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Web Crawl &amp; QA Analysis</w:t>
      </w:r>
    </w:p>
    <w:p>
      <w:r>
        <w:t>Base URL: https://orangehrm.com/</w:t>
      </w:r>
    </w:p>
    <w:p>
      <w:r>
        <w:t>Generated: 2026-08-12 08:33:57</w:t>
      </w:r>
    </w:p>
    <w:p>
      <w:pPr>
        <w:pStyle w:val="Heading1"/>
      </w:pPr>
      <w:r>
        <w:t>QA Overview</w:t>
      </w:r>
    </w:p>
    <w:p>
      <w:r>
        <w:t>Risk distribution: 0 high, 2 medium, 0 low.</w:t>
      </w:r>
    </w:p>
    <w:p>
      <w:r>
        <w:t>Browser console errors: 1 | Failed requests: 6</w:t>
      </w:r>
    </w:p>
    <w:p>
      <w:pPr>
        <w:pStyle w:val="Heading1"/>
      </w:pPr>
      <w:r>
        <w:t>QA Test Plan</w:t>
      </w:r>
    </w:p>
    <w:p>
      <w:pPr>
        <w:pStyle w:val="Heading2"/>
      </w:pPr>
      <w:r>
        <w:t>TC-001 — Verify form renders correctly</w:t>
      </w:r>
    </w:p>
    <w:p>
      <w:r>
        <w:t>Verify all detected form fields and submit controls are visible and usable. | Priority: High | Category: Functional</w:t>
      </w:r>
    </w:p>
    <w:p>
      <w:r>
        <w:t>Steps:</w:t>
      </w:r>
    </w:p>
    <w:p>
      <w:pPr>
        <w:pStyle w:val="ListNumber"/>
      </w:pPr>
      <w:r>
        <w:t>Open the page.</w:t>
      </w:r>
    </w:p>
    <w:p>
      <w:pPr>
        <w:pStyle w:val="ListNumber"/>
      </w:pPr>
      <w:r>
        <w:t>Locate each detected form.</w:t>
      </w:r>
    </w:p>
    <w:p>
      <w:pPr>
        <w:pStyle w:val="ListNumber"/>
      </w:pPr>
      <w:r>
        <w:t>Verify fields and submit controls are visible and enabled.</w:t>
      </w:r>
    </w:p>
    <w:p>
      <w:r>
        <w:t>Expected result: All detected controls are rendered, labeled, and usable.</w:t>
      </w:r>
    </w:p>
    <w:p>
      <w:r>
        <w:t>Evidence: Detected 1 form(s)</w:t>
      </w:r>
    </w:p>
    <w:p>
      <w:pPr>
        <w:pStyle w:val="Heading2"/>
      </w:pPr>
      <w:r>
        <w:t>TC-002 — Verify form submission</w:t>
      </w:r>
    </w:p>
    <w:p>
      <w:r>
        <w:t>Verify a form can be submitted with representative valid test data and reaches the expected application state. | Priority: High | Category: Functional</w:t>
      </w:r>
    </w:p>
    <w:p>
      <w:r>
        <w:t>Steps:</w:t>
      </w:r>
    </w:p>
    <w:p>
      <w:pPr>
        <w:pStyle w:val="ListNumber"/>
      </w:pPr>
      <w:r>
        <w:t>Open the form.</w:t>
      </w:r>
    </w:p>
    <w:p>
      <w:pPr>
        <w:pStyle w:val="ListNumber"/>
      </w:pPr>
      <w:r>
        <w:t>Enter safe test data appropriate to each field type.</w:t>
      </w:r>
    </w:p>
    <w:p>
      <w:pPr>
        <w:pStyle w:val="ListNumber"/>
      </w:pPr>
      <w:r>
        <w:t>Submit using an authorized test environment.</w:t>
      </w:r>
    </w:p>
    <w:p>
      <w:pPr>
        <w:pStyle w:val="ListNumber"/>
      </w:pPr>
      <w:r>
        <w:t>Verify the resulting page or response.</w:t>
      </w:r>
    </w:p>
    <w:p>
      <w:r>
        <w:t>Expected result: The form completes successfully or presents actionable validation feedback.</w:t>
      </w:r>
    </w:p>
    <w:p>
      <w:r>
        <w:t>Evidence: Detected 1 form(s) with 3 field(s)</w:t>
      </w:r>
    </w:p>
    <w:p>
      <w:pPr>
        <w:pStyle w:val="Heading2"/>
      </w:pPr>
      <w:r>
        <w:t>TC-003 — Verify input controls</w:t>
      </w:r>
    </w:p>
    <w:p>
      <w:r>
        <w:t>Verify 4 detected input/select/textarea control(s) accept appropriate values and expose usable labels. | Priority: Medium | Category: Accessibility</w:t>
      </w:r>
    </w:p>
    <w:p>
      <w:r>
        <w:t>Steps:</w:t>
      </w:r>
    </w:p>
    <w:p>
      <w:pPr>
        <w:pStyle w:val="ListNumber"/>
      </w:pPr>
      <w:r>
        <w:t>Inspect each input control.</w:t>
      </w:r>
    </w:p>
    <w:p>
      <w:pPr>
        <w:pStyle w:val="ListNumber"/>
      </w:pPr>
      <w:r>
        <w:t>Verify its label, placeholder, type, and state.</w:t>
      </w:r>
    </w:p>
    <w:p>
      <w:pPr>
        <w:pStyle w:val="ListNumber"/>
      </w:pPr>
      <w:r>
        <w:t>Enter a representative value where safe.</w:t>
      </w:r>
    </w:p>
    <w:p>
      <w:r>
        <w:t>Expected result: Controls accept appropriate values and provide an understandable accessible name or label.</w:t>
      </w:r>
    </w:p>
    <w:p>
      <w:r>
        <w:t>Evidence: Detected 4 input control(s)</w:t>
      </w:r>
    </w:p>
    <w:p>
      <w:pPr>
        <w:pStyle w:val="Heading2"/>
      </w:pPr>
      <w:r>
        <w:t>TC-004 — Verify interactive buttons</w:t>
      </w:r>
    </w:p>
    <w:p>
      <w:r>
        <w:t>Verify 46 detected button control(s) respond correctly to authorized user interaction. | Priority: Medium | Category: Functional</w:t>
      </w:r>
    </w:p>
    <w:p>
      <w:r>
        <w:t>Steps:</w:t>
      </w:r>
    </w:p>
    <w:p>
      <w:pPr>
        <w:pStyle w:val="ListNumber"/>
      </w:pPr>
      <w:r>
        <w:t>Identify each button.</w:t>
      </w:r>
    </w:p>
    <w:p>
      <w:pPr>
        <w:pStyle w:val="ListNumber"/>
      </w:pPr>
      <w:r>
        <w:t>Verify its label and enabled state.</w:t>
      </w:r>
    </w:p>
    <w:p>
      <w:pPr>
        <w:pStyle w:val="ListNumber"/>
      </w:pPr>
      <w:r>
        <w:t>Activate it in a safe test environment.</w:t>
      </w:r>
    </w:p>
    <w:p>
      <w:pPr>
        <w:pStyle w:val="ListNumber"/>
      </w:pPr>
      <w:r>
        <w:t>Verify the resulting state.</w:t>
      </w:r>
    </w:p>
    <w:p>
      <w:r>
        <w:t>Expected result: The button performs its intended action or provides clear feedback.</w:t>
      </w:r>
    </w:p>
    <w:p>
      <w:r>
        <w:t>Evidence: Detected 46 button control(s)</w:t>
      </w:r>
    </w:p>
    <w:p>
      <w:pPr>
        <w:pStyle w:val="Heading2"/>
      </w:pPr>
      <w:r>
        <w:t>TC-005 — Verify navigation links</w:t>
      </w:r>
    </w:p>
    <w:p>
      <w:r>
        <w:t>Verify 200 detected navigation link(s) resolve to intended destinations. | Priority: Medium | Category: Navigation</w:t>
      </w:r>
    </w:p>
    <w:p>
      <w:r>
        <w:t>Steps:</w:t>
      </w:r>
    </w:p>
    <w:p>
      <w:pPr>
        <w:pStyle w:val="ListNumber"/>
      </w:pPr>
      <w:r>
        <w:t>Open each internal link.</w:t>
      </w:r>
    </w:p>
    <w:p>
      <w:pPr>
        <w:pStyle w:val="ListNumber"/>
      </w:pPr>
      <w:r>
        <w:t>Verify the destination loads successfully.</w:t>
      </w:r>
    </w:p>
    <w:p>
      <w:pPr>
        <w:pStyle w:val="ListNumber"/>
      </w:pPr>
      <w:r>
        <w:t>Check for unexpected redirects or errors.</w:t>
      </w:r>
    </w:p>
    <w:p>
      <w:r>
        <w:t>Expected result: Links resolve to reachable, expected destinations.</w:t>
      </w:r>
    </w:p>
    <w:p>
      <w:r>
        <w:t>Evidence: Detected 200 navigation link(s)</w:t>
      </w:r>
    </w:p>
    <w:p>
      <w:pPr>
        <w:pStyle w:val="Heading2"/>
      </w:pPr>
      <w:r>
        <w:t>TC-006 — Verify page structure</w:t>
      </w:r>
    </w:p>
    <w:p>
      <w:r>
        <w:t>Verify the page exposes a meaningful heading hierarchy and section structure. | Priority: Low | Category: Content</w:t>
      </w:r>
    </w:p>
    <w:p>
      <w:r>
        <w:t>Steps:</w:t>
      </w:r>
    </w:p>
    <w:p>
      <w:pPr>
        <w:pStyle w:val="ListNumber"/>
      </w:pPr>
      <w:r>
        <w:t>Inspect the heading hierarchy.</w:t>
      </w:r>
    </w:p>
    <w:p>
      <w:pPr>
        <w:pStyle w:val="ListNumber"/>
      </w:pPr>
      <w:r>
        <w:t>Check for a logical H1-to-Hn structure.</w:t>
      </w:r>
    </w:p>
    <w:p>
      <w:pPr>
        <w:pStyle w:val="ListNumber"/>
      </w:pPr>
      <w:r>
        <w:t>Verify major content sections have meaningful labels.</w:t>
      </w:r>
    </w:p>
    <w:p>
      <w:r>
        <w:t>Expected result: The page structure is understandable and logically organized.</w:t>
      </w:r>
    </w:p>
    <w:p>
      <w:r>
        <w:t>Evidence: Detected 60 heading(s)</w:t>
      </w:r>
    </w:p>
    <w:p>
      <w:pPr>
        <w:pStyle w:val="Heading2"/>
      </w:pPr>
      <w:r>
        <w:t>TC-007 — Review accessibility findings</w:t>
      </w:r>
    </w:p>
    <w:p>
      <w:r>
        <w:t>Review 3 DOM-based accessibility finding(s) and confirm remediation where appropriate. | Priority: High | Category: Accessibility</w:t>
      </w:r>
    </w:p>
    <w:p>
      <w:r>
        <w:t>Steps:</w:t>
      </w:r>
    </w:p>
    <w:p>
      <w:pPr>
        <w:pStyle w:val="ListNumber"/>
      </w:pPr>
      <w:r>
        <w:t>Open the page.</w:t>
      </w:r>
    </w:p>
    <w:p>
      <w:pPr>
        <w:pStyle w:val="ListNumber"/>
      </w:pPr>
      <w:r>
        <w:t>Review the flagged controls or document metadata.</w:t>
      </w:r>
    </w:p>
    <w:p>
      <w:pPr>
        <w:pStyle w:val="ListNumber"/>
      </w:pPr>
      <w:r>
        <w:t>Verify each issue against the application's accessibility requirements.</w:t>
      </w:r>
    </w:p>
    <w:p>
      <w:r>
        <w:t>Expected result: Interactive controls and document semantics expose appropriate accessible names and structure.</w:t>
      </w:r>
    </w:p>
    <w:p>
      <w:r>
        <w:t>Evidence: Captured 3 accessibility finding(s)</w:t>
      </w:r>
    </w:p>
    <w:p>
      <w:pPr>
        <w:pStyle w:val="Heading2"/>
      </w:pPr>
      <w:r>
        <w:t>TC-008 — Investigate failed network requests</w:t>
      </w:r>
    </w:p>
    <w:p>
      <w:r>
        <w:t>Investigate 3 failed network request(s) captured during page load. | Priority: High | Category: Reliability</w:t>
      </w:r>
    </w:p>
    <w:p>
      <w:r>
        <w:t>Steps:</w:t>
      </w:r>
    </w:p>
    <w:p>
      <w:pPr>
        <w:pStyle w:val="ListNumber"/>
      </w:pPr>
      <w:r>
        <w:t>Open the page.</w:t>
      </w:r>
    </w:p>
    <w:p>
      <w:pPr>
        <w:pStyle w:val="ListNumber"/>
      </w:pPr>
      <w:r>
        <w:t>Inspect failed requests.</w:t>
      </w:r>
    </w:p>
    <w:p>
      <w:pPr>
        <w:pStyle w:val="ListNumber"/>
      </w:pPr>
      <w:r>
        <w:t>Verify response status and request URL.</w:t>
      </w:r>
    </w:p>
    <w:p>
      <w:pPr>
        <w:pStyle w:val="ListNumber"/>
      </w:pPr>
      <w:r>
        <w:t>Determine whether each failure is expected or a defect.</w:t>
      </w:r>
    </w:p>
    <w:p>
      <w:r>
        <w:t>Expected result: Critical resources and application requests complete successfully.</w:t>
      </w:r>
    </w:p>
    <w:p>
      <w:r>
        <w:t>Evidence: Captured 3 failed request(s)</w:t>
      </w:r>
    </w:p>
    <w:p>
      <w:pPr>
        <w:pStyle w:val="Heading2"/>
      </w:pPr>
      <w:r>
        <w:t>TC-001 — Verify form renders correctly</w:t>
      </w:r>
    </w:p>
    <w:p>
      <w:r>
        <w:t>Verify all detected form fields and submit controls are visible and usable. | Priority: High | Category: Functional</w:t>
      </w:r>
    </w:p>
    <w:p>
      <w:r>
        <w:t>Steps:</w:t>
      </w:r>
    </w:p>
    <w:p>
      <w:pPr>
        <w:pStyle w:val="ListNumber"/>
      </w:pPr>
      <w:r>
        <w:t>Open the page.</w:t>
      </w:r>
    </w:p>
    <w:p>
      <w:pPr>
        <w:pStyle w:val="ListNumber"/>
      </w:pPr>
      <w:r>
        <w:t>Locate each detected form.</w:t>
      </w:r>
    </w:p>
    <w:p>
      <w:pPr>
        <w:pStyle w:val="ListNumber"/>
      </w:pPr>
      <w:r>
        <w:t>Verify fields and submit controls are visible and enabled.</w:t>
      </w:r>
    </w:p>
    <w:p>
      <w:r>
        <w:t>Expected result: All detected controls are rendered, labeled, and usable.</w:t>
      </w:r>
    </w:p>
    <w:p>
      <w:r>
        <w:t>Evidence: Detected 1 form(s)</w:t>
      </w:r>
    </w:p>
    <w:p>
      <w:pPr>
        <w:pStyle w:val="Heading2"/>
      </w:pPr>
      <w:r>
        <w:t>TC-002 — Verify form submission</w:t>
      </w:r>
    </w:p>
    <w:p>
      <w:r>
        <w:t>Verify a form can be submitted with representative valid test data and reaches the expected application state. | Priority: High | Category: Functional</w:t>
      </w:r>
    </w:p>
    <w:p>
      <w:r>
        <w:t>Steps:</w:t>
      </w:r>
    </w:p>
    <w:p>
      <w:pPr>
        <w:pStyle w:val="ListNumber"/>
      </w:pPr>
      <w:r>
        <w:t>Open the form.</w:t>
      </w:r>
    </w:p>
    <w:p>
      <w:pPr>
        <w:pStyle w:val="ListNumber"/>
      </w:pPr>
      <w:r>
        <w:t>Enter safe test data appropriate to each field type.</w:t>
      </w:r>
    </w:p>
    <w:p>
      <w:pPr>
        <w:pStyle w:val="ListNumber"/>
      </w:pPr>
      <w:r>
        <w:t>Submit using an authorized test environment.</w:t>
      </w:r>
    </w:p>
    <w:p>
      <w:pPr>
        <w:pStyle w:val="ListNumber"/>
      </w:pPr>
      <w:r>
        <w:t>Verify the resulting page or response.</w:t>
      </w:r>
    </w:p>
    <w:p>
      <w:r>
        <w:t>Expected result: The form completes successfully or presents actionable validation feedback.</w:t>
      </w:r>
    </w:p>
    <w:p>
      <w:r>
        <w:t>Evidence: Detected 1 form(s) with 18 field(s)</w:t>
      </w:r>
    </w:p>
    <w:p>
      <w:pPr>
        <w:pStyle w:val="Heading2"/>
      </w:pPr>
      <w:r>
        <w:t>TC-003 — Verify input controls</w:t>
      </w:r>
    </w:p>
    <w:p>
      <w:r>
        <w:t>Verify 18 detected input/select/textarea control(s) accept appropriate values and expose usable labels. | Priority: Medium | Category: Accessibility</w:t>
      </w:r>
    </w:p>
    <w:p>
      <w:r>
        <w:t>Steps:</w:t>
      </w:r>
    </w:p>
    <w:p>
      <w:pPr>
        <w:pStyle w:val="ListNumber"/>
      </w:pPr>
      <w:r>
        <w:t>Inspect each input control.</w:t>
      </w:r>
    </w:p>
    <w:p>
      <w:pPr>
        <w:pStyle w:val="ListNumber"/>
      </w:pPr>
      <w:r>
        <w:t>Verify its label, placeholder, type, and state.</w:t>
      </w:r>
    </w:p>
    <w:p>
      <w:pPr>
        <w:pStyle w:val="ListNumber"/>
      </w:pPr>
      <w:r>
        <w:t>Enter a representative value where safe.</w:t>
      </w:r>
    </w:p>
    <w:p>
      <w:r>
        <w:t>Expected result: Controls accept appropriate values and provide an understandable accessible name or label.</w:t>
      </w:r>
    </w:p>
    <w:p>
      <w:r>
        <w:t>Evidence: Detected 18 input control(s)</w:t>
      </w:r>
    </w:p>
    <w:p>
      <w:pPr>
        <w:pStyle w:val="Heading2"/>
      </w:pPr>
      <w:r>
        <w:t>TC-004 — Verify interactive buttons</w:t>
      </w:r>
    </w:p>
    <w:p>
      <w:r>
        <w:t>Verify 26 detected button control(s) respond correctly to authorized user interaction. | Priority: Medium | Category: Functional</w:t>
      </w:r>
    </w:p>
    <w:p>
      <w:r>
        <w:t>Steps:</w:t>
      </w:r>
    </w:p>
    <w:p>
      <w:pPr>
        <w:pStyle w:val="ListNumber"/>
      </w:pPr>
      <w:r>
        <w:t>Identify each button.</w:t>
      </w:r>
    </w:p>
    <w:p>
      <w:pPr>
        <w:pStyle w:val="ListNumber"/>
      </w:pPr>
      <w:r>
        <w:t>Verify its label and enabled state.</w:t>
      </w:r>
    </w:p>
    <w:p>
      <w:pPr>
        <w:pStyle w:val="ListNumber"/>
      </w:pPr>
      <w:r>
        <w:t>Activate it in a safe test environment.</w:t>
      </w:r>
    </w:p>
    <w:p>
      <w:pPr>
        <w:pStyle w:val="ListNumber"/>
      </w:pPr>
      <w:r>
        <w:t>Verify the resulting state.</w:t>
      </w:r>
    </w:p>
    <w:p>
      <w:r>
        <w:t>Expected result: The button performs its intended action or provides clear feedback.</w:t>
      </w:r>
    </w:p>
    <w:p>
      <w:r>
        <w:t>Evidence: Detected 26 button control(s)</w:t>
      </w:r>
    </w:p>
    <w:p>
      <w:pPr>
        <w:pStyle w:val="Heading2"/>
      </w:pPr>
      <w:r>
        <w:t>TC-005 — Verify navigation links</w:t>
      </w:r>
    </w:p>
    <w:p>
      <w:r>
        <w:t>Verify 180 detected navigation link(s) resolve to intended destinations. | Priority: Medium | Category: Navigation</w:t>
      </w:r>
    </w:p>
    <w:p>
      <w:r>
        <w:t>Steps:</w:t>
      </w:r>
    </w:p>
    <w:p>
      <w:pPr>
        <w:pStyle w:val="ListNumber"/>
      </w:pPr>
      <w:r>
        <w:t>Open each internal link.</w:t>
      </w:r>
    </w:p>
    <w:p>
      <w:pPr>
        <w:pStyle w:val="ListNumber"/>
      </w:pPr>
      <w:r>
        <w:t>Verify the destination loads successfully.</w:t>
      </w:r>
    </w:p>
    <w:p>
      <w:pPr>
        <w:pStyle w:val="ListNumber"/>
      </w:pPr>
      <w:r>
        <w:t>Check for unexpected redirects or errors.</w:t>
      </w:r>
    </w:p>
    <w:p>
      <w:r>
        <w:t>Expected result: Links resolve to reachable, expected destinations.</w:t>
      </w:r>
    </w:p>
    <w:p>
      <w:r>
        <w:t>Evidence: Detected 180 navigation link(s)</w:t>
      </w:r>
    </w:p>
    <w:p>
      <w:pPr>
        <w:pStyle w:val="Heading2"/>
      </w:pPr>
      <w:r>
        <w:t>TC-006 — Verify page structure</w:t>
      </w:r>
    </w:p>
    <w:p>
      <w:r>
        <w:t>Verify the page exposes a meaningful heading hierarchy and section structure. | Priority: Low | Category: Content</w:t>
      </w:r>
    </w:p>
    <w:p>
      <w:r>
        <w:t>Steps:</w:t>
      </w:r>
    </w:p>
    <w:p>
      <w:pPr>
        <w:pStyle w:val="ListNumber"/>
      </w:pPr>
      <w:r>
        <w:t>Inspect the heading hierarchy.</w:t>
      </w:r>
    </w:p>
    <w:p>
      <w:pPr>
        <w:pStyle w:val="ListNumber"/>
      </w:pPr>
      <w:r>
        <w:t>Check for a logical H1-to-Hn structure.</w:t>
      </w:r>
    </w:p>
    <w:p>
      <w:pPr>
        <w:pStyle w:val="ListNumber"/>
      </w:pPr>
      <w:r>
        <w:t>Verify major content sections have meaningful labels.</w:t>
      </w:r>
    </w:p>
    <w:p>
      <w:r>
        <w:t>Expected result: The page structure is understandable and logically organized.</w:t>
      </w:r>
    </w:p>
    <w:p>
      <w:r>
        <w:t>Evidence: Detected 23 heading(s)</w:t>
      </w:r>
    </w:p>
    <w:p>
      <w:pPr>
        <w:pStyle w:val="Heading2"/>
      </w:pPr>
      <w:r>
        <w:t>TC-007 — Review accessibility findings</w:t>
      </w:r>
    </w:p>
    <w:p>
      <w:r>
        <w:t>Review 3 DOM-based accessibility finding(s) and confirm remediation where appropriate. | Priority: High | Category: Accessibility</w:t>
      </w:r>
    </w:p>
    <w:p>
      <w:r>
        <w:t>Steps:</w:t>
      </w:r>
    </w:p>
    <w:p>
      <w:pPr>
        <w:pStyle w:val="ListNumber"/>
      </w:pPr>
      <w:r>
        <w:t>Open the page.</w:t>
      </w:r>
    </w:p>
    <w:p>
      <w:pPr>
        <w:pStyle w:val="ListNumber"/>
      </w:pPr>
      <w:r>
        <w:t>Review the flagged controls or document metadata.</w:t>
      </w:r>
    </w:p>
    <w:p>
      <w:pPr>
        <w:pStyle w:val="ListNumber"/>
      </w:pPr>
      <w:r>
        <w:t>Verify each issue against the application's accessibility requirements.</w:t>
      </w:r>
    </w:p>
    <w:p>
      <w:r>
        <w:t>Expected result: Interactive controls and document semantics expose appropriate accessible names and structure.</w:t>
      </w:r>
    </w:p>
    <w:p>
      <w:r>
        <w:t>Evidence: Captured 3 accessibility finding(s)</w:t>
      </w:r>
    </w:p>
    <w:p>
      <w:pPr>
        <w:pStyle w:val="Heading2"/>
      </w:pPr>
      <w:r>
        <w:t>TC-008 — Investigate browser console errors</w:t>
      </w:r>
    </w:p>
    <w:p>
      <w:r>
        <w:t>Investigate 1 browser console error(s) captured during page load. | Priority: High | Category: Reliability</w:t>
      </w:r>
    </w:p>
    <w:p>
      <w:r>
        <w:t>Steps:</w:t>
      </w:r>
    </w:p>
    <w:p>
      <w:pPr>
        <w:pStyle w:val="ListNumber"/>
      </w:pPr>
      <w:r>
        <w:t>Open the page.</w:t>
      </w:r>
    </w:p>
    <w:p>
      <w:pPr>
        <w:pStyle w:val="ListNumber"/>
      </w:pPr>
      <w:r>
        <w:t>Reproduce the load state.</w:t>
      </w:r>
    </w:p>
    <w:p>
      <w:pPr>
        <w:pStyle w:val="ListNumber"/>
      </w:pPr>
      <w:r>
        <w:t>Inspect console errors and their source.</w:t>
      </w:r>
    </w:p>
    <w:p>
      <w:pPr>
        <w:pStyle w:val="ListNumber"/>
      </w:pPr>
      <w:r>
        <w:t>Determine whether they affect user-visible behavior.</w:t>
      </w:r>
    </w:p>
    <w:p>
      <w:r>
        <w:t>Expected result: No unexpected application errors remain in the browser console.</w:t>
      </w:r>
    </w:p>
    <w:p>
      <w:r>
        <w:t>Evidence: Captured 1 console error(s)</w:t>
      </w:r>
    </w:p>
    <w:p>
      <w:pPr>
        <w:pStyle w:val="Heading2"/>
      </w:pPr>
      <w:r>
        <w:t>TC-009 — Investigate failed network requests</w:t>
      </w:r>
    </w:p>
    <w:p>
      <w:r>
        <w:t>Investigate 3 failed network request(s) captured during page load. | Priority: High | Category: Reliability</w:t>
      </w:r>
    </w:p>
    <w:p>
      <w:r>
        <w:t>Steps:</w:t>
      </w:r>
    </w:p>
    <w:p>
      <w:pPr>
        <w:pStyle w:val="ListNumber"/>
      </w:pPr>
      <w:r>
        <w:t>Open the page.</w:t>
      </w:r>
    </w:p>
    <w:p>
      <w:pPr>
        <w:pStyle w:val="ListNumber"/>
      </w:pPr>
      <w:r>
        <w:t>Inspect failed requests.</w:t>
      </w:r>
    </w:p>
    <w:p>
      <w:pPr>
        <w:pStyle w:val="ListNumber"/>
      </w:pPr>
      <w:r>
        <w:t>Verify response status and request URL.</w:t>
      </w:r>
    </w:p>
    <w:p>
      <w:pPr>
        <w:pStyle w:val="ListNumber"/>
      </w:pPr>
      <w:r>
        <w:t>Determine whether each failure is expected or a defect.</w:t>
      </w:r>
    </w:p>
    <w:p>
      <w:r>
        <w:t>Expected result: Critical resources and application requests complete successfully.</w:t>
      </w:r>
    </w:p>
    <w:p>
      <w:r>
        <w:t>Evidence: Captured 3 failed request(s)</w:t>
      </w:r>
    </w:p>
    <w:p>
      <w:pPr>
        <w:pStyle w:val="Heading1"/>
      </w:pPr>
      <w:r>
        <w:t>Solutions</w:t>
      </w:r>
    </w:p>
    <w:p>
      <w:r>
        <w:t>https://orangehrm.com</w:t>
      </w:r>
    </w:p>
    <w:p>
      <w:pPr>
        <w:pStyle w:val="Heading2"/>
      </w:pPr>
      <w:r>
        <w:t>Summary</w:t>
      </w:r>
    </w:p>
    <w:p>
      <w:r>
        <w:t>.feature-card { background: white; border-radius: 16px; padding: 50px; text-align: center; box-shadow: 0 4px 10px rgba(0, 0, 0, 0.05); transition: transform 0.3s ease-in-out; } .feature-card:hover { t...</w:t>
      </w:r>
    </w:p>
    <w:p>
      <w:pPr>
        <w:pStyle w:val="Heading2"/>
      </w:pPr>
      <w:r>
        <w:t>Structure</w:t>
      </w:r>
    </w:p>
    <w:p>
      <w:r>
        <w:t>Title: OrangeHRM: All in One HR Software for Businesses | OrangeHRM</w:t>
      </w:r>
    </w:p>
    <w:p>
      <w:r>
        <w:t>Words: 3873 | Headings: 60 | Forms: 1</w:t>
      </w:r>
    </w:p>
    <w:p>
      <w:pPr>
        <w:pStyle w:val="Heading2"/>
      </w:pPr>
      <w:r>
        <w:t>Forms</w:t>
      </w:r>
    </w:p>
    <w:p>
      <w:pPr>
        <w:pStyle w:val="ListBullet"/>
      </w:pPr>
      <w:r>
        <w:t>Form 1: POST /home/submitForm</w:t>
      </w:r>
    </w:p>
    <w:p>
      <w:pPr>
        <w:pStyle w:val="Heading2"/>
      </w:pPr>
      <w:r>
        <w:t>Test Cases</w:t>
      </w:r>
    </w:p>
    <w:p>
      <w:pPr>
        <w:pStyle w:val="ListBullet"/>
      </w:pPr>
      <w:r>
        <w:t>TC-001 — Verify form renders correctly</w:t>
      </w:r>
    </w:p>
    <w:p>
      <w:pPr>
        <w:pStyle w:val="ListBullet"/>
      </w:pPr>
      <w:r>
        <w:t>TC-002 — Verify form submission</w:t>
      </w:r>
    </w:p>
    <w:p>
      <w:pPr>
        <w:pStyle w:val="ListBullet"/>
      </w:pPr>
      <w:r>
        <w:t>TC-003 — Verify input controls</w:t>
      </w:r>
    </w:p>
    <w:p>
      <w:pPr>
        <w:pStyle w:val="ListBullet"/>
      </w:pPr>
      <w:r>
        <w:t>TC-004 — Verify interactive buttons</w:t>
      </w:r>
    </w:p>
    <w:p>
      <w:pPr>
        <w:pStyle w:val="ListBullet"/>
      </w:pPr>
      <w:r>
        <w:t>TC-005 — Verify navigation links</w:t>
      </w:r>
    </w:p>
    <w:p>
      <w:pPr>
        <w:pStyle w:val="ListBullet"/>
      </w:pPr>
      <w:r>
        <w:t>TC-006 — Verify page structure</w:t>
      </w:r>
    </w:p>
    <w:p>
      <w:pPr>
        <w:pStyle w:val="ListBullet"/>
      </w:pPr>
      <w:r>
        <w:t>TC-007 — Review accessibility findings</w:t>
      </w:r>
    </w:p>
    <w:p>
      <w:pPr>
        <w:pStyle w:val="ListBullet"/>
      </w:pPr>
      <w:r>
        <w:t>TC-008 — Investigate failed network requests</w:t>
      </w:r>
    </w:p>
    <w:p>
      <w:pPr>
        <w:pStyle w:val="Heading1"/>
      </w:pPr>
      <w:r>
        <w:t>Solutions</w:t>
      </w:r>
    </w:p>
    <w:p>
      <w:r>
        <w:t>https://orangehrm.com/book-a-free-demo</w:t>
      </w:r>
    </w:p>
    <w:p>
      <w:pPr>
        <w:pStyle w:val="Heading2"/>
      </w:pPr>
      <w:r>
        <w:t>Summary</w:t>
      </w:r>
    </w:p>
    <w:p>
      <w:r>
        <w:t>.free-demo-slider { padding-top: 5%; } .left-panel { color: white; padding: 40px; border-top-left-radius: 10px; border-bottom-left-radius: 10px; min-height: 100%; margin-top: 2%; } .left-panel h2 { fo...</w:t>
      </w:r>
    </w:p>
    <w:p>
      <w:pPr>
        <w:pStyle w:val="Heading2"/>
      </w:pPr>
      <w:r>
        <w:t>Structure</w:t>
      </w:r>
    </w:p>
    <w:p>
      <w:r>
        <w:t>Title: Book a Free HRMS Demo | HR Software | HRMS | OrangeHRM</w:t>
      </w:r>
    </w:p>
    <w:p>
      <w:r>
        <w:t>Words: 1738 | Headings: 23 | Forms: 1</w:t>
      </w:r>
    </w:p>
    <w:p>
      <w:pPr>
        <w:pStyle w:val="Heading2"/>
      </w:pPr>
      <w:r>
        <w:t>Forms</w:t>
      </w:r>
    </w:p>
    <w:p>
      <w:pPr>
        <w:pStyle w:val="ListBullet"/>
      </w:pPr>
      <w:r>
        <w:t>Form 1: POST /book-a-free-demo/getForm</w:t>
      </w:r>
    </w:p>
    <w:p>
      <w:pPr>
        <w:pStyle w:val="Heading2"/>
      </w:pPr>
      <w:r>
        <w:t>Test Cases</w:t>
      </w:r>
    </w:p>
    <w:p>
      <w:pPr>
        <w:pStyle w:val="ListBullet"/>
      </w:pPr>
      <w:r>
        <w:t>TC-001 — Verify form renders correctly</w:t>
      </w:r>
    </w:p>
    <w:p>
      <w:pPr>
        <w:pStyle w:val="ListBullet"/>
      </w:pPr>
      <w:r>
        <w:t>TC-002 — Verify form submission</w:t>
      </w:r>
    </w:p>
    <w:p>
      <w:pPr>
        <w:pStyle w:val="ListBullet"/>
      </w:pPr>
      <w:r>
        <w:t>TC-003 — Verify input controls</w:t>
      </w:r>
    </w:p>
    <w:p>
      <w:pPr>
        <w:pStyle w:val="ListBullet"/>
      </w:pPr>
      <w:r>
        <w:t>TC-004 — Verify interactive buttons</w:t>
      </w:r>
    </w:p>
    <w:p>
      <w:pPr>
        <w:pStyle w:val="ListBullet"/>
      </w:pPr>
      <w:r>
        <w:t>TC-005 — Verify navigation links</w:t>
      </w:r>
    </w:p>
    <w:p>
      <w:pPr>
        <w:pStyle w:val="ListBullet"/>
      </w:pPr>
      <w:r>
        <w:t>TC-006 — Verify page structure</w:t>
      </w:r>
    </w:p>
    <w:p>
      <w:pPr>
        <w:pStyle w:val="ListBullet"/>
      </w:pPr>
      <w:r>
        <w:t>TC-007 — Review accessibility findings</w:t>
      </w:r>
    </w:p>
    <w:p>
      <w:pPr>
        <w:pStyle w:val="ListBullet"/>
      </w:pPr>
      <w:r>
        <w:t>TC-008 — Investigate browser console errors</w:t>
      </w:r>
    </w:p>
    <w:p>
      <w:pPr>
        <w:pStyle w:val="ListBullet"/>
      </w:pPr>
      <w:r>
        <w:t>TC-009 — Investigate failed network requests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