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3.jpg" ContentType="image/jpeg"/>
  <Override PartName="/word/media/rId66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Сахно</w:t>
      </w:r>
      <w:r>
        <w:t xml:space="preserve"> </w:t>
      </w:r>
      <w:r>
        <w:t xml:space="preserve">Алёна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Теоретическая часть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9.2.1. Понятие об отладке</w:t>
      </w:r>
    </w:p>
    <w:p>
      <w:pPr>
        <w:pStyle w:val="BodyText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</w:p>
    <w:p>
      <w:pPr>
        <w:pStyle w:val="BodyText"/>
      </w:pPr>
      <w:r>
        <w:t xml:space="preserve">• обнаружение ошибки;</w:t>
      </w:r>
    </w:p>
    <w:p>
      <w:pPr>
        <w:pStyle w:val="BodyText"/>
      </w:pPr>
      <w:r>
        <w:t xml:space="preserve">• поиск её местонахождения;</w:t>
      </w:r>
    </w:p>
    <w:p>
      <w:pPr>
        <w:pStyle w:val="BodyText"/>
      </w:pPr>
      <w:r>
        <w:t xml:space="preserve">• определение причины ошибки;</w:t>
      </w:r>
    </w:p>
    <w:p>
      <w:pPr>
        <w:pStyle w:val="BodyText"/>
      </w:pPr>
      <w:r>
        <w:t xml:space="preserve">• исправление ошибки.</w:t>
      </w:r>
    </w:p>
    <w:p>
      <w:pPr>
        <w:pStyle w:val="BodyText"/>
      </w:pPr>
      <w:r>
        <w:t xml:space="preserve">Можно выделить следующие типы ошибок:</w:t>
      </w:r>
    </w:p>
    <w:p>
      <w:pPr>
        <w:pStyle w:val="BodyText"/>
      </w:pP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</w:p>
    <w:p>
      <w:pPr>
        <w:pStyle w:val="BodyText"/>
      </w:pP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</w:p>
    <w:p>
      <w:pPr>
        <w:pStyle w:val="BodyText"/>
      </w:pPr>
      <w:r>
        <w:t xml:space="preserve">• ошибки в процессе выполнения — не обнаруживаются при трансляции и вызывают пре-</w:t>
      </w:r>
      <w:r>
        <w:t xml:space="preserve"> </w:t>
      </w:r>
      <w:r>
        <w:t xml:space="preserve">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</w:p>
    <w:p>
      <w:pPr>
        <w:pStyle w:val="BodyText"/>
      </w:pPr>
      <w:r>
        <w:t xml:space="preserve">Второй этап — поиск местонахождения ошибки. Некоторые ошибки обнаружить доволь-</w:t>
      </w:r>
      <w:r>
        <w:t xml:space="preserve"> </w:t>
      </w:r>
      <w:r>
        <w:t xml:space="preserve">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  <w:r>
        <w:t xml:space="preserve"> </w:t>
      </w: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для выполнения лабораторной работы № 9, перейдите в него и со-</w:t>
      </w:r>
      <w:r>
        <w:t xml:space="preserve"> </w:t>
      </w:r>
      <w:r>
        <w:t xml:space="preserve">здайте файл lab09-1.asm:</w:t>
      </w:r>
    </w:p>
    <w:p>
      <w:pPr>
        <w:pStyle w:val="FirstParagraph"/>
      </w:pPr>
      <w:r>
        <w:t xml:space="preserve">mkdir ~/work/arch-pc/lab09</w:t>
      </w:r>
    </w:p>
    <w:p>
      <w:pPr>
        <w:pStyle w:val="BodyText"/>
      </w:pPr>
      <w:r>
        <w:t xml:space="preserve">cd ~/work/arch-pc/lab09</w:t>
      </w:r>
    </w:p>
    <w:p>
      <w:pPr>
        <w:pStyle w:val="BodyText"/>
      </w:pPr>
      <w:r>
        <w:t xml:space="preserve">touch lab09-1.asm</w:t>
      </w:r>
    </w:p>
    <w:p>
      <w:pPr>
        <w:pStyle w:val="BodyText"/>
      </w:pPr>
      <w:r>
        <w:t xml:space="preserve">(рис.1 1).</w:t>
      </w:r>
    </w:p>
    <w:p>
      <w:pPr>
        <w:pStyle w:val="CaptionedFigure"/>
      </w:pPr>
      <w:r>
        <w:drawing>
          <wp:inline>
            <wp:extent cx="3733800" cy="2756036"/>
            <wp:effectExtent b="0" l="0" r="0" t="0"/>
            <wp:docPr descr="Задали файл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Задали файл</w:t>
      </w:r>
    </w:p>
    <w:p>
      <w:pPr>
        <w:numPr>
          <w:ilvl w:val="0"/>
          <w:numId w:val="1003"/>
        </w:numPr>
        <w:pStyle w:val="Compact"/>
      </w:pPr>
      <w:r>
        <w:t xml:space="preserve">В качестве примера рассмотрим программу вычисления арифметического выражения</w:t>
      </w:r>
      <w:r>
        <w:t xml:space="preserve"> </w:t>
      </w:r>
      <w:r>
        <w:t xml:space="preserve">𝑓(𝑥) = 2𝑥 + 7 с помощью подпрограммы _calcul. В данном примере 𝑥 вводится с</w:t>
      </w:r>
      <w:r>
        <w:t xml:space="preserve"> </w:t>
      </w:r>
      <w:r>
        <w:t xml:space="preserve">клавиатуры, а само выражение вычисляется в подпрограмме. Внимательно изучите</w:t>
      </w:r>
      <w:r>
        <w:t xml:space="preserve"> </w:t>
      </w:r>
      <w:r>
        <w:t xml:space="preserve">текст программы (Листинг 9.1</w:t>
      </w:r>
    </w:p>
    <w:p>
      <w:pPr>
        <w:pStyle w:val="FirstParagraph"/>
      </w:pPr>
      <w:r>
        <w:t xml:space="preserve">(рис.2 2).</w:t>
      </w:r>
    </w:p>
    <w:p>
      <w:pPr>
        <w:pStyle w:val="CaptionedFigure"/>
      </w:pPr>
      <w:r>
        <w:drawing>
          <wp:inline>
            <wp:extent cx="3733800" cy="4862490"/>
            <wp:effectExtent b="0" l="0" r="0" t="0"/>
            <wp:docPr descr="Листинг 9.1. Пример программы с использованием вызова подпрограммы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9.1. Пример программы с использованием вызова подпрограммы</w:t>
      </w:r>
    </w:p>
    <w:p>
      <w:pPr>
        <w:pStyle w:val="BodyText"/>
      </w:pPr>
      <w:r>
        <w:t xml:space="preserve">Первые строки программы отвечают за вывод сообщения на экран (call sprint), чтение</w:t>
      </w:r>
      <w:r>
        <w:t xml:space="preserve"> </w:t>
      </w:r>
      <w:r>
        <w:t xml:space="preserve">данных введенных с клавиатуры (call sread) и преобразования введенных данных из</w:t>
      </w:r>
      <w:r>
        <w:t xml:space="preserve"> </w:t>
      </w:r>
      <w:r>
        <w:t xml:space="preserve">символьного вида в численный (call atoi).</w:t>
      </w:r>
      <w:r>
        <w:t xml:space="preserve"> </w:t>
      </w:r>
      <w:r>
        <w:t xml:space="preserve">mov eax, msg ; вызов подпрограммы печати сообщения</w:t>
      </w:r>
      <w:r>
        <w:t xml:space="preserve"> </w:t>
      </w:r>
      <w:r>
        <w:t xml:space="preserve">call sprint ;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 ; вызов подпрограммы ввода сообщения</w:t>
      </w:r>
      <w:r>
        <w:t xml:space="preserve"> </w:t>
      </w:r>
      <w:r>
        <w:t xml:space="preserve">mov eax,x ; вызов подпрограммы преобразования</w:t>
      </w:r>
      <w:r>
        <w:t xml:space="preserve"> </w:t>
      </w: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</w:p>
    <w:p>
      <w:pPr>
        <w:pStyle w:val="BodyText"/>
      </w:pPr>
      <w:r>
        <w:t xml:space="preserve">После следующей инструкции call _calcul, которая передает управление подпрограмме</w:t>
      </w:r>
      <w:r>
        <w:t xml:space="preserve"> </w:t>
      </w:r>
      <w:r>
        <w:t xml:space="preserve">_calcul, будут выполнены инструкции подпрограммы:</w:t>
      </w:r>
    </w:p>
    <w:p>
      <w:pPr>
        <w:pStyle w:val="BodyText"/>
      </w:pPr>
      <w:r>
        <w:t xml:space="preserve">mov ebx,2</w:t>
      </w:r>
      <w:r>
        <w:t xml:space="preserve"> </w:t>
      </w:r>
      <w:r>
        <w:t xml:space="preserve">mul ebx</w:t>
      </w:r>
      <w:r>
        <w:t xml:space="preserve"> </w:t>
      </w:r>
      <w:r>
        <w:t xml:space="preserve">add eax,7</w:t>
      </w:r>
      <w:r>
        <w:t xml:space="preserve"> </w:t>
      </w:r>
      <w:r>
        <w:t xml:space="preserve">mov [res],eax</w:t>
      </w:r>
      <w:r>
        <w:t xml:space="preserve"> </w:t>
      </w:r>
      <w:r>
        <w:t xml:space="preserve">ret</w:t>
      </w:r>
    </w:p>
    <w:p>
      <w:pPr>
        <w:pStyle w:val="BodyText"/>
      </w:pPr>
      <w:r>
        <w:t xml:space="preserve">Инструкция ret является последней в подпрограмме и ее исполнение приводит к воз-</w:t>
      </w:r>
      <w:r>
        <w:t xml:space="preserve"> </w:t>
      </w:r>
      <w:r>
        <w:t xml:space="preserve">вращению в основную программу к инструкции, следующей за инструкцией call, которая</w:t>
      </w:r>
      <w:r>
        <w:t xml:space="preserve"> </w:t>
      </w:r>
      <w:r>
        <w:t xml:space="preserve">вызвала данную подпрограмму.</w:t>
      </w:r>
      <w:r>
        <w:t xml:space="preserve"> </w:t>
      </w:r>
      <w:r>
        <w:t xml:space="preserve">Последние строки программы реализую вывод сообщения (call sprint), результата вы-</w:t>
      </w:r>
      <w:r>
        <w:t xml:space="preserve"> </w:t>
      </w:r>
      <w:r>
        <w:t xml:space="preserve">числения (call iprintLF) и завершение программы (call quit).</w:t>
      </w:r>
      <w:r>
        <w:t xml:space="preserve"> </w:t>
      </w:r>
      <w:r>
        <w:t xml:space="preserve">Введите в файл lab09-1.asm текст программы из листинга 9.1. Создайте исполняемый</w:t>
      </w:r>
      <w:r>
        <w:t xml:space="preserve"> </w:t>
      </w:r>
      <w:r>
        <w:t xml:space="preserve">файл и проверьте его работу.</w:t>
      </w:r>
      <w:r>
        <w:t xml:space="preserve"> </w:t>
      </w:r>
      <w:r>
        <w:t xml:space="preserve">Измените текст программы, добавив подпрограмму _subcalcul в подпрограмму _calcul,</w:t>
      </w:r>
      <w:r>
        <w:t xml:space="preserve"> </w:t>
      </w:r>
      <w:r>
        <w:t xml:space="preserve">для вычисления выражения 𝑓(𝑔(𝑥)), где 𝑥 вводится с клавиатуры, 𝑓(𝑥) = 2𝑥 + 7, 𝑔(𝑥) =</w:t>
      </w:r>
      <w:r>
        <w:t xml:space="preserve"> </w:t>
      </w:r>
      <w:r>
        <w:t xml:space="preserve">3𝑥 − 1. Т.е. 𝑥 передается в подпрограмму _calcul из нее в подпрограмму _subcalcul, где вычисляется выражение 𝑔(𝑥), результат возвращается в _calcul и вычисляется выражение 𝑓(𝑔(𝑥)). Результат возвращается в основную программу для вывода результата на экран</w:t>
      </w:r>
    </w:p>
    <w:p>
      <w:pPr>
        <w:pStyle w:val="BodyText"/>
      </w:pPr>
      <w:r>
        <w:t xml:space="preserve">(рис.3 3).</w:t>
      </w:r>
    </w:p>
    <w:p>
      <w:pPr>
        <w:pStyle w:val="CaptionedFigure"/>
      </w:pPr>
      <w:r>
        <w:drawing>
          <wp:inline>
            <wp:extent cx="3733800" cy="1254144"/>
            <wp:effectExtent b="0" l="0" r="0" t="0"/>
            <wp:docPr descr="Результат с изменением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с изменением</w:t>
      </w:r>
    </w:p>
    <w:p>
      <w:pPr>
        <w:pStyle w:val="BodyText"/>
      </w:pPr>
      <w:r>
        <w:t xml:space="preserve">9.4.2. Отладка программам с помощью GDB</w:t>
      </w:r>
    </w:p>
    <w:p>
      <w:pPr>
        <w:pStyle w:val="BodyText"/>
      </w:pPr>
      <w:r>
        <w:t xml:space="preserve">Создайте файл lab09-2.asm с текстом программы из Листинга 9.2. (Программа печати</w:t>
      </w:r>
      <w:r>
        <w:t xml:space="preserve"> </w:t>
      </w:r>
      <w:r>
        <w:t xml:space="preserve">сообщения Hello world!):</w:t>
      </w:r>
    </w:p>
    <w:p>
      <w:pPr>
        <w:pStyle w:val="BodyText"/>
      </w:pPr>
      <w:r>
        <w:t xml:space="preserve">(рис.4 4).</w:t>
      </w:r>
    </w:p>
    <w:p>
      <w:pPr>
        <w:pStyle w:val="CaptionedFigure"/>
      </w:pPr>
      <w:r>
        <w:drawing>
          <wp:inline>
            <wp:extent cx="3733800" cy="4629427"/>
            <wp:effectExtent b="0" l="0" r="0" t="0"/>
            <wp:docPr descr="Листинг 9.2. Программа вывода сообщения Hello world!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Листинг 9.2. Программа вывода сообщения Hello world!</w:t>
      </w:r>
    </w:p>
    <w:p>
      <w:pPr>
        <w:pStyle w:val="BodyText"/>
      </w:pPr>
      <w:r>
        <w:t xml:space="preserve">Получите исполняемый файл. Для работы с GDB в исполняемый файл необходимо добавить</w:t>
      </w:r>
      <w:r>
        <w:t xml:space="preserve"> </w:t>
      </w:r>
      <w:r>
        <w:t xml:space="preserve">отладочную информацию, 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nasm -f elf -g -l lab09-2.lst lab09-2.asm</w:t>
      </w:r>
    </w:p>
    <w:p>
      <w:pPr>
        <w:pStyle w:val="BodyText"/>
      </w:pPr>
      <w:r>
        <w:t xml:space="preserve">ld -m elf_i386 -o lab09-2 lab09-2.o</w:t>
      </w:r>
    </w:p>
    <w:p>
      <w:pPr>
        <w:pStyle w:val="BodyText"/>
      </w:pPr>
      <w:r>
        <w:t xml:space="preserve">Загрузите исполняемый файл в отладчик gdb:</w:t>
      </w:r>
    </w:p>
    <w:p>
      <w:pPr>
        <w:pStyle w:val="BodyText"/>
      </w:pPr>
      <w:r>
        <w:t xml:space="preserve">user@dk4n31:~$ gdb lab09-2</w:t>
      </w:r>
      <w:r>
        <w:t xml:space="preserve"> </w:t>
      </w:r>
      <w:r>
        <w:t xml:space="preserve">Проверьте работу программы, запустив ее в оболочке GDB с помощью команды run (со-</w:t>
      </w:r>
      <w:r>
        <w:t xml:space="preserve"> </w:t>
      </w:r>
      <w:r>
        <w:t xml:space="preserve">кращённо r):</w:t>
      </w:r>
    </w:p>
    <w:p>
      <w:pPr>
        <w:pStyle w:val="BodyText"/>
      </w:pPr>
      <w:r>
        <w:t xml:space="preserve">(gdb) run</w:t>
      </w:r>
      <w:r>
        <w:t xml:space="preserve"> </w:t>
      </w:r>
      <w:r>
        <w:t xml:space="preserve">Starting program: ~/work/arch-pc/lab09/lab09-2</w:t>
      </w:r>
      <w:r>
        <w:t xml:space="preserve"> </w:t>
      </w:r>
      <w:r>
        <w:t xml:space="preserve">Hello, world!</w:t>
      </w:r>
      <w:r>
        <w:t xml:space="preserve"> </w:t>
      </w:r>
      <w:r>
        <w:t xml:space="preserve">[Inferior 1 (process 10220) exited normally]</w:t>
      </w:r>
      <w:r>
        <w:t xml:space="preserve"> </w:t>
      </w:r>
      <w:r>
        <w:t xml:space="preserve">(gdb)</w:t>
      </w:r>
    </w:p>
    <w:p>
      <w:pPr>
        <w:pStyle w:val="BodyText"/>
      </w:pPr>
      <w:r>
        <w:t xml:space="preserve">(рис.5 5).</w:t>
      </w:r>
    </w:p>
    <w:p>
      <w:pPr>
        <w:pStyle w:val="CaptionedFigure"/>
      </w:pPr>
      <w:r>
        <w:drawing>
          <wp:inline>
            <wp:extent cx="3733800" cy="3087000"/>
            <wp:effectExtent b="0" l="0" r="0" t="0"/>
            <wp:docPr descr="Проверка работы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работы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 _start, с</w:t>
      </w:r>
      <w:r>
        <w:t xml:space="preserve"> </w:t>
      </w:r>
      <w:r>
        <w:t xml:space="preserve">которой начинается выполнение любой ассемблерной программы, и запустите её.</w:t>
      </w:r>
      <w:r>
        <w:t xml:space="preserve"> </w:t>
      </w:r>
      <w:r>
        <w:t xml:space="preserve">(gdb) break _start</w:t>
      </w:r>
    </w:p>
    <w:p>
      <w:pPr>
        <w:pStyle w:val="BodyText"/>
      </w:pPr>
      <w:r>
        <w:t xml:space="preserve">Breakpoint 1 at 0x8049000: file lab09-2.asm, line 12.</w:t>
      </w:r>
      <w:r>
        <w:t xml:space="preserve"> </w:t>
      </w:r>
      <w:r>
        <w:t xml:space="preserve">(gdb) run</w:t>
      </w:r>
      <w:r>
        <w:t xml:space="preserve"> </w:t>
      </w:r>
      <w:r>
        <w:t xml:space="preserve">Starting program: ~/work/arch-pc/lab09/lab09-2</w:t>
      </w:r>
      <w:r>
        <w:t xml:space="preserve"> </w:t>
      </w:r>
      <w:r>
        <w:t xml:space="preserve">Breakpoint 1, _start () at lab09-2.asm:12</w:t>
      </w:r>
      <w:r>
        <w:t xml:space="preserve"> </w:t>
      </w:r>
      <w:r>
        <w:t xml:space="preserve">12 mov eax, 4</w:t>
      </w:r>
    </w:p>
    <w:p>
      <w:pPr>
        <w:pStyle w:val="BodyText"/>
      </w:pPr>
      <w:r>
        <w:t xml:space="preserve">(рис.6 6).</w:t>
      </w:r>
    </w:p>
    <w:p>
      <w:pPr>
        <w:pStyle w:val="CaptionedFigure"/>
      </w:pPr>
      <w:r>
        <w:drawing>
          <wp:inline>
            <wp:extent cx="3733800" cy="5070942"/>
            <wp:effectExtent b="0" l="0" r="0" t="0"/>
            <wp:docPr descr="Установка брейпоинта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0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брейпоинта</w:t>
      </w:r>
    </w:p>
    <w:p>
      <w:pPr>
        <w:pStyle w:val="BodyText"/>
      </w:pPr>
      <w:r>
        <w:t xml:space="preserve">Посмотрите дисассимилированный код программы с помощью команды disassemble</w:t>
      </w:r>
      <w:r>
        <w:t xml:space="preserve"> </w:t>
      </w:r>
      <w:r>
        <w:t xml:space="preserve">начиная с метки _start</w:t>
      </w:r>
      <w:r>
        <w:t xml:space="preserve"> </w:t>
      </w:r>
      <w:r>
        <w:t xml:space="preserve">(gdb) disassemble _start</w:t>
      </w:r>
    </w:p>
    <w:p>
      <w:pPr>
        <w:pStyle w:val="BodyText"/>
      </w:pPr>
      <w:r>
        <w:t xml:space="preserve">Переключитесь на отображение команд с Intel’овским синтаксисом, введя команду set</w:t>
      </w:r>
      <w:r>
        <w:t xml:space="preserve"> </w:t>
      </w:r>
      <w:r>
        <w:t xml:space="preserve">disassembly-flavor intel</w:t>
      </w:r>
      <w:r>
        <w:t xml:space="preserve"> </w:t>
      </w:r>
      <w:r>
        <w:t xml:space="preserve">(gdb) set disassembly-flavor intel</w:t>
      </w:r>
      <w:r>
        <w:t xml:space="preserve"> </w:t>
      </w:r>
      <w:r>
        <w:t xml:space="preserve">(gdb) disassemble _start</w:t>
      </w:r>
    </w:p>
    <w:p>
      <w:pPr>
        <w:pStyle w:val="BodyText"/>
      </w:pPr>
      <w:r>
        <w:t xml:space="preserve">Перечислите различия отображения синтаксиса машинных команд в режимах ATT и Intel.</w:t>
      </w:r>
      <w:r>
        <w:t xml:space="preserve"> </w:t>
      </w:r>
      <w:r>
        <w:t xml:space="preserve">Включите режим псевдографики для более удобного анализа программы (рис. 9.2):</w:t>
      </w:r>
      <w:r>
        <w:t xml:space="preserve"> </w:t>
      </w:r>
      <w:r>
        <w:t xml:space="preserve">(gdb) layout asm</w:t>
      </w:r>
      <w:r>
        <w:t xml:space="preserve"> </w:t>
      </w:r>
      <w:r>
        <w:t xml:space="preserve">(gdb) layout regs</w:t>
      </w:r>
      <w:r>
        <w:t xml:space="preserve"> </w:t>
      </w:r>
      <w:r>
        <w:t xml:space="preserve">В этом режиме есть три окна:</w:t>
      </w:r>
    </w:p>
    <w:p>
      <w:pPr>
        <w:pStyle w:val="BodyText"/>
      </w:pPr>
      <w:r>
        <w:t xml:space="preserve">• В верхней части видны названия регистров и их текущие значения;</w:t>
      </w:r>
      <w:r>
        <w:t xml:space="preserve"> </w:t>
      </w:r>
      <w:r>
        <w:t xml:space="preserve">• В средней части виден результат дисассимилирования программы;</w:t>
      </w:r>
      <w:r>
        <w:t xml:space="preserve"> </w:t>
      </w:r>
      <w:r>
        <w:t xml:space="preserve">• Нижняя часть доступна для ввода команд.</w:t>
      </w:r>
    </w:p>
    <w:p>
      <w:pPr>
        <w:pStyle w:val="BodyText"/>
      </w:pPr>
      <w:r>
        <w:t xml:space="preserve">9.4.2.1. Добавление точек останова</w:t>
      </w:r>
      <w:r>
        <w:t xml:space="preserve"> </w:t>
      </w:r>
      <w:r>
        <w:t xml:space="preserve">Установить точку останова можно командой break (кратко b). Типичный аргумент этой</w:t>
      </w:r>
      <w:r>
        <w:t xml:space="preserve"> </w:t>
      </w:r>
      <w:r>
        <w:t xml:space="preserve">команды — место установки. Его можно задать или как номер строки программы (имеет</w:t>
      </w:r>
      <w:r>
        <w:t xml:space="preserve"> </w:t>
      </w:r>
      <w:r>
        <w:t xml:space="preserve">смысл, если есть исходный файл, а программа компилировалась с информацией об отладке),</w:t>
      </w:r>
      <w:r>
        <w:t xml:space="preserve"> </w:t>
      </w:r>
      <w:r>
        <w:t xml:space="preserve">или как имя метки, или как адрес. Чтобы не было путаницы с номерами, перед адресом</w:t>
      </w:r>
      <w:r>
        <w:t xml:space="preserve"> </w:t>
      </w:r>
      <w:r>
        <w:t xml:space="preserve">ставится «звёздочка»:</w:t>
      </w:r>
      <w:r>
        <w:t xml:space="preserve"> </w:t>
      </w:r>
      <w:r>
        <w:t xml:space="preserve">На предыдущих шагах была установлена точка останова по имени метки (_start). Про-</w:t>
      </w:r>
      <w:r>
        <w:t xml:space="preserve"> </w:t>
      </w:r>
      <w:r>
        <w:t xml:space="preserve">верьте это с помощью команды info breakpoints (кратко i b):</w:t>
      </w:r>
      <w:r>
        <w:t xml:space="preserve"> </w:t>
      </w:r>
      <w:r>
        <w:t xml:space="preserve">(gdb) info breakpoints</w:t>
      </w:r>
    </w:p>
    <w:p>
      <w:pPr>
        <w:pStyle w:val="BodyText"/>
      </w:pPr>
      <w:r>
        <w:t xml:space="preserve">(рис.7 7).</w:t>
      </w:r>
    </w:p>
    <w:p>
      <w:pPr>
        <w:pStyle w:val="CaptionedFigure"/>
      </w:pPr>
      <w:r>
        <w:drawing>
          <wp:inline>
            <wp:extent cx="3733800" cy="4245360"/>
            <wp:effectExtent b="0" l="0" r="0" t="0"/>
            <wp:docPr descr="Проверк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</w:t>
      </w:r>
    </w:p>
    <w:p>
      <w:pPr>
        <w:pStyle w:val="BodyText"/>
      </w:pPr>
      <w:r>
        <w:t xml:space="preserve">Установим еще одну точку останова по адресу инструкции. Адрес инструкции можно</w:t>
      </w:r>
      <w:r>
        <w:t xml:space="preserve"> </w:t>
      </w:r>
      <w:r>
        <w:t xml:space="preserve">увидеть в средней части экрана в левом столбце соответствующей инструкции (см. рис. 9.3).</w:t>
      </w:r>
      <w:r>
        <w:t xml:space="preserve"> </w:t>
      </w:r>
      <w:r>
        <w:t xml:space="preserve">Определите адрес предпоследней инструкции (mov ebx,0x0) и установите точку останова.</w:t>
      </w:r>
      <w:r>
        <w:t xml:space="preserve"> </w:t>
      </w:r>
      <w:r>
        <w:t xml:space="preserve">(gdb) break *</w:t>
      </w:r>
      <w:r>
        <w:t xml:space="preserve"> </w:t>
      </w:r>
      <w:r>
        <w:t xml:space="preserve">Посмотрите информацию о всех установленных точках останова:</w:t>
      </w:r>
      <w:r>
        <w:t xml:space="preserve"> </w:t>
      </w:r>
      <w:r>
        <w:t xml:space="preserve">(gdb) i b</w:t>
      </w:r>
    </w:p>
    <w:p>
      <w:pPr>
        <w:pStyle w:val="BodyText"/>
      </w:pPr>
      <w:r>
        <w:t xml:space="preserve">(рис.8 7).</w:t>
      </w:r>
    </w:p>
    <w:p>
      <w:pPr>
        <w:pStyle w:val="CaptionedFigure"/>
      </w:pPr>
      <w:r>
        <w:drawing>
          <wp:inline>
            <wp:extent cx="3733800" cy="4317027"/>
            <wp:effectExtent b="0" l="0" r="0" t="0"/>
            <wp:docPr descr="Установка еще одной точки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еще одной точки</w:t>
      </w:r>
    </w:p>
    <w:p>
      <w:pPr>
        <w:pStyle w:val="BodyText"/>
      </w:pPr>
      <w:r>
        <w:t xml:space="preserve">9.4.2.2. Работа с данными программы в GDB</w:t>
      </w:r>
    </w:p>
    <w:p>
      <w:pPr>
        <w:pStyle w:val="BodyText"/>
      </w:pPr>
      <w:r>
        <w:t xml:space="preserve">Отладчик может показывать содержимое ячеек памяти и регистров, а при необходимости</w:t>
      </w:r>
      <w:r>
        <w:t xml:space="preserve"> </w:t>
      </w:r>
      <w:r>
        <w:t xml:space="preserve">позволяет вручную изменять значения регистров и переменных.</w:t>
      </w:r>
    </w:p>
    <w:p>
      <w:pPr>
        <w:pStyle w:val="BodyText"/>
      </w:pPr>
      <w:r>
        <w:t xml:space="preserve">Выполните 5 инструкций с помощью команды stepi (или si) и проследите за изменением</w:t>
      </w:r>
      <w:r>
        <w:t xml:space="preserve"> </w:t>
      </w:r>
      <w:r>
        <w:t xml:space="preserve">значений регистров. Значения каких регистров изменяются?</w:t>
      </w:r>
      <w:r>
        <w:t xml:space="preserve"> </w:t>
      </w:r>
      <w:r>
        <w:t xml:space="preserve">Посмотреть содержимое регистров также можно с помощью команды info registers</w:t>
      </w:r>
      <w:r>
        <w:t xml:space="preserve"> </w:t>
      </w:r>
      <w:r>
        <w:t xml:space="preserve">(или i r).</w:t>
      </w:r>
    </w:p>
    <w:p>
      <w:pPr>
        <w:pStyle w:val="BodyText"/>
      </w:pPr>
      <w:r>
        <w:t xml:space="preserve">(gdb) info registers</w:t>
      </w:r>
    </w:p>
    <w:p>
      <w:pPr>
        <w:pStyle w:val="BodyText"/>
      </w:pPr>
      <w:r>
        <w:t xml:space="preserve">Для отображения содержимого памяти можно использовать команду x</w:t>
      </w:r>
      <w:r>
        <w:t xml:space="preserve"> </w:t>
      </w:r>
      <w:r>
        <w:t xml:space="preserve">, которая</w:t>
      </w:r>
      <w:r>
        <w:t xml:space="preserve"> </w:t>
      </w:r>
      <w:r>
        <w:t xml:space="preserve">выдаёт содержимое ячейки памяти по указанному адресу. Формат, в котором выводятся</w:t>
      </w:r>
      <w:r>
        <w:t xml:space="preserve"> </w:t>
      </w:r>
      <w:r>
        <w:t xml:space="preserve">данные, можно задать после имени команды через косую черту: x/NFU</w:t>
      </w:r>
      <w:r>
        <w:t xml:space="preserve"> </w:t>
      </w:r>
      <w:r>
        <w:t xml:space="preserve">.</w:t>
      </w:r>
      <w:r>
        <w:t xml:space="preserve"> </w:t>
      </w:r>
      <w:r>
        <w:t xml:space="preserve">С помощью команды x &amp;</w:t>
      </w:r>
      <w:r>
        <w:t xml:space="preserve"> </w:t>
      </w:r>
      <w:r>
        <w:t xml:space="preserve">также можно посмотреть содержимое пере-</w:t>
      </w:r>
      <w:r>
        <w:t xml:space="preserve"> </w:t>
      </w:r>
      <w:r>
        <w:t xml:space="preserve">менной.</w:t>
      </w:r>
      <w:r>
        <w:t xml:space="preserve"> </w:t>
      </w:r>
      <w:r>
        <w:t xml:space="preserve">Посмотрите значение переменной msg1 по имени</w:t>
      </w:r>
      <w:r>
        <w:t xml:space="preserve"> </w:t>
      </w:r>
      <w:r>
        <w:t xml:space="preserve">(gdb) x/1sb &amp;msg1</w:t>
      </w:r>
      <w:r>
        <w:t xml:space="preserve"> </w:t>
      </w:r>
      <w:r>
        <w:t xml:space="preserve">0x804a000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(рис.9 9).</w:t>
      </w:r>
    </w:p>
    <w:p>
      <w:pPr>
        <w:pStyle w:val="CaptionedFigure"/>
      </w:pPr>
      <w:r>
        <w:drawing>
          <wp:inline>
            <wp:extent cx="3733800" cy="4460630"/>
            <wp:effectExtent b="0" l="0" r="0" t="0"/>
            <wp:docPr descr="Значение переменной msg1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0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Значение переменной msg1</w:t>
      </w:r>
    </w:p>
    <w:p>
      <w:pPr>
        <w:pStyle w:val="BodyText"/>
      </w:pPr>
      <w:r>
        <w:t xml:space="preserve">Посмотрите значение переменной msg2 по адресу. Адрес переменной можно определить</w:t>
      </w:r>
      <w:r>
        <w:t xml:space="preserve"> </w:t>
      </w:r>
      <w:r>
        <w:t xml:space="preserve">по дизассемблированной инструкции. Посмотрите инструкцию mov ecx,msg2 которая запи-</w:t>
      </w:r>
      <w:r>
        <w:t xml:space="preserve"> </w:t>
      </w:r>
      <w:r>
        <w:t xml:space="preserve">сывает в регистр ecx адрес перемененной msg2 (рис. 9.4)</w:t>
      </w:r>
      <w:r>
        <w:t xml:space="preserve"> </w:t>
      </w:r>
      <w:r>
        <w:t xml:space="preserve">Архитектура ЭВМ</w:t>
      </w:r>
    </w:p>
    <w:p>
      <w:pPr>
        <w:pStyle w:val="BodyText"/>
      </w:pPr>
      <w:r>
        <w:t xml:space="preserve">(рис.10 10).</w:t>
      </w:r>
    </w:p>
    <w:p>
      <w:pPr>
        <w:pStyle w:val="CaptionedFigure"/>
      </w:pPr>
      <w:r>
        <w:drawing>
          <wp:inline>
            <wp:extent cx="3733800" cy="4453848"/>
            <wp:effectExtent b="0" l="0" r="0" t="0"/>
            <wp:docPr descr="Значение переменной msg2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Значение переменной msg2</w:t>
      </w:r>
    </w:p>
    <w:p>
      <w:pPr>
        <w:pStyle w:val="BodyText"/>
      </w:pPr>
      <w:r>
        <w:t xml:space="preserve">Посмотрите значение переменной msg2 по адресу. Адрес переменной можно определить</w:t>
      </w:r>
      <w:r>
        <w:t xml:space="preserve"> </w:t>
      </w:r>
      <w:r>
        <w:t xml:space="preserve">по дизассемблированной инструкции. Посмотрите инструкцию mov ecx,msg2 которая запи-</w:t>
      </w:r>
      <w:r>
        <w:t xml:space="preserve"> </w:t>
      </w:r>
      <w:r>
        <w:t xml:space="preserve">сывает в регистр ecx адрес перемененной msg2 (рис. 9.4).</w:t>
      </w:r>
      <w:r>
        <w:t xml:space="preserve"> </w:t>
      </w:r>
      <w:r>
        <w:t xml:space="preserve">Рис. 9.4. Отображение содержимого памяти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 При этом перед именем регистра</w:t>
      </w:r>
      <w:r>
        <w:t xml:space="preserve"> </w:t>
      </w:r>
      <w:r>
        <w:t xml:space="preserve">ставится префикс $, а перед адресом нужно указать в фигурных скобках тип данных (размер сохраняемого значения; в качестве типа данных можно использовать типы языка Си).</w:t>
      </w:r>
      <w:r>
        <w:t xml:space="preserve"> </w:t>
      </w:r>
      <w:r>
        <w:t xml:space="preserve">Измените первый символ переменной msg1 (рис. 9.5):</w:t>
      </w:r>
      <w:r>
        <w:t xml:space="preserve"> </w:t>
      </w:r>
      <w:r>
        <w:t xml:space="preserve">(gdb) set {char}msg1=</w:t>
      </w:r>
      <w:r>
        <w:t xml:space="preserve">‘</w:t>
      </w:r>
      <w:r>
        <w:t xml:space="preserve">h</w:t>
      </w:r>
      <w:r>
        <w:t xml:space="preserve">’</w:t>
      </w:r>
      <w:r>
        <w:t xml:space="preserve"> </w:t>
      </w:r>
      <w:r>
        <w:t xml:space="preserve">(gdb) x/1sb &amp;msg1</w:t>
      </w:r>
      <w:r>
        <w:t xml:space="preserve"> </w:t>
      </w:r>
      <w:r>
        <w:t xml:space="preserve">0x804a000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(gdb)</w:t>
      </w:r>
    </w:p>
    <w:p>
      <w:pPr>
        <w:pStyle w:val="BodyText"/>
      </w:pPr>
      <w:r>
        <w:t xml:space="preserve">Замените любой символ во второй переменной msg2.</w:t>
      </w:r>
      <w:r>
        <w:t xml:space="preserve"> </w:t>
      </w:r>
      <w:r>
        <w:t xml:space="preserve">Чтобы посмотреть значения регистров используется команда print /F</w:t>
      </w:r>
      <w:r>
        <w:t xml:space="preserve"> </w:t>
      </w:r>
      <w:r>
        <w:t xml:space="preserve"> </w:t>
      </w:r>
      <w:r>
        <w:t xml:space="preserve">(перед име-</w:t>
      </w:r>
      <w:r>
        <w:t xml:space="preserve"> </w:t>
      </w:r>
      <w:r>
        <w:t xml:space="preserve">нем регистра обязательно ставится префикс $) (рис. 9.6):</w:t>
      </w:r>
      <w:r>
        <w:t xml:space="preserve"> </w:t>
      </w:r>
      <w:r>
        <w:t xml:space="preserve">p/F $</w:t>
      </w:r>
    </w:p>
    <w:p>
      <w:pPr>
        <w:pStyle w:val="BodyText"/>
      </w:pPr>
      <w:r>
        <w:t xml:space="preserve">(рис.11 11).</w:t>
      </w:r>
    </w:p>
    <w:p>
      <w:pPr>
        <w:pStyle w:val="CaptionedFigure"/>
      </w:pPr>
      <w:r>
        <w:drawing>
          <wp:inline>
            <wp:extent cx="3733800" cy="507340"/>
            <wp:effectExtent b="0" l="0" r="0" t="0"/>
            <wp:docPr descr="Замение любой символ во второй переменной msg2.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Замение любой символ во второй переменной msg2.</w:t>
      </w:r>
    </w:p>
    <w:p>
      <w:pPr>
        <w:pStyle w:val="BodyText"/>
      </w:pPr>
      <w:r>
        <w:t xml:space="preserve">Выведете в различных форматах (в шестнадцатеричном формате, в двоичном формате и</w:t>
      </w:r>
      <w:r>
        <w:t xml:space="preserve"> </w:t>
      </w:r>
      <w:r>
        <w:t xml:space="preserve">в символьном виде) значение регистра edx.</w:t>
      </w:r>
      <w:r>
        <w:t xml:space="preserve"> </w:t>
      </w:r>
      <w:r>
        <w:t xml:space="preserve">С помощью команды set измените значение регистра ebx:</w:t>
      </w:r>
      <w:r>
        <w:t xml:space="preserve"> </w:t>
      </w:r>
      <w:r>
        <w:t xml:space="preserve">(gdb) set $ebx=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(gdb) p/s $ebx</w:t>
      </w:r>
    </w:p>
    <w:p>
      <w:pPr>
        <w:pStyle w:val="BodyText"/>
      </w:pPr>
      <w:r>
        <w:t xml:space="preserve">(рис.12 12).</w:t>
      </w:r>
    </w:p>
    <w:p>
      <w:pPr>
        <w:pStyle w:val="CaptionedFigure"/>
      </w:pPr>
      <w:r>
        <w:drawing>
          <wp:inline>
            <wp:extent cx="3733800" cy="540960"/>
            <wp:effectExtent b="0" l="0" r="0" t="0"/>
            <wp:docPr descr="Вывод а различных формах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Вывод а различных формах</w:t>
      </w:r>
    </w:p>
    <w:p>
      <w:pPr>
        <w:pStyle w:val="BodyText"/>
      </w:pPr>
      <w:r>
        <w:t xml:space="preserve">$3 = 50</w:t>
      </w:r>
      <w:r>
        <w:t xml:space="preserve"> </w:t>
      </w:r>
      <w:r>
        <w:t xml:space="preserve">(gdb) set $ebx=2</w:t>
      </w:r>
      <w:r>
        <w:t xml:space="preserve"> </w:t>
      </w:r>
      <w:r>
        <w:t xml:space="preserve">(gdb) p/s $ebx</w:t>
      </w:r>
      <w:r>
        <w:t xml:space="preserve"> </w:t>
      </w:r>
      <w:r>
        <w:t xml:space="preserve">$4 = 2</w:t>
      </w:r>
      <w:r>
        <w:t xml:space="preserve"> </w:t>
      </w:r>
      <w:r>
        <w:t xml:space="preserve">(gdb)</w:t>
      </w:r>
      <w:r>
        <w:t xml:space="preserve"> </w:t>
      </w:r>
      <w:r>
        <w:t xml:space="preserve">Объясните разницу вывода команд p/s $ebx.</w:t>
      </w:r>
      <w:r>
        <w:t xml:space="preserve"> </w:t>
      </w:r>
      <w:r>
        <w:t xml:space="preserve">Завершите выполнение программы с помощью команды continue (сокращенно c) или</w:t>
      </w:r>
      <w:r>
        <w:t xml:space="preserve"> </w:t>
      </w:r>
      <w:r>
        <w:t xml:space="preserve">stepi (сокращенно si) и выйдите из GDB с помощью команды quit (сокращенно q).</w:t>
      </w:r>
    </w:p>
    <w:p>
      <w:pPr>
        <w:pStyle w:val="BodyText"/>
      </w:pPr>
      <w:r>
        <w:t xml:space="preserve">9.4.2.3. Обработка аргументов командной строки в GDB</w:t>
      </w:r>
    </w:p>
    <w:p>
      <w:pPr>
        <w:pStyle w:val="BodyText"/>
      </w:pPr>
      <w:r>
        <w:t xml:space="preserve">Скопируйте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 (Листинг 8.2) в файл с</w:t>
      </w:r>
      <w:r>
        <w:t xml:space="preserve"> </w:t>
      </w:r>
      <w:r>
        <w:t xml:space="preserve">именем lab09-3.asm:</w:t>
      </w:r>
    </w:p>
    <w:p>
      <w:pPr>
        <w:pStyle w:val="BodyText"/>
      </w:pPr>
      <w:r>
        <w:t xml:space="preserve">cp ~/work/arch-pc/lab08/lab8-2.asm ~/work/arch-pc/lab09/lab09-3.asm</w:t>
      </w:r>
    </w:p>
    <w:p>
      <w:pPr>
        <w:pStyle w:val="BodyText"/>
      </w:pPr>
      <w:r>
        <w:t xml:space="preserve">Создайте исполняемый файл.</w:t>
      </w:r>
    </w:p>
    <w:p>
      <w:pPr>
        <w:pStyle w:val="BodyText"/>
      </w:pPr>
      <w:r>
        <w:t xml:space="preserve">nasm -f elf -g -l lab09-3.lst lab09-3.asm</w:t>
      </w:r>
      <w:r>
        <w:t xml:space="preserve"> </w:t>
      </w:r>
      <w:r>
        <w:t xml:space="preserve">ld -m elf_i386 -o lab09-3 lab09-3.o</w:t>
      </w:r>
    </w:p>
    <w:p>
      <w:pPr>
        <w:pStyle w:val="BodyText"/>
      </w:pPr>
      <w:r>
        <w:t xml:space="preserve">Для загрузки в gdb программы с аргументами необходимо использовать ключ –args.</w:t>
      </w:r>
      <w:r>
        <w:t xml:space="preserve"> </w:t>
      </w:r>
      <w:r>
        <w:t xml:space="preserve">Загрузите исполняемый файл в отладчик, указав аргументы:</w:t>
      </w:r>
    </w:p>
    <w:p>
      <w:pPr>
        <w:pStyle w:val="BodyText"/>
      </w:pPr>
      <w:r>
        <w:t xml:space="preserve">gdb –args lab09-3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</w:p>
    <w:p>
      <w:pPr>
        <w:pStyle w:val="BodyText"/>
      </w:pPr>
      <w:r>
        <w:t xml:space="preserve">Как отмечалось в предыдущей лабораторной работе, при запуске программы аргументы</w:t>
      </w:r>
      <w:r>
        <w:t xml:space="preserve"> </w:t>
      </w:r>
      <w:r>
        <w:t xml:space="preserve">командной строки загружаются в стек. Исследуем расположение аргументов командной</w:t>
      </w:r>
      <w:r>
        <w:t xml:space="preserve"> </w:t>
      </w:r>
      <w:r>
        <w:t xml:space="preserve">строки в стеке после запуска программы с помощью gdb.</w:t>
      </w:r>
      <w:r>
        <w:t xml:space="preserve"> </w:t>
      </w:r>
      <w:r>
        <w:t xml:space="preserve">Для начала установим точку останова перед первой инструкцией в программе и запустим</w:t>
      </w:r>
      <w:r>
        <w:t xml:space="preserve"> </w:t>
      </w:r>
      <w:r>
        <w:t xml:space="preserve">ее.</w:t>
      </w:r>
    </w:p>
    <w:p>
      <w:pPr>
        <w:pStyle w:val="BodyText"/>
      </w:pPr>
      <w:r>
        <w:t xml:space="preserve">(gdb) b _start</w:t>
      </w:r>
      <w:r>
        <w:t xml:space="preserve"> </w:t>
      </w:r>
      <w:r>
        <w:t xml:space="preserve">(gdb) run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</w:t>
      </w:r>
      <w:r>
        <w:t xml:space="preserve"> </w:t>
      </w:r>
      <w:r>
        <w:t xml:space="preserve">равное количеству аргументов командной строки (включая имя программы):</w:t>
      </w:r>
    </w:p>
    <w:p>
      <w:pPr>
        <w:pStyle w:val="BodyText"/>
      </w:pPr>
      <w:r>
        <w:t xml:space="preserve">(gdb) x/x $esp</w:t>
      </w:r>
      <w:r>
        <w:t xml:space="preserve"> </w:t>
      </w:r>
      <w:r>
        <w:t xml:space="preserve">0xffffd200: 0x05</w:t>
      </w:r>
    </w:p>
    <w:p>
      <w:pPr>
        <w:pStyle w:val="BodyText"/>
      </w:pPr>
      <w:r>
        <w:t xml:space="preserve">Как видно, число аргументов равно 5 – это имя программы lab09-3 и непосредственно</w:t>
      </w:r>
      <w:r>
        <w:t xml:space="preserve"> </w:t>
      </w:r>
      <w:r>
        <w:t xml:space="preserve">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 в памяти</w:t>
      </w:r>
      <w:r>
        <w:t xml:space="preserve"> </w:t>
      </w:r>
      <w:r>
        <w:t xml:space="preserve">где находиться имя программы, по адесу [esp+8] храниться адрес первого аргумента, по</w:t>
      </w:r>
      <w:r>
        <w:t xml:space="preserve"> </w:t>
      </w:r>
      <w:r>
        <w:t xml:space="preserve">аресу [esp+12] – второго и т.д.</w:t>
      </w:r>
    </w:p>
    <w:p>
      <w:pPr>
        <w:pStyle w:val="BodyText"/>
      </w:pPr>
      <w:r>
        <w:t xml:space="preserve">(gdb) x/s *(void**)(</w:t>
      </w:r>
      <w:r>
        <w:t xml:space="preserve">$esp + 4) 0xffffd358: "~/lab09-3" (gdb) x/s *(void**)($</w:t>
      </w:r>
      <w:r>
        <w:t xml:space="preserve">esp + 8)</w:t>
      </w:r>
      <w:r>
        <w:t xml:space="preserve"> </w:t>
      </w:r>
      <w:r>
        <w:t xml:space="preserve">0xffffd3bc:</w:t>
      </w:r>
      <w:r>
        <w:t xml:space="preserve"> </w:t>
      </w:r>
      <w:r>
        <w:t xml:space="preserve">“</w:t>
      </w:r>
      <w:r>
        <w:t xml:space="preserve">аргумент1</w:t>
      </w:r>
      <w:r>
        <w:t xml:space="preserve">”</w:t>
      </w:r>
      <w:r>
        <w:t xml:space="preserve"> </w:t>
      </w:r>
      <w:r>
        <w:t xml:space="preserve">(gdb) x/s *(void**)(</w:t>
      </w:r>
      <w:r>
        <w:t xml:space="preserve">$esp + 12) 0xffffd3ce: "аргумент" (gdb) x/s *(void**)($</w:t>
      </w:r>
      <w:r>
        <w:t xml:space="preserve">esp + 16)</w:t>
      </w:r>
      <w:r>
        <w:t xml:space="preserve"> </w:t>
      </w:r>
      <w:r>
        <w:t xml:space="preserve">0xffffd3df: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(gdb) x/s *(void**)(</w:t>
      </w:r>
      <w:r>
        <w:t xml:space="preserve">$esp + 20) 0xffffd3e1: "аргумент 3" (gdb) x/s *(void**)($</w:t>
      </w:r>
      <w:r>
        <w:t xml:space="preserve">esp + 24)</w:t>
      </w:r>
      <w:r>
        <w:t xml:space="preserve"> </w:t>
      </w:r>
      <w:r>
        <w:t xml:space="preserve">0x0: &lt;error: Cannot access memory at address 0x0&gt;</w:t>
      </w:r>
      <w:r>
        <w:t xml:space="preserve"> </w:t>
      </w:r>
      <w:r>
        <w:t xml:space="preserve">(gdb)</w:t>
      </w:r>
      <w:r>
        <w:t xml:space="preserve"> </w:t>
      </w:r>
      <w:r>
        <w:t xml:space="preserve">Объясните, почему шаг изменения адреса равен 4 ([esp+4], [esp+8], [esp+12] и т.д.)</w:t>
      </w:r>
      <w:r>
        <w:t xml:space="preserve"> </w:t>
      </w:r>
      <w:r>
        <w:t xml:space="preserve">(рис.13 13).</w:t>
      </w:r>
    </w:p>
    <w:p>
      <w:pPr>
        <w:pStyle w:val="CaptionedFigure"/>
      </w:pPr>
      <w:r>
        <w:drawing>
          <wp:inline>
            <wp:extent cx="3733800" cy="3380132"/>
            <wp:effectExtent b="0" l="0" r="0" t="0"/>
            <wp:docPr descr="Объяснение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Объяснение</w:t>
      </w:r>
    </w:p>
    <w:bookmarkEnd w:id="62"/>
    <w:bookmarkStart w:id="70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9.5. Задание для самостоятельной работы</w:t>
      </w:r>
    </w:p>
    <w:p>
      <w:pPr>
        <w:numPr>
          <w:ilvl w:val="0"/>
          <w:numId w:val="1004"/>
        </w:numPr>
        <w:pStyle w:val="Compact"/>
      </w:pPr>
      <w:r>
        <w:t xml:space="preserve">Преобразуйте программу из лабораторной работы №8 (Задание №1 для самостоятель-</w:t>
      </w:r>
      <w:r>
        <w:t xml:space="preserve"> </w:t>
      </w:r>
      <w:r>
        <w:t xml:space="preserve">ной работы), реализовав вычисление значения функции 𝑓(𝑥) как подпрограмму.</w:t>
      </w:r>
    </w:p>
    <w:p>
      <w:pPr>
        <w:numPr>
          <w:ilvl w:val="0"/>
          <w:numId w:val="1004"/>
        </w:numPr>
        <w:pStyle w:val="Compact"/>
      </w:pPr>
      <w:r>
        <w:t xml:space="preserve">В листинге 9.3 приведена программа вычисления выражения (3 + 2) ∗ 4 + 5. При запуске данная программа дает неверный результат. Проверьте это. С помощью отладчика GDB, анализируя изменения значений регистров, определите ошибку и исправьте ее</w:t>
      </w:r>
    </w:p>
    <w:p>
      <w:pPr>
        <w:pStyle w:val="FirstParagraph"/>
      </w:pPr>
      <w:r>
        <w:t xml:space="preserve">(рис.14 14).</w:t>
      </w:r>
    </w:p>
    <w:p>
      <w:pPr>
        <w:pStyle w:val="CaptionedFigure"/>
      </w:pPr>
      <w:r>
        <w:drawing>
          <wp:inline>
            <wp:extent cx="3733800" cy="4319966"/>
            <wp:effectExtent b="0" l="0" r="0" t="0"/>
            <wp:docPr descr="Листинг 9.3. Программа вычисления выражения (3 + 2) ∗ 4 + 5" title="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Листинг 9.3. Программа вычисления выражения (3 + 2) ∗ 4 + 5</w:t>
      </w:r>
    </w:p>
    <w:p>
      <w:pPr>
        <w:pStyle w:val="BodyText"/>
      </w:pPr>
      <w:r>
        <w:t xml:space="preserve">(рис.15</w:t>
      </w:r>
      <w:r>
        <w:t xml:space="preserve"> </w:t>
      </w:r>
      <w:r>
        <w:rPr>
          <w:bCs/>
          <w:b/>
        </w:rPr>
        <w:t xml:space="preserve">¿fig:015?</w:t>
      </w:r>
      <w:r>
        <w:t xml:space="preserve">).</w:t>
      </w:r>
    </w:p>
    <w:p>
      <w:pPr>
        <w:pStyle w:val="BodyText"/>
      </w:pPr>
      <w:bookmarkStart w:id="69" w:name="fig:017"/>
      <w:r>
        <w:drawing>
          <wp:inline>
            <wp:extent cx="3733800" cy="492815"/>
            <wp:effectExtent b="0" l="0" r="0" t="0"/>
            <wp:docPr descr="С помощью GDB изменили значения регистров" title="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приобрела навык написания программ с использованием подпрограмм. Познакомилась</w:t>
      </w:r>
      <w:r>
        <w:t xml:space="preserve"> </w:t>
      </w:r>
      <w:r>
        <w:t xml:space="preserve">с методами отладки при помощи GDB и его основными возможностями</w:t>
      </w:r>
    </w:p>
    <w:bookmarkEnd w:id="70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  <w:r>
        <w:t xml:space="preserve"> </w:t>
      </w:r>
      <w:r>
        <w:t xml:space="preserve">::: 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.pdf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9</dc:title>
  <dc:creator>Сахно Алёна Юрьевна</dc:creator>
  <dc:language>ru-RU</dc:language>
  <cp:keywords/>
  <dcterms:created xsi:type="dcterms:W3CDTF">2024-12-07T13:40:17Z</dcterms:created>
  <dcterms:modified xsi:type="dcterms:W3CDTF">2024-12-07T13:40:17Z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