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Обзор подходов к созданию дочерних процессов и разделению ресурсов дочерним и родительским процессами в операционных системах.</w:t>
      </w:r>
    </w:p>
    <w:p>
      <w:pPr>
        <w:pStyle w:val="Author"/>
      </w:pPr>
      <w:r>
        <w:t xml:space="preserve">Сахно Алёна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Показать обзор подходов к созданию дочерних процессов и разделению ресурсов дочерним и родительским процессами в операционных системах.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Объяснить концепцию процессов и потоков</w:t>
      </w:r>
    </w:p>
    <w:p>
      <w:pPr>
        <w:pStyle w:val="Compact"/>
        <w:numPr>
          <w:ilvl w:val="0"/>
          <w:numId w:val="1001"/>
        </w:numPr>
      </w:pPr>
      <w:r>
        <w:t xml:space="preserve">Изучить механизм создания дочерних процесссов</w:t>
      </w:r>
    </w:p>
    <w:p>
      <w:pPr>
        <w:pStyle w:val="Compact"/>
        <w:numPr>
          <w:ilvl w:val="0"/>
          <w:numId w:val="1001"/>
        </w:numPr>
      </w:pPr>
      <w:r>
        <w:t xml:space="preserve">Провести сравнение различных операционных систем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— это экземпляр программы во время выполнения, независимый объект, которому выделены системные ресурсы (например, процессорное время и память).</w:t>
      </w:r>
      <w:r>
        <w:t xml:space="preserve"> </w:t>
      </w:r>
      <w:r>
        <w:t xml:space="preserve">Каждый процесс выполняется в отдельном адресном пространстве: один процесс не может получить доступ к переменным и структурам данных другого.</w:t>
      </w:r>
    </w:p>
    <w:p>
      <w:pPr>
        <w:pStyle w:val="BodyText"/>
      </w:pPr>
      <w:r>
        <w:t xml:space="preserve">Поток — объекты в составе процесса, которые отвечают за выполнение кода. Для работы потока выделяется процессорное время. Внутри одного процесса может находиться несколько потоков. Потоки используют адресное пространство процесса,</w:t>
      </w:r>
      <w:r>
        <w:t xml:space="preserve"> </w:t>
      </w:r>
      <w:r>
        <w:t xml:space="preserve">которому они принадлежат, поэтому потоки внутри одного процесса могут обмениваться данными и взаимодействовать с другими потоками.</w:t>
      </w:r>
    </w:p>
    <w:p>
      <w:pPr>
        <w:pStyle w:val="BodyText"/>
      </w:pPr>
      <w:r>
        <w:t xml:space="preserve">Например, в табл. 1 приведено разница между процессом и потоком .</w:t>
      </w:r>
    </w:p>
    <w:bookmarkStart w:id="22" w:name="tbl:std-dir-1"/>
    <w:p>
      <w:pPr>
        <w:pStyle w:val="TableCaption"/>
      </w:pPr>
      <w:r>
        <w:t xml:space="preserve">Таблица 1: Разница между процессом и потоком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Разница между процессом и потоком"/>
      </w:tblPr>
      <w:tblGrid>
        <w:gridCol w:w="3065"/>
        <w:gridCol w:w="48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Процессы</w:t>
            </w:r>
          </w:p>
        </w:tc>
        <w:tc>
          <w:tcPr/>
          <w:p>
            <w:pPr>
              <w:pStyle w:val="Compact"/>
            </w:pPr>
            <w:r>
              <w:t xml:space="preserve">Потоки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Процесс означает программу, находящуюся в процессе выполнения.</w:t>
            </w:r>
          </w:p>
        </w:tc>
        <w:tc>
          <w:tcPr/>
          <w:p>
            <w:pPr>
              <w:pStyle w:val="Compact"/>
            </w:pPr>
            <w:r>
              <w:t xml:space="preserve">Поток означает сегмент процесса.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Для завершения процесса требуется больше времени.</w:t>
            </w:r>
          </w:p>
        </w:tc>
        <w:tc>
          <w:tcPr/>
          <w:p>
            <w:pPr>
              <w:pStyle w:val="Compact"/>
            </w:pPr>
            <w:r>
              <w:t xml:space="preserve">Завершение потока занимает меньше времени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На создание уходит больше времени.</w:t>
            </w:r>
          </w:p>
        </w:tc>
        <w:tc>
          <w:tcPr/>
          <w:p>
            <w:pPr>
              <w:pStyle w:val="Compact"/>
            </w:pPr>
            <w:r>
              <w:t xml:space="preserve">На создание уходит меньше времени.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Кроме того, требуется больше времени для переключения контекста.</w:t>
            </w:r>
          </w:p>
        </w:tc>
        <w:tc>
          <w:tcPr/>
          <w:p>
            <w:pPr>
              <w:pStyle w:val="Compact"/>
            </w:pPr>
            <w:r>
              <w:t xml:space="preserve">Переключение контекста занимает меньше времени.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Процесс менее эффективен с точки зрения коммуникации.</w:t>
            </w:r>
          </w:p>
        </w:tc>
        <w:tc>
          <w:tcPr/>
          <w:p>
            <w:pPr>
              <w:pStyle w:val="Compact"/>
            </w:pPr>
            <w:r>
              <w:t xml:space="preserve">Поток более эффективен с точки зрения коммуникации.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Мультипрограммирование придерживается концепции многопроцессорности.</w:t>
            </w:r>
          </w:p>
        </w:tc>
        <w:tc>
          <w:tcPr/>
          <w:p>
            <w:pPr>
              <w:pStyle w:val="Compact"/>
            </w:pPr>
            <w:r>
              <w:t xml:space="preserve">Нам не нужно запускать несколько программ для работы с несколькими потоками, потому что один процесс состоит из нескольких потоков.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Каждый процесс выполняется в своей собственной памяти.</w:t>
            </w:r>
          </w:p>
        </w:tc>
        <w:tc>
          <w:tcPr/>
          <w:p>
            <w:pPr>
              <w:pStyle w:val="Compact"/>
            </w:pPr>
            <w:r>
              <w:t xml:space="preserve">Потоки совместно используют память.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Процесс имеет больший вес по сравнению с потоком.</w:t>
            </w:r>
          </w:p>
        </w:tc>
        <w:tc>
          <w:tcPr/>
          <w:p>
            <w:pPr>
              <w:pStyle w:val="Compact"/>
            </w:pPr>
            <w:r>
              <w:t xml:space="preserve">Поток является легковесным, поскольку каждый поток в процессе разделяет код, данные и ресурсы.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Переключение процессов использует интерфейс в операционной системе.</w:t>
            </w:r>
          </w:p>
        </w:tc>
        <w:tc>
          <w:tcPr/>
          <w:p>
            <w:pPr>
              <w:pStyle w:val="Compact"/>
            </w:pPr>
            <w:r>
              <w:t xml:space="preserve">Переключение потоков может не требовать участия операционной системы в вызове.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Если один процесс заблокирован, это не повлияет на выполнение других процессов.</w:t>
            </w:r>
          </w:p>
        </w:tc>
        <w:tc>
          <w:tcPr/>
          <w:p>
            <w:pPr>
              <w:pStyle w:val="Compact"/>
            </w:pPr>
            <w:r>
              <w:t xml:space="preserve">Если поток пользовательского уровня заблокирован, то все остальные потоки пользовательского уровня также заблокированы.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 процесса есть собственный блок управления процессом, стек и адресное пространство.</w:t>
            </w:r>
          </w:p>
        </w:tc>
        <w:tc>
          <w:tcPr/>
          <w:p>
            <w:pPr>
              <w:pStyle w:val="Compact"/>
            </w:pPr>
            <w:r>
              <w:t xml:space="preserve">У потока есть родительская плата, собственный блок управления потоком, стек и общее адресное пространство.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Изменения, внесенные в родительский процесс, не влияют на дочерние процессы.</w:t>
            </w:r>
          </w:p>
        </w:tc>
        <w:tc>
          <w:tcPr/>
          <w:p>
            <w:pPr>
              <w:pStyle w:val="Compact"/>
            </w:pPr>
            <w:r>
              <w:t xml:space="preserve">Поскольку все потоки одного процесса совместно используют адресное пространство и другие ресурсы, любые изменения в основном потоке могут повлиять на поведение других потоков процесса.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В этом задействован системный вызов.</w:t>
            </w:r>
          </w:p>
        </w:tc>
        <w:tc>
          <w:tcPr/>
          <w:p>
            <w:pPr>
              <w:pStyle w:val="Compact"/>
            </w:pPr>
            <w:r>
              <w:t xml:space="preserve">Системный вызов не задействован, он создается с помощью API.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Процессы не обмениваются данными друг с другом.</w:t>
            </w:r>
          </w:p>
        </w:tc>
        <w:tc>
          <w:tcPr/>
          <w:p>
            <w:pPr>
              <w:pStyle w:val="Compact"/>
            </w:pPr>
            <w:r>
              <w:t xml:space="preserve">Потоки обмениваются данными друг с другом.</w:t>
            </w:r>
          </w:p>
        </w:tc>
      </w:tr>
    </w:tbl>
    <w:bookmarkEnd w:id="22"/>
    <w:p>
      <w:pPr>
        <w:pStyle w:val="BodyText"/>
      </w:pPr>
      <w:r>
        <w:t xml:space="preserve">Примеры использования потоков в реальных приложениях:</w:t>
      </w:r>
    </w:p>
    <w:p>
      <w:pPr>
        <w:pStyle w:val="BodyText"/>
      </w:pPr>
      <w:r>
        <w:t xml:space="preserve">Редактирование документа в WYSIWYG-редакторе. Используется три потока: первый занят только взаимодействием с пользователем, второй по необходимости занимается переформатированием документа, а третий поток периодически сохраняет документ на диск.</w:t>
      </w:r>
    </w:p>
    <w:p>
      <w:pPr>
        <w:pStyle w:val="BodyText"/>
      </w:pPr>
      <w:r>
        <w:t xml:space="preserve">Обработка больших объёмов данных. Структура процесса может включать входной, обрабатывающий и выходной потоки, выполняющиеся параллельно. Входной поток считывает данные с диска во входной буфер, обрабатывающий поток извлекает данные из входного буфера, обрабатывает их и помещает результат в выходной буфер, а выходной буфер записывает эти результаты обратно на диск.</w:t>
      </w:r>
    </w:p>
    <w:bookmarkEnd w:id="23"/>
    <w:bookmarkStart w:id="24" w:name="подход-создания-дочерних-процесов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Подход создания дочерних процесов</w:t>
      </w:r>
    </w:p>
    <w:p>
      <w:pPr>
        <w:pStyle w:val="FirstParagraph"/>
      </w:pPr>
      <w:r>
        <w:t xml:space="preserve">Дочерний процесс — это новый процесс, созданный уже существующим процессом, который мы называем родительским. Это как рождение нового процесса от уже работающего. Процесс-родитель создает процесс-ребёнка с помощью системного вызова fork(). Важно понимать, что дочерний процесс — это не просто копия родительского. Конечно, он наследует много чего от родителя: окружение, стандартный ввод/вывод (куда он пишет результаты своей работы и откуда получает данные), и даже начальное состояние памяти. Но это всего лишь отправная точка. Дальше они живут своей жизнью, независимо друг от друга. Представьте копировальный аппарат: он создает копию, но каждая копия может быть изменена отдельно.</w:t>
      </w:r>
    </w:p>
    <w:p>
      <w:pPr>
        <w:pStyle w:val="BodyText"/>
      </w:pPr>
      <w:r>
        <w:rPr>
          <w:b/>
          <w:bCs/>
        </w:rPr>
        <w:t xml:space="preserve">Аналогия с копировальным аппаратом:</w:t>
      </w:r>
      <w:r>
        <w:t xml:space="preserve"> </w:t>
      </w:r>
      <w:r>
        <w:t xml:space="preserve">Родительский процесс — это оригинал документа. Дочерний процесс — это копия. Они оба существуют независимо, и вы можете изменять копию, не затрагивая оригинал.</w:t>
      </w:r>
    </w:p>
    <w:p>
      <w:pPr>
        <w:pStyle w:val="BodyText"/>
      </w:pPr>
      <w:r>
        <w:rPr>
          <w:b/>
          <w:bCs/>
        </w:rPr>
        <w:t xml:space="preserve">Независимость процессов:</w:t>
      </w:r>
      <w:r>
        <w:t xml:space="preserve"> </w:t>
      </w:r>
      <w:r>
        <w:t xml:space="preserve">Дочерний процесс имеет собственный идентификатор (PID), и вы можете управлять им независимо от родителя. Вы можете, например, завершить работу дочернего процесса, не влияя на родительский.</w:t>
      </w:r>
    </w:p>
    <w:p>
      <w:pPr>
        <w:pStyle w:val="BodyText"/>
      </w:pPr>
      <w:r>
        <w:rPr>
          <w:b/>
          <w:bCs/>
        </w:rPr>
        <w:t xml:space="preserve">Наследование ресурсов:</w:t>
      </w:r>
      <w:r>
        <w:t xml:space="preserve"> </w:t>
      </w:r>
      <w:r>
        <w:t xml:space="preserve">Дочерний процесс наследует многие ресурсы от родительского, такие как открытые файлы, настройки окружения, но они не разделяют их напрямую. Изменения в одном процессе не влияют на другой. Это критически важно для изоляции процессов.</w:t>
      </w:r>
    </w:p>
    <w:p>
      <w:pPr>
        <w:pStyle w:val="BodyText"/>
      </w:pPr>
      <w:r>
        <w:t xml:space="preserve">PID 1 — это идентификатор процесса init (или systemd в современных системах). Это самый главный процесс в системе Linux. Он — корень всего древа процессов. Если его убить с помощью команды kill -KILL 1, система не просто закроется, а рухнет полностью! Это как разрушить фундамент здания — всё остальное просто обвалится. Поэтому команда kill -KILL 1 обычно не работает, система защищена от подобных действий. Идея в том, что init контролирует запуск и остановку других процессов. Без него система не может функционировать. В современных дистрибутивах init часто заменен на systemd — более сложный и мощный менеджер процессов, но суть остаётся той же: PID 1 — это сердце системы, его нельзя просто так выключить.</w:t>
      </w:r>
    </w:p>
    <w:p>
      <w:pPr>
        <w:pStyle w:val="BodyText"/>
      </w:pPr>
      <w:r>
        <w:rPr>
          <w:b/>
          <w:bCs/>
        </w:rPr>
        <w:t xml:space="preserve">Критичность процесса init:</w:t>
      </w:r>
      <w:r>
        <w:t xml:space="preserve"> </w:t>
      </w:r>
      <w:r>
        <w:t xml:space="preserve">Процесс init отвечает за запуск и управление другими процессами в системе. Его остановка приводит к немедленному краху системы.</w:t>
      </w:r>
    </w:p>
    <w:p>
      <w:pPr>
        <w:pStyle w:val="BodyText"/>
      </w:pPr>
      <w:r>
        <w:rPr>
          <w:b/>
          <w:bCs/>
        </w:rPr>
        <w:t xml:space="preserve">Systemd как преемник init:</w:t>
      </w:r>
      <w:r>
        <w:t xml:space="preserve"> </w:t>
      </w:r>
      <w:r>
        <w:t xml:space="preserve">Systemd — это более современный и мощный менеджер процессов, который заменил классический init в большинстве современных дистрибутивов Linux. Но его роль остается такой же критически важной.</w:t>
      </w:r>
      <w:r>
        <w:t xml:space="preserve"> </w:t>
      </w:r>
      <w:r>
        <w:rPr>
          <w:b/>
          <w:bCs/>
        </w:rPr>
        <w:t xml:space="preserve">Защита от случайного завершения:</w:t>
      </w:r>
      <w:r>
        <w:t xml:space="preserve"> </w:t>
      </w:r>
      <w:r>
        <w:t xml:space="preserve">Система Linux имеет механизмы защиты от случайного или злонамеренного завершения процесса init (или systemd).</w:t>
      </w:r>
    </w:p>
    <w:p>
      <w:pPr>
        <w:pStyle w:val="BodyText"/>
      </w:pPr>
      <w:r>
        <w:t xml:space="preserve">Понимание дочерних процессов в Linux — это ключ к пониманию того, как работает операционная система. Это поможет вам эффективнее управлять ресурсами системы, диагностировать проблемы и писать более эффективные программы. Используйте инструменты мониторинга, такие как htop и pstree, чтобы наблюдать за процессами в реальном времени. Помните, что PID 1 — это критически важный процесс, и его завершение приведет к краху системы. Изучайте возможности команд ps для более детального анализа процессов. Используйте графические инструменты для более удобного мониторинга.</w:t>
      </w:r>
    </w:p>
    <w:p>
      <w:pPr>
        <w:pStyle w:val="BodyText"/>
      </w:pPr>
      <w:r>
        <w:t xml:space="preserve">Часто задаваемые вопросы (FAQ):</w:t>
      </w:r>
    </w:p>
    <w:p>
      <w:pPr>
        <w:pStyle w:val="BodyText"/>
      </w:pPr>
      <w:r>
        <w:rPr>
          <w:b/>
          <w:bCs/>
        </w:rPr>
        <w:t xml:space="preserve">Что произойдет, если родительский процесс завершится?</w:t>
      </w:r>
      <w:r>
        <w:t xml:space="preserve"> </w:t>
      </w:r>
      <w:r>
        <w:t xml:space="preserve">Обычно дочерние процессы продолжат работу, но могут быть завершены системой, в зависимости от настроек.</w:t>
      </w:r>
    </w:p>
    <w:p>
      <w:pPr>
        <w:pStyle w:val="BodyText"/>
      </w:pPr>
      <w:r>
        <w:rPr>
          <w:b/>
          <w:bCs/>
        </w:rPr>
        <w:t xml:space="preserve">Можно ли создать дочерний процесс без использования fork()?</w:t>
      </w:r>
      <w:r>
        <w:t xml:space="preserve"> </w:t>
      </w:r>
      <w:r>
        <w:t xml:space="preserve">Нет, fork() — это основной системный вызов для создания дочерних процессов в Linux.</w:t>
      </w:r>
    </w:p>
    <w:p>
      <w:pPr>
        <w:pStyle w:val="BodyText"/>
      </w:pPr>
      <w:r>
        <w:rPr>
          <w:b/>
          <w:bCs/>
        </w:rPr>
        <w:t xml:space="preserve">Как узнать количество дочерних процессов у определенного процесса?</w:t>
      </w:r>
      <w:r>
        <w:t xml:space="preserve"> </w:t>
      </w:r>
      <w:r>
        <w:t xml:space="preserve">Можно использовать команду ps с соответствующими опциями для подсчета дочерних процессов.</w:t>
      </w:r>
    </w:p>
    <w:p>
      <w:pPr>
        <w:pStyle w:val="BodyText"/>
      </w:pPr>
      <w:r>
        <w:rPr>
          <w:b/>
          <w:bCs/>
        </w:rPr>
        <w:t xml:space="preserve">Что такое орфанные процессы?</w:t>
      </w:r>
      <w:r>
        <w:t xml:space="preserve"> </w:t>
      </w:r>
      <w:r>
        <w:t xml:space="preserve">Это процессы, родительские процессы которых завершились, но сами дочерние процессы продолжают работать. За ними следит init (или systemd).</w:t>
      </w:r>
    </w:p>
    <w:p>
      <w:pPr>
        <w:pStyle w:val="BodyText"/>
      </w:pPr>
      <w:r>
        <w:rPr>
          <w:b/>
          <w:bCs/>
        </w:rPr>
        <w:t xml:space="preserve">Как предотвратить создание дочерних процессов?</w:t>
      </w:r>
      <w:r>
        <w:t xml:space="preserve"> </w:t>
      </w:r>
      <w:r>
        <w:t xml:space="preserve">Это зависит от конкретной программы и ее реализации. Некоторые программы позволяют управлять созданием дочерних процессов через параметры запуска.</w:t>
      </w:r>
    </w:p>
    <w:p>
      <w:pPr>
        <w:pStyle w:val="BodyText"/>
      </w:pPr>
      <w:r>
        <w:t xml:space="preserve">В Windows для создания дочерних процессов родительский процесс использует системный вызов fork(). Он создаёт копию текущего процесса, возвращает ноль в дочернем процессе и PID ребёнка в родительском процессе. При этом у дочернего процесса может быть только один родительский процесс, а у родительского процесса может быть несколько дочерних процессов.</w:t>
      </w:r>
    </w:p>
    <w:p>
      <w:pPr>
        <w:pStyle w:val="BodyText"/>
      </w:pPr>
      <w:r>
        <w:t xml:space="preserve">Также для создания процессов в Windows используется системный вызов CreateProcess из WinApi. В отличие от UNIX-подобных систем, в Windows в созданный процесс сразу загружается программа, переданная в аргументы системного вызова.</w:t>
      </w:r>
    </w:p>
    <w:p>
      <w:pPr>
        <w:pStyle w:val="BodyText"/>
      </w:pPr>
      <w:r>
        <w:t xml:space="preserve">Ещё один подход к созданию дочернего процесса в Windows — использование анонимных каналов для перенаправления стандартных дескрипторов входных и выходных данных дочернего процесса. Функция CreatePipe создаёт наследуемые дескрипторы для концов чтения и записи двух каналов. Конец чтения одного канала выступает в качестве стандартных входных данных для дочернего процесса, а конец записи другого канала — стандартный выход для дочернего процесса. Родительский процесс использует противоположные концы этих двух каналов для записи во входные данные дочернего процесса и чтения из выходных данных дочернего процесса.</w:t>
      </w:r>
    </w:p>
    <w:bookmarkEnd w:id="24"/>
    <w:bookmarkStart w:id="30" w:name="X948479150d9f6327b33baf4d02586ac28949c29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Разделение ресурсов между родительским и дочерним процессами</w:t>
      </w:r>
    </w:p>
    <w:p>
      <w:pPr>
        <w:pStyle w:val="FirstParagraph"/>
      </w:pPr>
      <w:r>
        <w:rPr>
          <w:b/>
          <w:bCs/>
        </w:rPr>
        <w:t xml:space="preserve">Unix/Linux</w:t>
      </w:r>
    </w:p>
    <w:p>
      <w:pPr>
        <w:pStyle w:val="BodyText"/>
      </w:pPr>
      <w:r>
        <w:t xml:space="preserve">Память:</w:t>
      </w:r>
    </w:p>
    <w:p>
      <w:pPr>
        <w:pStyle w:val="BodyText"/>
      </w:pPr>
      <w:r>
        <w:t xml:space="preserve">При использовании fork() создается копия адресного пространства родительского процесса. Однако современные системы используют механизм</w:t>
      </w:r>
      <w:r>
        <w:t xml:space="preserve"> </w:t>
      </w:r>
      <w:r>
        <w:t xml:space="preserve">“копирования при записи”</w:t>
      </w:r>
      <w:r>
        <w:t xml:space="preserve"> </w:t>
      </w:r>
      <w:r>
        <w:t xml:space="preserve">(copy-on-write), что позволяет экономить память до тех пор, пока один из процессов не изменит данные.</w:t>
      </w:r>
    </w:p>
    <w:p>
      <w:pPr>
        <w:pStyle w:val="BodyText"/>
      </w:pPr>
      <w:r>
        <w:t xml:space="preserve">Файлы и дескрипторы:</w:t>
      </w:r>
    </w:p>
    <w:p>
      <w:pPr>
        <w:pStyle w:val="BodyText"/>
      </w:pPr>
      <w:r>
        <w:t xml:space="preserve">Оба процесса могут наследовать открытые файловые дескрипторы от родителя. Это позволяет дочернему процессу взаимодействовать с теми же файлами.</w:t>
      </w:r>
    </w:p>
    <w:p>
      <w:pPr>
        <w:pStyle w:val="BodyText"/>
      </w:pPr>
      <w:r>
        <w:t xml:space="preserve">Для управления доступом к ресурсам используются механизмы семафоров и мьютексов.</w:t>
      </w:r>
    </w:p>
    <w:p>
      <w:pPr>
        <w:pStyle w:val="BodyText"/>
      </w:pPr>
      <w:r>
        <w:t xml:space="preserve">Сигналы:</w:t>
      </w:r>
    </w:p>
    <w:p>
      <w:pPr>
        <w:pStyle w:val="BodyText"/>
      </w:pPr>
      <w:r>
        <w:t xml:space="preserve">Дочерние процессы могут получать сигналы от родительских процессов для управления выполнением.</w:t>
      </w:r>
    </w:p>
    <w:p>
      <w:pPr>
        <w:pStyle w:val="BodyText"/>
      </w:pPr>
      <w:r>
        <w:rPr>
          <w:b/>
          <w:bCs/>
        </w:rPr>
        <w:t xml:space="preserve">Windows</w:t>
      </w:r>
    </w:p>
    <w:p>
      <w:pPr>
        <w:pStyle w:val="BodyText"/>
      </w:pPr>
      <w:r>
        <w:t xml:space="preserve">Память:</w:t>
      </w:r>
    </w:p>
    <w:p>
      <w:pPr>
        <w:pStyle w:val="BodyText"/>
      </w:pPr>
      <w:r>
        <w:t xml:space="preserve">В Windows каждый процесс имеет собственное адресное пространство. При создании дочернего процесса память родителя не копируется, и ресурсы не разделяются.</w:t>
      </w:r>
    </w:p>
    <w:p>
      <w:pPr>
        <w:pStyle w:val="BodyText"/>
      </w:pPr>
      <w:r>
        <w:t xml:space="preserve">Дескрипторы:</w:t>
      </w:r>
    </w:p>
    <w:p>
      <w:pPr>
        <w:pStyle w:val="BodyText"/>
      </w:pPr>
      <w:r>
        <w:t xml:space="preserve">Дочерние процессы могут наследовать дескрипторы, но необходимо явно указывать это при создании процесса.</w:t>
      </w:r>
    </w:p>
    <w:p>
      <w:pPr>
        <w:pStyle w:val="BodyText"/>
      </w:pPr>
      <w:r>
        <w:t xml:space="preserve">IPC (межпроцессное взаимодействие):</w:t>
      </w:r>
    </w:p>
    <w:p>
      <w:pPr>
        <w:pStyle w:val="BodyText"/>
      </w:pPr>
      <w:r>
        <w:t xml:space="preserve">Windows предоставляет различные механизмы для IPC, такие как именованные каналы (named pipes), очереди сообщений и общая память (shared memory).</w:t>
      </w:r>
    </w:p>
    <w:p>
      <w:pPr>
        <w:pStyle w:val="BodyText"/>
      </w:pPr>
      <w:r>
        <w:t xml:space="preserve">2 Сравнение подходов .</w:t>
      </w:r>
    </w:p>
    <w:bookmarkStart w:id="25" w:name="tbl:std-dir-2"/>
    <w:p>
      <w:pPr>
        <w:pStyle w:val="TableCaption"/>
      </w:pPr>
      <w:r>
        <w:t xml:space="preserve">Таблица 2: Сравнение подходов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Сравнение подходов"/>
      </w:tblPr>
      <w:tblGrid>
        <w:gridCol w:w="2262"/>
        <w:gridCol w:w="2790"/>
        <w:gridCol w:w="28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Характеристика</w:t>
            </w:r>
          </w:p>
        </w:tc>
        <w:tc>
          <w:tcPr/>
          <w:p>
            <w:pPr>
              <w:pStyle w:val="Compact"/>
            </w:pPr>
            <w:r>
              <w:t xml:space="preserve">Unix/Linux</w:t>
            </w:r>
          </w:p>
        </w:tc>
        <w:tc>
          <w:tcPr/>
          <w:p>
            <w:pPr>
              <w:pStyle w:val="Compact"/>
            </w:pPr>
            <w:r>
              <w:t xml:space="preserve">Windows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Метод создания</w:t>
            </w:r>
          </w:p>
        </w:tc>
        <w:tc>
          <w:tcPr/>
          <w:p>
            <w:pPr>
              <w:pStyle w:val="Compact"/>
            </w:pPr>
            <w:r>
              <w:t xml:space="preserve">fork() + exec()</w:t>
            </w:r>
          </w:p>
        </w:tc>
        <w:tc>
          <w:tcPr/>
          <w:p>
            <w:pPr>
              <w:pStyle w:val="Compact"/>
            </w:pPr>
            <w:r>
              <w:t xml:space="preserve">CreateProcess()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Память</w:t>
            </w:r>
          </w:p>
        </w:tc>
        <w:tc>
          <w:tcPr/>
          <w:p>
            <w:pPr>
              <w:pStyle w:val="Compact"/>
            </w:pPr>
            <w:r>
              <w:t xml:space="preserve">Копирование при записи</w:t>
            </w:r>
          </w:p>
        </w:tc>
        <w:tc>
          <w:tcPr/>
          <w:p>
            <w:pPr>
              <w:pStyle w:val="Compact"/>
            </w:pPr>
            <w:r>
              <w:t xml:space="preserve">Отдельное адресное пространство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Наследование ресурсов</w:t>
            </w:r>
          </w:p>
        </w:tc>
        <w:tc>
          <w:tcPr/>
          <w:p>
            <w:pPr>
              <w:pStyle w:val="Compact"/>
            </w:pPr>
            <w:r>
              <w:t xml:space="preserve">Да, через дескрипторы</w:t>
            </w:r>
          </w:p>
        </w:tc>
        <w:tc>
          <w:tcPr/>
          <w:p>
            <w:pPr>
              <w:pStyle w:val="Compact"/>
            </w:pPr>
            <w:r>
              <w:t xml:space="preserve">Да, но требует явного указания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IPC</w:t>
            </w:r>
          </w:p>
        </w:tc>
        <w:tc>
          <w:tcPr/>
          <w:p>
            <w:pPr>
              <w:pStyle w:val="Compact"/>
            </w:pPr>
            <w:r>
              <w:t xml:space="preserve">Сигналы, сокеты, каналы</w:t>
            </w:r>
          </w:p>
        </w:tc>
        <w:tc>
          <w:tcPr/>
          <w:p>
            <w:pPr>
              <w:pStyle w:val="Compact"/>
            </w:pPr>
            <w:r>
              <w:t xml:space="preserve">Именованные каналы, очереди сообщений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Упрощение управления процессами</w:t>
            </w:r>
          </w:p>
        </w:tc>
        <w:tc>
          <w:tcPr/>
          <w:p>
            <w:pPr>
              <w:pStyle w:val="Compact"/>
            </w:pPr>
            <w:r>
              <w:t xml:space="preserve">wait() для ожидания завершения</w:t>
            </w:r>
          </w:p>
        </w:tc>
        <w:tc>
          <w:tcPr/>
          <w:p>
            <w:pPr>
              <w:pStyle w:val="Compact"/>
            </w:pPr>
            <w:r>
              <w:t xml:space="preserve">WaitForSingleObject()</w:t>
            </w:r>
          </w:p>
        </w:tc>
      </w:tr>
    </w:tbl>
    <w:bookmarkEnd w:id="25"/>
    <w:p>
      <w:pPr>
        <w:pStyle w:val="BodyText"/>
      </w:pPr>
      <w:r>
        <w:t xml:space="preserve">(рис.1 1).</w:t>
      </w:r>
    </w:p>
    <w:bookmarkStart w:id="29" w:name="fig:001"/>
    <w:p>
      <w:pPr>
        <w:pStyle w:val="CaptionedFigure"/>
      </w:pPr>
      <w:r>
        <w:drawing>
          <wp:inline>
            <wp:extent cx="3733800" cy="1584136"/>
            <wp:effectExtent b="0" l="0" r="0" t="0"/>
            <wp:docPr descr="Рис. 1: Схема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</w:t>
      </w:r>
    </w:p>
    <w:bookmarkEnd w:id="29"/>
    <w:p>
      <w:pPr>
        <w:pStyle w:val="BodyText"/>
      </w:pPr>
      <w:r>
        <w:t xml:space="preserve">(Zombie)Это процесс, который завершился, но не весь он немедленно удаляется из памяти, так как его дескриптор процесса остается в памяти</w:t>
      </w:r>
    </w:p>
    <w:p>
      <w:pPr>
        <w:pStyle w:val="BodyText"/>
      </w:pPr>
      <w:r>
        <w:t xml:space="preserve">Когда процесс уже завершился, получив сигнал сделать это, ему обычно требуется некоторое время, чтобы завершить все задачи (например, закрыть открытые файлы), прежде чем завершиться . В этот обычно очень короткий промежуток времени процесс становится зомби.</w:t>
      </w:r>
    </w:p>
    <w:bookmarkEnd w:id="30"/>
    <w:bookmarkStart w:id="31" w:name="изоляция-ресурсов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Изоляция ресурсов</w:t>
      </w:r>
    </w:p>
    <w:p>
      <w:pPr>
        <w:pStyle w:val="FirstParagraph"/>
      </w:pPr>
      <w:r>
        <w:t xml:space="preserve">Контейнеры и виртуализация</w:t>
      </w:r>
    </w:p>
    <w:p>
      <w:pPr>
        <w:pStyle w:val="BodyText"/>
      </w:pPr>
      <w:r>
        <w:t xml:space="preserve">Для изоляции процессов используются технологии контейнеризации (например, Docker) и виртуализации (например, VMware, VirtualBox). Они позволяют запускать процессы в изолированных средах с собственными ресурсами.</w:t>
      </w:r>
    </w:p>
    <w:p>
      <w:pPr>
        <w:pStyle w:val="BodyText"/>
      </w:pPr>
      <w:r>
        <w:t xml:space="preserve">Системы контроля доступа</w:t>
      </w:r>
    </w:p>
    <w:p>
      <w:pPr>
        <w:pStyle w:val="BodyText"/>
      </w:pPr>
      <w:r>
        <w:t xml:space="preserve">В современных операционных системах применяются механизмы контроля доступа (например, SELinux, AppArmor), которые позволяют ограничивать доступ дочерних процессов к ресурсам системы.</w:t>
      </w:r>
    </w:p>
    <w:p>
      <w:pPr>
        <w:pStyle w:val="BodyText"/>
      </w:pPr>
      <w:r>
        <w:t xml:space="preserve">Потоки и легковесные процессы</w:t>
      </w:r>
    </w:p>
    <w:p>
      <w:pPr>
        <w:pStyle w:val="BodyText"/>
      </w:pPr>
      <w:r>
        <w:t xml:space="preserve">В некоторых случаях вместо создания полного дочернего процесса можно создать поток (lightweight process), который разделяет память с родительским процессом, но имеет свою стековую область и контекст выполнения.</w:t>
      </w:r>
    </w:p>
    <w:p>
      <w:pPr>
        <w:pStyle w:val="BodyText"/>
      </w:pPr>
      <w:r>
        <w:t xml:space="preserve">Управление жизненным циклом процессов</w:t>
      </w:r>
    </w:p>
    <w:p>
      <w:pPr>
        <w:pStyle w:val="BodyText"/>
      </w:pPr>
      <w:r>
        <w:t xml:space="preserve">Мониторинг процессов</w:t>
      </w:r>
    </w:p>
    <w:p>
      <w:pPr>
        <w:pStyle w:val="BodyText"/>
      </w:pPr>
      <w:r>
        <w:t xml:space="preserve">Родительский процесс может отслеживать состояние дочерних процессов с помощью системных вызовов, таких как wait() или waitpid(), что позволяет получать информацию о завершении дочернего процесса и его статусе.</w:t>
      </w:r>
    </w:p>
    <w:p>
      <w:pPr>
        <w:pStyle w:val="BodyText"/>
      </w:pPr>
      <w:r>
        <w:t xml:space="preserve">Завершение процессов</w:t>
      </w:r>
    </w:p>
    <w:p>
      <w:pPr>
        <w:pStyle w:val="BodyText"/>
      </w:pPr>
      <w:r>
        <w:t xml:space="preserve">Дочерние процессы могут быть завершены родительским процессом с помощью сигналов (например, SIGTERM в Unix) или через системные вызовы (например, TerminateProcess() в Windows).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Создание дочерних процессов и управление ресурсами между ними являются важными аспектами работы операционных систем. Различные подходы и механизмы обеспечивают гибкость в создании и управлении процессами, а также позволяют эффективно использовать ресурсы системы.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 https://telegra.ph/CHto-takoe-dochernij-process-v-Linux-Glubokoe-pogruzhenie-v-mir-processov-12-29</w:t>
      </w:r>
    </w:p>
    <w:p>
      <w:pPr>
        <w:pStyle w:val="BodyText"/>
      </w:pPr>
      <w:r>
        <w:t xml:space="preserve">https://www.geeksforgeeks.org/difference-between-process-parent-process-and-child-process/</w:t>
      </w:r>
    </w:p>
    <w:p>
      <w:pPr>
        <w:pStyle w:val="BodyText"/>
      </w:pPr>
      <w:r>
        <w:t xml:space="preserve">https://www.geeksforgeeks.org/difference-between-process-parent-process-and-child-process/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Сахно Алёна Юрьевна</dc:creator>
  <dc:language>ru-RU</dc:language>
  <cp:keywords/>
  <dcterms:created xsi:type="dcterms:W3CDTF">2025-03-06T21:56:45Z</dcterms:created>
  <dcterms:modified xsi:type="dcterms:W3CDTF">2025-03-06T21:56:45Z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Обзор подходов к созданию дочерних процессов и разделению ресурсов дочерним и родительским процессами в операционных системах.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