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University of Ghana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College of Basic and Applied Sciences</w:t>
      </w:r>
    </w:p>
    <w:p>
      <w:pPr>
        <w:spacing w:after="48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School of Engineering Sciences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CPEN 208: Introduction to Software Engineering</w:t>
      </w:r>
    </w:p>
    <w:p>
      <w:pPr>
        <w:spacing w:after="48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First Semester 2025/2026</w:t>
      </w:r>
    </w:p>
    <w:p>
      <w:pPr>
        <w:spacing w:after="72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Project 1 — Report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Submitted by: Gabriel Kwaku Asante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Student ID: 22268986</w:t>
      </w:r>
    </w:p>
    <w:p>
      <w:pPr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July 23, 2026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Introduction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report describes the design and implementation of a two-part Software Engineering project for the Computer Engineering Department. Part 1 is a relational PostgreSQL database (hosted on Neon) modelling the department's core operations: student records, fee payments, course enrollment, lecturer-to-course assignment, and lecturer-to-teaching-assistant assignment. Part 2 is a Next.js 14 web application that sits on top of that database, giving each student a login and a personal dashboard summarising their record, fee balance, and enrolled courses.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project is organised into two top-level folders in the submitted repository: PART 1 (the database schema, seed data, and the outstanding-fees function) and PART 2 (the Next.js application, including the additional SQL needed for authentication, a full data backup, and this report).</w:t>
      </w:r>
    </w:p>
    <w:p>
      <w:pPr>
        <w:pStyle w:val="Heading1"/>
        <w:spacing w:after="160" w:before="360"/>
      </w:pPr>
      <w:r>
        <w:t xml:space="preserve">2. Part 1 — Database Design</w:t>
      </w:r>
    </w:p>
    <w:p>
      <w:pPr>
        <w:pStyle w:val="Heading2"/>
        <w:spacing w:after="120" w:before="240"/>
      </w:pPr>
      <w:r>
        <w:t xml:space="preserve">2.1 Platform and Assumptions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database was built on PostgreSQL 18, hosted as a serverless Postgres instance on Neon (database name: neondb). All tables live in the single default public schema — the project's data forms one bounded context (a single department), so no additional schema separation was needed.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Assumptions made when the brief left a detail unspecified: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student_id, lecturer_id, and ta_id are fixed-length 8-character codes (enforced with CHECK constraints), matching the university's real ID format.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Currency is Ghana Cedis (GHS), used consistently by the application layer for display.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total_fee_due is a flat per-semester bill, set uniformly to GHS 8,879.00 for every student as a representative sample value.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Grades are stored as free-form 2-character codes (varchar(2)) and are NULL while a course is in progress and ungraded.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sample data set is the author's own CPEN Level 200 class: 69 students, 9 lecturers, 4 teaching assistants, and the department's CPEN course catalogue (45 courses).</w:t>
      </w:r>
    </w:p>
    <w:p>
      <w:pPr>
        <w:pStyle w:val="Heading2"/>
        <w:spacing w:after="120" w:before="240"/>
      </w:pPr>
      <w:r>
        <w:t xml:space="preserve">2.2 Tables and How They Map to the Required Functionality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Eight tables implement the five required functionalities: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Functionality</w:t>
            </w:r>
          </w:p>
        </w:tc>
        <w:tc>
          <w:tcPr>
            <w:tcW w:type="pct" w:w="25%"/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Table(s)</w:t>
            </w:r>
          </w:p>
        </w:tc>
        <w:tc>
          <w:tcPr>
            <w:tcW w:type="pct" w:w="45%"/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Student personal information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student_info</w:t>
            </w:r>
          </w:p>
        </w:tc>
        <w:tc>
          <w:tcPr>
            <w:tcW w:type="pct" w:w="4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student_id (PK, 8 chars), name, date of birth, total_fee_due.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 Student fee payments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student_fees</w:t>
            </w:r>
          </w:p>
        </w:tc>
        <w:tc>
          <w:tcPr>
            <w:tcW w:type="pct" w:w="4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row per payment; student_id references student_info. Supports multiple partial payments per student.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 Course enrollment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enrollment, courses</w:t>
            </w:r>
          </w:p>
        </w:tc>
        <w:tc>
          <w:tcPr>
            <w:tcW w:type="pct" w:w="4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enrollment is a junction table (student_id, course_id) carrying the grade; courses holds the catalogue (name, credits).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4. Lecturer-to-course assignment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lecturer_course, lecturers</w:t>
            </w:r>
          </w:p>
        </w:tc>
        <w:tc>
          <w:tcPr>
            <w:tcW w:type="pct" w:w="4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Composite-key junction table (lecturer_id, course_id); supports one course having one or more lecturers.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 Lecturer-to-TA assignment</w:t>
            </w:r>
          </w:p>
        </w:tc>
        <w:tc>
          <w:tcPr>
            <w:tcW w:type="pct" w:w="2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lecturer_ta, teaching_assistant</w:t>
            </w:r>
          </w:p>
        </w:tc>
        <w:tc>
          <w:tcPr>
            <w:tcW w:type="pct" w:w="45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Composite-key junction table (lecturer_id, ta_id) linking each TA to the lecturer(s) they support.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ninth table, users, was added in Part 2 to support authentication — see section 3.2.</w:t>
      </w:r>
    </w:p>
    <w:p>
      <w:pPr>
        <w:pStyle w:val="Heading2"/>
        <w:spacing w:after="120" w:before="240"/>
      </w:pPr>
      <w:r>
        <w:t xml:space="preserve">2.3 The outstanding_fees() Function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PL/pgSQL function returns each student's fee position as a single JSON array, aggregating every payment on record: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create or replace function outstanding_fees()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returns json as $$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declare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result json;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begin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select json_agg(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json_build_object(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'student_id', s.student_id,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'total_fee_due', s.total_fee_due,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'total_paid', coalesce(paid.total_paid, 0),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'remaining', s.total_fee_due - coalesce(paid.total_paid, 0)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into result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from student_info 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left join 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select student_id, sum(amount) as total_paid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from student_fees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group by student_id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) paid on s.student_id = paid.student_id;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return result;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end;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$$ language plpgsql;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Call it with: select outstanding_fees();. In the web application, the dashboard uses an equivalent query scoped to a single student_id (rather than the full-table JSON array) so a student's page only computes their own balance.</w:t>
      </w:r>
    </w:p>
    <w:p>
      <w:pPr>
        <w:pStyle w:val="Heading2"/>
        <w:spacing w:after="120" w:before="240"/>
      </w:pPr>
      <w:r>
        <w:t xml:space="preserve">2.4 Sample Data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insert scripts populate every table with realistic sample data: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pct" w:w="70%"/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student_info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69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lecturers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teaching_assistant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courses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lecturer_course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lecturer_ta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student_fees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69 (one payment per student)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enrollment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345 (each of the 69 students enrolled in the same 5 core CPEN 200-level courses)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populated at runtime through the app's /register flow, not by a seed script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t xml:space="preserve">2.5 Database Scripts (PART 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schema.sql — CREATE TABLE statements for the eight core tables, with primary keys, foreign keys, and CHECK constraints.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insert_script.sql — seed data for lecturers, student_info, teaching_assistant, courses, lecturer_course, lecturer_ta, and student_fees.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check_fees.sql — the outstanding_fees() function definition.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While preparing this report, the enrollment table was found to be populated in the live database (345 rows) without a corresponding insert script in PART 1 — the data had been entered directly rather than scripted. To keep the submission's script set complete without altering PART 1, an insert_enrollment.sql script was generated from the live data and added under PART 2/sql/, alongside the new users table script (see section 3.2).</w:t>
      </w:r>
    </w:p>
    <w:p>
      <w:pPr>
        <w:pStyle w:val="Heading1"/>
        <w:spacing w:after="160" w:before="360"/>
      </w:pPr>
      <w:r>
        <w:t xml:space="preserve">3. Part 2 — Next.js Web Application</w:t>
      </w:r>
    </w:p>
    <w:p>
      <w:pPr>
        <w:pStyle w:val="Heading2"/>
        <w:spacing w:after="120" w:before="240"/>
      </w:pPr>
      <w:r>
        <w:t xml:space="preserve">3.1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70%"/>
            <w:shd w:fill="1F2937" w:color="auto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Framework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Next.js 14 (App Router), TypeScript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access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pg (node-postgres), connecting to the same Neon database as Part 1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 hashing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bcrypt</w:t>
            </w:r>
          </w:p>
        </w:tc>
      </w:tr>
      <w:tr>
        <w:tc>
          <w:tcPr>
            <w:tcW w:type="pct" w:w="3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Sessions</w:t>
            </w:r>
          </w:p>
        </w:tc>
        <w:tc>
          <w:tcPr>
            <w:tcW w:type="pct" w:w="70%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iron-session — a signed, encrypted cookie (no server-side session store needed)</w:t>
            </w:r>
          </w:p>
        </w:tc>
      </w:tr>
    </w:tbl>
    <w:p>
      <w:pPr>
        <w:pStyle w:val="Heading2"/>
        <w:spacing w:after="120" w:before="240"/>
      </w:pPr>
      <w:r>
        <w:t xml:space="preserve">3.2 Authentication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 new users table links login credentials to an existing student record: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create table users (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user_id serial primary key,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student_id varchar(8) not null references student_info(student_id),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email varchar(50) unique not null,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password_hash varchar(100) not null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Register (/register) — the form collects student ID, email, and password. The server action first checks that the student ID exists in student_info (rejecting IDs that aren't real students), rejects duplicate emails, hashes the password with bcrypt (cost factor 10), inserts the new user, and redirects to /login.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Login (/login) — looks up the account by email, compares the submitted password against the stored bcrypt hash, and on success creates an iron-session cookie holding user_id, student_id, and isLoggedIn, then redirects to /dashboard. Invalid credentials show a single generic error, avoiding user enumeration.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Logout — a server action destroys the session cookie and redirects to /login.</w:t>
      </w:r>
    </w:p>
    <w:p>
      <w:pPr>
        <w:pStyle w:val="Heading2"/>
        <w:spacing w:after="120" w:before="240"/>
      </w:pPr>
      <w:r>
        <w:t xml:space="preserve">3.3 Dashboard (/dashboard)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dashboard is a protected server-rendered route: it reads the session on the server and redirects to /login if there is no valid session, before any data is fetched. Once authenticated, it renders three sections for the logged-in student only: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Personal Info — full name, student ID, and date of birth from student_info.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Fee Summary — total paid and remaining balance, computed with a query scoped to the student's own student_id (the same logic as outstanding_fees(), applied to one row instead of the whole table).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Enrolled Courses — every course the student is enrolled in, joined from enrollment and courses, with credits and grade (or an "In progress" badge while the grade is NULL).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UI uses colour purposefully rather than decoratively: the Remaining Balance tile and its badge turn green with a check icon when the balance is fully paid, and red with an alert icon when a balance is outstanding; grade badges are colour-coded by tier (green for A grades, blue for B, amber for C, orange for D, red for F).</w:t>
      </w:r>
    </w:p>
    <w:p>
      <w:pPr>
        <w:pStyle w:val="Heading2"/>
        <w:spacing w:after="120" w:before="240"/>
      </w:pPr>
      <w:r>
        <w:t xml:space="preserve">3.4 Environment Configuration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Runtime configuration lives in .env.local (excluded from version control via .gitignore):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DATABASE_URL=   # Neon Postgres connection string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SESSION_SECRET= # random 32+ character key used to encrypt the session cookie</w:t>
      </w:r>
    </w:p>
    <w:p>
      <w:pPr>
        <w:pStyle w:val="Heading1"/>
        <w:spacing w:after="160" w:before="360"/>
      </w:pPr>
      <w:r>
        <w:t xml:space="preserve">4. Repository Structure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color="auto" w:val="clear"/>
        <w:spacing w:after="200"/>
      </w:pPr>
      <w:r>
        <w:rPr>
          <w:rFonts w:ascii="Consolas" w:cs="Consolas" w:eastAsia="Consolas" w:hAnsi="Consolas"/>
          <w:sz w:val="18"/>
          <w:szCs w:val="18"/>
        </w:rPr>
        <w:t xml:space="preserve">PART 1/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schema.sql              -- table definitions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insert_script.sql       -- seed data (all tables except enrollment)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check_fees.sql          -- outstanding_fees() function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PART 2/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src/app/                -- Next.js App Router pages (/, /login, /register, /dashboard)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src/lib/                -- db.ts (pg pool), session.ts (iron-session config)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sql/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create_users_table.sql -- the new users (auth) table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insert_enrollment.sql  -- enrollment seed data, captured from the live database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backup/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neondb_backup.sql      -- full schema + data backup (public schema)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report/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CPEN208_Project1_Report.docx -- this report</w:t>
      </w:r>
    </w:p>
    <w:p>
      <w:pPr>
        <w:pStyle w:val="Heading1"/>
        <w:spacing w:after="160" w:before="360"/>
      </w:pPr>
      <w:r>
        <w:t xml:space="preserve">5. Verification Performed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npx tsc --noEmit — passes with no type errors.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npm run build — production build succeeds; /login and /register are statically generated, / and /dashboard are correctly dynamic (session-dependent).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Live connectivity to the Neon database verified from the app's configured DATABASE_URL.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users table was created against the live database and one real account was registered and logged in end-to-end, confirming the dashboard renders the correct personal info, fee summary, and course list for that student.</w:t>
      </w:r>
    </w:p>
    <w:p>
      <w:pPr>
        <w:pStyle w:val="Heading1"/>
        <w:spacing w:after="160" w:before="360"/>
      </w:pPr>
      <w:r>
        <w:t xml:space="preserve">6. Conclusion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submission satisfies both parts of the brief: a normalised PostgreSQL schema covering all five required functionalities, seeded with a real class list, backed by a JSON-returning outstanding-fees function; and a Next.js 14 application providing registration, login, and a protected per-student dashboard built on that same database. All source code, database scripts, a full database backup, and this report are included in the repository as required for submission.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2026-07-23T00:10:41.085Z</dcterms:created>
  <dcterms:modified xsi:type="dcterms:W3CDTF">2026-07-23T00:10:41.086Z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