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81948573"/>
        <w:docPartObj>
          <w:docPartGallery w:val="Cover Pages"/>
          <w:docPartUnique/>
        </w:docPartObj>
      </w:sdtPr>
      <w:sdtContent>
        <w:p w14:paraId="7C5B4BDD" w14:textId="4AF5986A" w:rsidR="001453DB" w:rsidRDefault="001453D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F2B3B25" wp14:editId="4888D029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  <w:lang w:val="pt-BR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59B0F9C" w14:textId="287F3046" w:rsidR="001453DB" w:rsidRPr="001453DB" w:rsidRDefault="008F1B8A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  <w:lang w:val="pt-BR"/>
                                      </w:rPr>
                                    </w:pPr>
                                    <w:r w:rsidRPr="008F1B8A">
                                      <w:rPr>
                                        <w:rFonts w:ascii="Arial" w:hAnsi="Arial" w:cs="Arial"/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  <w:lang w:val="pt-BR"/>
                                      </w:rPr>
                                      <w:t>Documentação Técnica Prowise</w:t>
                                    </w:r>
                                  </w:p>
                                </w:sdtContent>
                              </w:sdt>
                              <w:p w14:paraId="68B29D06" w14:textId="77777777" w:rsidR="001453DB" w:rsidRPr="001453DB" w:rsidRDefault="001453DB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  <w:lang w:val="pt-BR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273EE8B7" w14:textId="77777777" w:rsidR="001453DB" w:rsidRDefault="001453DB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8F1B8A">
                                      <w:rPr>
                                        <w:rFonts w:cs="Arial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[Draw your reader in with an engaging abstract. It is typically a short summary of the document. 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F2B3B25" id="Rectangle 16" o:spid="_x0000_s1026" style="position:absolute;left:0;text-align:left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rFonts w:ascii="Arial" w:hAnsi="Arial" w:cs="Arial"/>
                              <w:caps/>
                              <w:color w:val="FFFFFF" w:themeColor="background1"/>
                              <w:sz w:val="80"/>
                              <w:szCs w:val="80"/>
                              <w:lang w:val="pt-BR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59B0F9C" w14:textId="287F3046" w:rsidR="001453DB" w:rsidRPr="001453DB" w:rsidRDefault="008F1B8A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  <w:lang w:val="pt-BR"/>
                                </w:rPr>
                              </w:pPr>
                              <w:r w:rsidRPr="008F1B8A">
                                <w:rPr>
                                  <w:rFonts w:ascii="Arial" w:hAnsi="Arial" w:cs="Arial"/>
                                  <w:caps/>
                                  <w:color w:val="FFFFFF" w:themeColor="background1"/>
                                  <w:sz w:val="80"/>
                                  <w:szCs w:val="80"/>
                                  <w:lang w:val="pt-BR"/>
                                </w:rPr>
                                <w:t>Documentação Técnica Prowise</w:t>
                              </w:r>
                            </w:p>
                          </w:sdtContent>
                        </w:sdt>
                        <w:p w14:paraId="68B29D06" w14:textId="77777777" w:rsidR="001453DB" w:rsidRPr="001453DB" w:rsidRDefault="001453DB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  <w:lang w:val="pt-BR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273EE8B7" w14:textId="77777777" w:rsidR="001453DB" w:rsidRDefault="001453DB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 w:rsidRPr="008F1B8A">
                                <w:rPr>
                                  <w:rFonts w:cs="Arial"/>
                                  <w:color w:val="FFFFFF" w:themeColor="background1"/>
                                  <w:sz w:val="21"/>
                                  <w:szCs w:val="21"/>
                                </w:rPr>
                                <w:t>[Draw your reader in with an engaging abstract. It is typically a short summary of the document. 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3A686F1" wp14:editId="6693A16B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color w:val="FFFFFF" w:themeColor="background1"/>
                                    <w:lang w:val="pt-BR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4A9D0A8D" w14:textId="68E894D8" w:rsidR="001453DB" w:rsidRPr="008F1B8A" w:rsidRDefault="008F1B8A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  <w:lang w:val="pt-BR"/>
                                      </w:rPr>
                                    </w:pPr>
                                    <w:r w:rsidRPr="008F1B8A">
                                      <w:rPr>
                                        <w:rFonts w:ascii="Arial" w:hAnsi="Arial" w:cs="Arial"/>
                                        <w:color w:val="FFFFFF" w:themeColor="background1"/>
                                        <w:lang w:val="pt-BR"/>
                                      </w:rPr>
                                      <w:t>Sistema de Agentes RAG com Vertex AI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3A686F1" id="Rectangle 268" o:spid="_x0000_s1027" style="position:absolute;left:0;text-align:left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0e2841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ascii="Arial" w:hAnsi="Arial" w:cs="Arial"/>
                              <w:color w:val="FFFFFF" w:themeColor="background1"/>
                              <w:lang w:val="pt-BR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4A9D0A8D" w14:textId="68E894D8" w:rsidR="001453DB" w:rsidRPr="008F1B8A" w:rsidRDefault="008F1B8A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  <w:lang w:val="pt-BR"/>
                                </w:rPr>
                              </w:pPr>
                              <w:r w:rsidRPr="008F1B8A">
                                <w:rPr>
                                  <w:rFonts w:ascii="Arial" w:hAnsi="Arial" w:cs="Arial"/>
                                  <w:color w:val="FFFFFF" w:themeColor="background1"/>
                                  <w:lang w:val="pt-BR"/>
                                </w:rPr>
                                <w:t>Sistema de Agentes RAG com Vertex AI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57A480F" w14:textId="77777777" w:rsidR="001453DB" w:rsidRDefault="001453DB"/>
        <w:p w14:paraId="772CE279" w14:textId="02E4FBD0" w:rsidR="001453DB" w:rsidRDefault="001453DB">
          <w:pPr>
            <w:ind w:firstLine="720"/>
          </w:pPr>
          <w:r>
            <w:br w:type="page"/>
          </w:r>
        </w:p>
      </w:sdtContent>
    </w:sdt>
    <w:sdt>
      <w:sdtPr>
        <w:id w:val="160739287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9F188D7" w14:textId="6B0DA043" w:rsidR="008F1B8A" w:rsidRDefault="008F1B8A">
          <w:pPr>
            <w:pStyle w:val="TOCHeading"/>
          </w:pPr>
          <w:r>
            <w:t>Contents</w:t>
          </w:r>
        </w:p>
        <w:p w14:paraId="543B86C4" w14:textId="33AEF204" w:rsidR="008F1B8A" w:rsidRDefault="008F1B8A">
          <w:pPr>
            <w:pStyle w:val="TOC1"/>
            <w:tabs>
              <w:tab w:val="right" w:leader="dot" w:pos="9227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26456" w:history="1">
            <w:r w:rsidRPr="009577D2">
              <w:rPr>
                <w:rStyle w:val="Hyperlink"/>
                <w:noProof/>
                <w:lang w:val="pt-BR"/>
              </w:rPr>
              <w:t>1.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DEB04" w14:textId="39075870" w:rsidR="008F1B8A" w:rsidRDefault="008F1B8A">
          <w:pPr>
            <w:pStyle w:val="TOC1"/>
            <w:tabs>
              <w:tab w:val="right" w:leader="dot" w:pos="9227"/>
            </w:tabs>
            <w:rPr>
              <w:rFonts w:asciiTheme="minorHAnsi" w:eastAsiaTheme="minorEastAsia" w:hAnsiTheme="minorHAnsi"/>
              <w:noProof/>
            </w:rPr>
          </w:pPr>
          <w:hyperlink w:anchor="_Toc226726457" w:history="1">
            <w:r w:rsidRPr="009577D2">
              <w:rPr>
                <w:rStyle w:val="Hyperlink"/>
                <w:noProof/>
                <w:lang w:val="pt-BR"/>
              </w:rPr>
              <w:t>2.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DBBD0" w14:textId="32546541" w:rsidR="008F1B8A" w:rsidRDefault="008F1B8A">
          <w:pPr>
            <w:pStyle w:val="TOC2"/>
            <w:tabs>
              <w:tab w:val="right" w:leader="dot" w:pos="9227"/>
            </w:tabs>
            <w:rPr>
              <w:rFonts w:asciiTheme="minorHAnsi" w:eastAsiaTheme="minorEastAsia" w:hAnsiTheme="minorHAnsi"/>
              <w:noProof/>
            </w:rPr>
          </w:pPr>
          <w:hyperlink w:anchor="_Toc226726458" w:history="1">
            <w:r w:rsidRPr="009577D2">
              <w:rPr>
                <w:rStyle w:val="Hyperlink"/>
                <w:noProof/>
                <w:lang w:val="pt-BR"/>
              </w:rPr>
              <w:t>Fluxo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AFFB8" w14:textId="7A915BCF" w:rsidR="008F1B8A" w:rsidRDefault="008F1B8A">
          <w:pPr>
            <w:pStyle w:val="TOC1"/>
            <w:tabs>
              <w:tab w:val="right" w:leader="dot" w:pos="9227"/>
            </w:tabs>
            <w:rPr>
              <w:rFonts w:asciiTheme="minorHAnsi" w:eastAsiaTheme="minorEastAsia" w:hAnsiTheme="minorHAnsi"/>
              <w:noProof/>
            </w:rPr>
          </w:pPr>
          <w:hyperlink w:anchor="_Toc226726459" w:history="1">
            <w:r w:rsidRPr="009577D2">
              <w:rPr>
                <w:rStyle w:val="Hyperlink"/>
                <w:noProof/>
                <w:lang w:val="pt-BR"/>
              </w:rPr>
              <w:t>3. Especificação das Ferramentas (Tools)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0F191" w14:textId="741645F0" w:rsidR="008F1B8A" w:rsidRDefault="008F1B8A">
          <w:pPr>
            <w:pStyle w:val="TOC2"/>
            <w:tabs>
              <w:tab w:val="right" w:leader="dot" w:pos="9227"/>
            </w:tabs>
            <w:rPr>
              <w:rFonts w:asciiTheme="minorHAnsi" w:eastAsiaTheme="minorEastAsia" w:hAnsiTheme="minorHAnsi"/>
              <w:noProof/>
            </w:rPr>
          </w:pPr>
          <w:hyperlink w:anchor="_Toc226726460" w:history="1">
            <w:r w:rsidRPr="009577D2">
              <w:rPr>
                <w:rStyle w:val="Hyperlink"/>
                <w:noProof/>
                <w:lang w:val="pt-BR"/>
              </w:rPr>
              <w:t>`rag_query`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FF23D" w14:textId="50EBA249" w:rsidR="008F1B8A" w:rsidRDefault="008F1B8A">
          <w:pPr>
            <w:pStyle w:val="TOC2"/>
            <w:tabs>
              <w:tab w:val="right" w:leader="dot" w:pos="9227"/>
            </w:tabs>
            <w:rPr>
              <w:rFonts w:asciiTheme="minorHAnsi" w:eastAsiaTheme="minorEastAsia" w:hAnsiTheme="minorHAnsi"/>
              <w:noProof/>
            </w:rPr>
          </w:pPr>
          <w:hyperlink w:anchor="_Toc226726461" w:history="1">
            <w:r w:rsidRPr="009577D2">
              <w:rPr>
                <w:rStyle w:val="Hyperlink"/>
                <w:noProof/>
                <w:lang w:val="pt-BR"/>
              </w:rPr>
              <w:t>`add_data`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CC83B" w14:textId="5973C24A" w:rsidR="008F1B8A" w:rsidRDefault="008F1B8A">
          <w:pPr>
            <w:pStyle w:val="TOC2"/>
            <w:tabs>
              <w:tab w:val="right" w:leader="dot" w:pos="9227"/>
            </w:tabs>
            <w:rPr>
              <w:rFonts w:asciiTheme="minorHAnsi" w:eastAsiaTheme="minorEastAsia" w:hAnsiTheme="minorHAnsi"/>
              <w:noProof/>
            </w:rPr>
          </w:pPr>
          <w:hyperlink w:anchor="_Toc226726462" w:history="1">
            <w:r w:rsidRPr="009577D2">
              <w:rPr>
                <w:rStyle w:val="Hyperlink"/>
                <w:noProof/>
                <w:lang w:val="pt-BR"/>
              </w:rPr>
              <w:t>`create_corpus`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A5081" w14:textId="72A33557" w:rsidR="008F1B8A" w:rsidRDefault="008F1B8A">
          <w:pPr>
            <w:pStyle w:val="TOC2"/>
            <w:tabs>
              <w:tab w:val="right" w:leader="dot" w:pos="9227"/>
            </w:tabs>
            <w:rPr>
              <w:rFonts w:asciiTheme="minorHAnsi" w:eastAsiaTheme="minorEastAsia" w:hAnsiTheme="minorHAnsi"/>
              <w:noProof/>
            </w:rPr>
          </w:pPr>
          <w:hyperlink w:anchor="_Toc226726463" w:history="1">
            <w:r w:rsidRPr="009577D2">
              <w:rPr>
                <w:rStyle w:val="Hyperlink"/>
                <w:noProof/>
                <w:lang w:val="pt-BR"/>
              </w:rPr>
              <w:t>`send_email` (Exclusivo AdminAgent)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533C" w14:textId="5900DE31" w:rsidR="008F1B8A" w:rsidRDefault="008F1B8A">
          <w:pPr>
            <w:pStyle w:val="TOC1"/>
            <w:tabs>
              <w:tab w:val="right" w:leader="dot" w:pos="9227"/>
            </w:tabs>
            <w:rPr>
              <w:rFonts w:asciiTheme="minorHAnsi" w:eastAsiaTheme="minorEastAsia" w:hAnsiTheme="minorHAnsi"/>
              <w:noProof/>
            </w:rPr>
          </w:pPr>
          <w:hyperlink w:anchor="_Toc226726464" w:history="1">
            <w:r w:rsidRPr="009577D2">
              <w:rPr>
                <w:rStyle w:val="Hyperlink"/>
                <w:noProof/>
                <w:lang w:val="pt-BR"/>
              </w:rPr>
              <w:t>4. Configuração e Variáveis de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8EDA1" w14:textId="18F67903" w:rsidR="008F1B8A" w:rsidRDefault="008F1B8A">
          <w:pPr>
            <w:pStyle w:val="TOC1"/>
            <w:tabs>
              <w:tab w:val="right" w:leader="dot" w:pos="9227"/>
            </w:tabs>
            <w:rPr>
              <w:rFonts w:asciiTheme="minorHAnsi" w:eastAsiaTheme="minorEastAsia" w:hAnsiTheme="minorHAnsi"/>
              <w:noProof/>
            </w:rPr>
          </w:pPr>
          <w:hyperlink w:anchor="_Toc226726465" w:history="1">
            <w:r w:rsidRPr="009577D2">
              <w:rPr>
                <w:rStyle w:val="Hyperlink"/>
                <w:noProof/>
                <w:lang w:val="pt-BR"/>
              </w:rPr>
              <w:t>5. Implementação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023F" w14:textId="3A3F1D29" w:rsidR="008F1B8A" w:rsidRDefault="008F1B8A">
          <w:pPr>
            <w:pStyle w:val="TOC1"/>
            <w:tabs>
              <w:tab w:val="right" w:leader="dot" w:pos="9227"/>
            </w:tabs>
            <w:rPr>
              <w:rFonts w:asciiTheme="minorHAnsi" w:eastAsiaTheme="minorEastAsia" w:hAnsiTheme="minorHAnsi"/>
              <w:noProof/>
            </w:rPr>
          </w:pPr>
          <w:hyperlink w:anchor="_Toc226726466" w:history="1">
            <w:r w:rsidRPr="009577D2">
              <w:rPr>
                <w:rStyle w:val="Hyperlink"/>
                <w:noProof/>
                <w:lang w:val="pt-BR"/>
              </w:rPr>
              <w:t>6. Gestão de Estado (Tool Context)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FECAC" w14:textId="36CEAA98" w:rsidR="008F1B8A" w:rsidRDefault="008F1B8A">
          <w:pPr>
            <w:pStyle w:val="TOC1"/>
            <w:tabs>
              <w:tab w:val="right" w:leader="dot" w:pos="9227"/>
            </w:tabs>
            <w:rPr>
              <w:rFonts w:asciiTheme="minorHAnsi" w:eastAsiaTheme="minorEastAsia" w:hAnsiTheme="minorHAnsi"/>
              <w:noProof/>
            </w:rPr>
          </w:pPr>
          <w:hyperlink w:anchor="_Toc226726467" w:history="1">
            <w:r w:rsidRPr="009577D2">
              <w:rPr>
                <w:rStyle w:val="Hyperlink"/>
                <w:noProof/>
                <w:lang w:val="pt-BR"/>
              </w:rPr>
              <w:t>7. Requisitos de Autenticação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B92D2" w14:textId="55D76EC1" w:rsidR="008F1B8A" w:rsidRDefault="008F1B8A">
          <w:r>
            <w:rPr>
              <w:b/>
              <w:bCs/>
              <w:noProof/>
            </w:rPr>
            <w:fldChar w:fldCharType="end"/>
          </w:r>
        </w:p>
      </w:sdtContent>
    </w:sdt>
    <w:p w14:paraId="0F2A2FD7" w14:textId="3CC4A4AD" w:rsidR="008F1B8A" w:rsidRDefault="008F1B8A">
      <w:pPr>
        <w:ind w:firstLine="720"/>
      </w:pPr>
      <w:r>
        <w:br w:type="page"/>
      </w:r>
    </w:p>
    <w:p w14:paraId="55358D5A" w14:textId="7CD6AE5A" w:rsidR="00365E19" w:rsidRPr="001453DB" w:rsidRDefault="00365E19" w:rsidP="008F1B8A">
      <w:pPr>
        <w:pStyle w:val="Heading1"/>
        <w:rPr>
          <w:lang w:val="pt-BR"/>
        </w:rPr>
      </w:pPr>
      <w:bookmarkStart w:id="0" w:name="_Toc226726456"/>
      <w:r w:rsidRPr="001453DB">
        <w:rPr>
          <w:lang w:val="pt-BR"/>
        </w:rPr>
        <w:lastRenderedPageBreak/>
        <w:t>1. Visão Geral</w:t>
      </w:r>
      <w:bookmarkEnd w:id="0"/>
    </w:p>
    <w:p w14:paraId="027C874C" w14:textId="4F702455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Este sistema utiliza o </w:t>
      </w:r>
      <w:r w:rsidRPr="001453DB">
        <w:rPr>
          <w:b/>
          <w:bCs/>
          <w:lang w:val="pt-BR"/>
        </w:rPr>
        <w:t xml:space="preserve">Google Agent </w:t>
      </w:r>
      <w:proofErr w:type="spellStart"/>
      <w:r w:rsidRPr="001453DB">
        <w:rPr>
          <w:b/>
          <w:bCs/>
          <w:lang w:val="pt-BR"/>
        </w:rPr>
        <w:t>Development</w:t>
      </w:r>
      <w:proofErr w:type="spellEnd"/>
      <w:r w:rsidRPr="001453DB">
        <w:rPr>
          <w:b/>
          <w:bCs/>
          <w:lang w:val="pt-BR"/>
        </w:rPr>
        <w:t xml:space="preserve"> Kit (ADK)</w:t>
      </w:r>
      <w:r w:rsidRPr="001453DB">
        <w:rPr>
          <w:lang w:val="pt-BR"/>
        </w:rPr>
        <w:t xml:space="preserve"> para criar agentes inteligentes que operam sobre o </w:t>
      </w:r>
      <w:proofErr w:type="spellStart"/>
      <w:r w:rsidRPr="001453DB">
        <w:rPr>
          <w:b/>
          <w:bCs/>
          <w:lang w:val="pt-BR"/>
        </w:rPr>
        <w:t>Vertex</w:t>
      </w:r>
      <w:proofErr w:type="spellEnd"/>
      <w:r w:rsidRPr="001453DB">
        <w:rPr>
          <w:b/>
          <w:bCs/>
          <w:lang w:val="pt-BR"/>
        </w:rPr>
        <w:t xml:space="preserve"> AI RAG (</w:t>
      </w:r>
      <w:proofErr w:type="spellStart"/>
      <w:r w:rsidRPr="001453DB">
        <w:rPr>
          <w:b/>
          <w:bCs/>
          <w:lang w:val="pt-BR"/>
        </w:rPr>
        <w:t>Retrieval-Augmented</w:t>
      </w:r>
      <w:proofErr w:type="spellEnd"/>
      <w:r w:rsidRPr="001453DB">
        <w:rPr>
          <w:b/>
          <w:bCs/>
          <w:lang w:val="pt-BR"/>
        </w:rPr>
        <w:t xml:space="preserve"> Generation)</w:t>
      </w:r>
      <w:r w:rsidRPr="001453DB">
        <w:rPr>
          <w:lang w:val="pt-BR"/>
        </w:rPr>
        <w:t>. O objetivo é permitir a gestão de documentos e a recuperação de informações semânticas em larga escala, utilizando modelos generativos (Gemini) para sintetizar respostas precisas baseadas em contextos privados.</w:t>
      </w:r>
    </w:p>
    <w:p w14:paraId="7E5F1AAA" w14:textId="77777777" w:rsidR="00365E19" w:rsidRPr="001453DB" w:rsidRDefault="00365E19" w:rsidP="001453DB">
      <w:pPr>
        <w:rPr>
          <w:lang w:val="pt-BR"/>
        </w:rPr>
      </w:pPr>
    </w:p>
    <w:p w14:paraId="218EE479" w14:textId="22028C04" w:rsidR="00365E19" w:rsidRPr="001453DB" w:rsidRDefault="00365E19" w:rsidP="008F1B8A">
      <w:pPr>
        <w:pStyle w:val="Heading1"/>
        <w:rPr>
          <w:lang w:val="pt-BR"/>
        </w:rPr>
      </w:pPr>
      <w:bookmarkStart w:id="1" w:name="_Toc226726457"/>
      <w:r w:rsidRPr="001453DB">
        <w:rPr>
          <w:lang w:val="pt-BR"/>
        </w:rPr>
        <w:t>2. Arquitetura do Sistema</w:t>
      </w:r>
      <w:bookmarkEnd w:id="1"/>
    </w:p>
    <w:p w14:paraId="7DBB8A40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O projeto é dividido em dois agentes principais que compartilham uma base de ferramentas modulares:</w:t>
      </w:r>
    </w:p>
    <w:p w14:paraId="1EB3AF91" w14:textId="77777777" w:rsidR="00365E19" w:rsidRPr="001453DB" w:rsidRDefault="00365E19" w:rsidP="001453DB">
      <w:pPr>
        <w:rPr>
          <w:lang w:val="pt-BR"/>
        </w:rPr>
      </w:pPr>
    </w:p>
    <w:p w14:paraId="6E6310E2" w14:textId="477D2DD0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* </w:t>
      </w:r>
      <w:proofErr w:type="spellStart"/>
      <w:r w:rsidRPr="001453DB">
        <w:rPr>
          <w:b/>
          <w:bCs/>
          <w:lang w:val="pt-BR"/>
        </w:rPr>
        <w:t>AdminAgent</w:t>
      </w:r>
      <w:proofErr w:type="spellEnd"/>
      <w:r w:rsidRPr="001453DB">
        <w:rPr>
          <w:b/>
          <w:bCs/>
          <w:lang w:val="pt-BR"/>
        </w:rPr>
        <w:t xml:space="preserve"> (</w:t>
      </w:r>
      <w:proofErr w:type="spellStart"/>
      <w:r w:rsidR="001453DB">
        <w:rPr>
          <w:b/>
          <w:bCs/>
          <w:lang w:val="pt-BR"/>
        </w:rPr>
        <w:t>Prowise</w:t>
      </w:r>
      <w:proofErr w:type="spellEnd"/>
      <w:r w:rsidRPr="001453DB">
        <w:rPr>
          <w:b/>
          <w:bCs/>
          <w:lang w:val="pt-BR"/>
        </w:rPr>
        <w:t>):</w:t>
      </w:r>
      <w:r w:rsidRPr="001453DB">
        <w:rPr>
          <w:lang w:val="pt-BR"/>
        </w:rPr>
        <w:t xml:space="preserve"> Agente especializado com permissões completas de gestão de dados e ferramentas de comunicação (e-mail). Focado no atendimento em </w:t>
      </w:r>
      <w:proofErr w:type="gramStart"/>
      <w:r w:rsidRPr="001453DB">
        <w:rPr>
          <w:lang w:val="pt-BR"/>
        </w:rPr>
        <w:t>Português</w:t>
      </w:r>
      <w:proofErr w:type="gramEnd"/>
      <w:r w:rsidRPr="001453DB">
        <w:rPr>
          <w:lang w:val="pt-BR"/>
        </w:rPr>
        <w:t xml:space="preserve"> Brasileiro.</w:t>
      </w:r>
    </w:p>
    <w:p w14:paraId="698BABAE" w14:textId="240E27ED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* </w:t>
      </w:r>
      <w:proofErr w:type="spellStart"/>
      <w:r w:rsidRPr="001453DB">
        <w:rPr>
          <w:b/>
          <w:bCs/>
          <w:lang w:val="pt-BR"/>
        </w:rPr>
        <w:t>RAGAgent</w:t>
      </w:r>
      <w:proofErr w:type="spellEnd"/>
      <w:r w:rsidRPr="001453DB">
        <w:rPr>
          <w:b/>
          <w:bCs/>
          <w:lang w:val="pt-BR"/>
        </w:rPr>
        <w:t>:</w:t>
      </w:r>
      <w:r w:rsidRPr="001453DB">
        <w:rPr>
          <w:lang w:val="pt-BR"/>
        </w:rPr>
        <w:t xml:space="preserve"> Agente padrão para operações de CRUD em corpora e documentos.</w:t>
      </w:r>
    </w:p>
    <w:p w14:paraId="2E461C89" w14:textId="77777777" w:rsidR="00365E19" w:rsidRPr="001453DB" w:rsidRDefault="00365E19" w:rsidP="001453DB">
      <w:pPr>
        <w:rPr>
          <w:lang w:val="pt-BR"/>
        </w:rPr>
      </w:pPr>
    </w:p>
    <w:p w14:paraId="52C183F1" w14:textId="0074C11A" w:rsidR="00365E19" w:rsidRPr="001453DB" w:rsidRDefault="00365E19" w:rsidP="008F1B8A">
      <w:pPr>
        <w:pStyle w:val="Heading2"/>
        <w:rPr>
          <w:lang w:val="pt-BR"/>
        </w:rPr>
      </w:pPr>
      <w:bookmarkStart w:id="2" w:name="_Toc226726458"/>
      <w:r w:rsidRPr="001453DB">
        <w:rPr>
          <w:lang w:val="pt-BR"/>
        </w:rPr>
        <w:t>Fluxo de Dados</w:t>
      </w:r>
      <w:bookmarkEnd w:id="2"/>
    </w:p>
    <w:p w14:paraId="64EF9C06" w14:textId="7F4B0C7A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1. </w:t>
      </w:r>
      <w:r w:rsidRPr="001453DB">
        <w:rPr>
          <w:b/>
          <w:bCs/>
          <w:lang w:val="pt-BR"/>
        </w:rPr>
        <w:t>Ingestão:</w:t>
      </w:r>
      <w:r w:rsidRPr="001453DB">
        <w:rPr>
          <w:lang w:val="pt-BR"/>
        </w:rPr>
        <w:t xml:space="preserve"> Os documentos são apontados (URLs do Google Drive ou caminhos GCS) e processados pela ferramenta `</w:t>
      </w:r>
      <w:proofErr w:type="spellStart"/>
      <w:r w:rsidRPr="001453DB">
        <w:rPr>
          <w:lang w:val="pt-BR"/>
        </w:rPr>
        <w:t>add_data</w:t>
      </w:r>
      <w:proofErr w:type="spellEnd"/>
      <w:r w:rsidRPr="001453DB">
        <w:rPr>
          <w:lang w:val="pt-BR"/>
        </w:rPr>
        <w:t>`.</w:t>
      </w:r>
    </w:p>
    <w:p w14:paraId="57418C76" w14:textId="6524FACF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2. </w:t>
      </w:r>
      <w:r w:rsidRPr="001453DB">
        <w:rPr>
          <w:b/>
          <w:bCs/>
          <w:lang w:val="pt-BR"/>
        </w:rPr>
        <w:t>Indexação:</w:t>
      </w:r>
      <w:r w:rsidRPr="001453DB">
        <w:rPr>
          <w:lang w:val="pt-BR"/>
        </w:rPr>
        <w:t xml:space="preserve"> O </w:t>
      </w:r>
      <w:proofErr w:type="spellStart"/>
      <w:r w:rsidRPr="001453DB">
        <w:rPr>
          <w:lang w:val="pt-BR"/>
        </w:rPr>
        <w:t>Vertex</w:t>
      </w:r>
      <w:proofErr w:type="spellEnd"/>
      <w:r w:rsidRPr="001453DB">
        <w:rPr>
          <w:lang w:val="pt-BR"/>
        </w:rPr>
        <w:t xml:space="preserve"> AI processa os arquivos, gera </w:t>
      </w:r>
      <w:proofErr w:type="spellStart"/>
      <w:r w:rsidRPr="001453DB">
        <w:rPr>
          <w:lang w:val="pt-BR"/>
        </w:rPr>
        <w:t>embeddings</w:t>
      </w:r>
      <w:proofErr w:type="spellEnd"/>
      <w:r w:rsidRPr="001453DB">
        <w:rPr>
          <w:lang w:val="pt-BR"/>
        </w:rPr>
        <w:t xml:space="preserve"> (usando `text-embedding-005`) e os armazena em um `</w:t>
      </w:r>
      <w:proofErr w:type="spellStart"/>
      <w:r w:rsidRPr="001453DB">
        <w:rPr>
          <w:lang w:val="pt-BR"/>
        </w:rPr>
        <w:t>ragCorpus</w:t>
      </w:r>
      <w:proofErr w:type="spellEnd"/>
      <w:r w:rsidRPr="001453DB">
        <w:rPr>
          <w:lang w:val="pt-BR"/>
        </w:rPr>
        <w:t>`.</w:t>
      </w:r>
    </w:p>
    <w:p w14:paraId="08B6757E" w14:textId="3F2D5F32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3. </w:t>
      </w:r>
      <w:r w:rsidRPr="001453DB">
        <w:rPr>
          <w:b/>
          <w:bCs/>
          <w:lang w:val="pt-BR"/>
        </w:rPr>
        <w:t>Recuperação:</w:t>
      </w:r>
      <w:r w:rsidRPr="001453DB">
        <w:rPr>
          <w:lang w:val="pt-BR"/>
        </w:rPr>
        <w:t xml:space="preserve"> A ferramenta `</w:t>
      </w:r>
      <w:proofErr w:type="spellStart"/>
      <w:r w:rsidRPr="001453DB">
        <w:rPr>
          <w:lang w:val="pt-BR"/>
        </w:rPr>
        <w:t>rag_query</w:t>
      </w:r>
      <w:proofErr w:type="spellEnd"/>
      <w:r w:rsidRPr="001453DB">
        <w:rPr>
          <w:lang w:val="pt-BR"/>
        </w:rPr>
        <w:t>` realiza uma busca vetorial no corpus para encontrar os trechos mais relevantes.</w:t>
      </w:r>
    </w:p>
    <w:p w14:paraId="5AC62875" w14:textId="6EC563BE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4. </w:t>
      </w:r>
      <w:r w:rsidRPr="001453DB">
        <w:rPr>
          <w:b/>
          <w:bCs/>
          <w:lang w:val="pt-BR"/>
        </w:rPr>
        <w:t>Geração:</w:t>
      </w:r>
      <w:r w:rsidRPr="001453DB">
        <w:rPr>
          <w:lang w:val="pt-BR"/>
        </w:rPr>
        <w:t xml:space="preserve"> O modelo `gemini-2.5-flash` recebe a pergunta e o contexto recuperado para gerar a resposta final.</w:t>
      </w:r>
    </w:p>
    <w:p w14:paraId="7F0AE77E" w14:textId="77777777" w:rsidR="00365E19" w:rsidRPr="001453DB" w:rsidRDefault="00365E19" w:rsidP="001453DB">
      <w:pPr>
        <w:rPr>
          <w:lang w:val="pt-BR"/>
        </w:rPr>
      </w:pPr>
    </w:p>
    <w:p w14:paraId="605FC88E" w14:textId="3D21FF26" w:rsidR="00365E19" w:rsidRPr="001453DB" w:rsidRDefault="00365E19" w:rsidP="008F1B8A">
      <w:pPr>
        <w:pStyle w:val="Heading1"/>
        <w:rPr>
          <w:lang w:val="pt-BR"/>
        </w:rPr>
      </w:pPr>
      <w:bookmarkStart w:id="3" w:name="_Toc226726459"/>
      <w:r w:rsidRPr="001453DB">
        <w:rPr>
          <w:lang w:val="pt-BR"/>
        </w:rPr>
        <w:lastRenderedPageBreak/>
        <w:t>3. Especificação das Ferramentas (Tools)</w:t>
      </w:r>
      <w:bookmarkEnd w:id="3"/>
    </w:p>
    <w:p w14:paraId="21ACA79E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As ferramentas são implementadas de forma modular em `</w:t>
      </w:r>
      <w:proofErr w:type="spellStart"/>
      <w:r w:rsidRPr="001453DB">
        <w:rPr>
          <w:lang w:val="pt-BR"/>
        </w:rPr>
        <w:t>admin_agent</w:t>
      </w:r>
      <w:proofErr w:type="spellEnd"/>
      <w:r w:rsidRPr="001453DB">
        <w:rPr>
          <w:lang w:val="pt-BR"/>
        </w:rPr>
        <w:t>/tools/` e `</w:t>
      </w:r>
      <w:proofErr w:type="spellStart"/>
      <w:r w:rsidRPr="001453DB">
        <w:rPr>
          <w:lang w:val="pt-BR"/>
        </w:rPr>
        <w:t>rag_agent</w:t>
      </w:r>
      <w:proofErr w:type="spellEnd"/>
      <w:r w:rsidRPr="001453DB">
        <w:rPr>
          <w:lang w:val="pt-BR"/>
        </w:rPr>
        <w:t>/tools/`.</w:t>
      </w:r>
    </w:p>
    <w:p w14:paraId="77A71084" w14:textId="77777777" w:rsidR="00365E19" w:rsidRPr="001453DB" w:rsidRDefault="00365E19" w:rsidP="001453DB">
      <w:pPr>
        <w:rPr>
          <w:lang w:val="pt-BR"/>
        </w:rPr>
      </w:pPr>
    </w:p>
    <w:p w14:paraId="5F319A07" w14:textId="104386A5" w:rsidR="00365E19" w:rsidRPr="001453DB" w:rsidRDefault="00365E19" w:rsidP="008F1B8A">
      <w:pPr>
        <w:pStyle w:val="Heading2"/>
        <w:rPr>
          <w:lang w:val="pt-BR"/>
        </w:rPr>
      </w:pPr>
      <w:bookmarkStart w:id="4" w:name="_Toc226726460"/>
      <w:r w:rsidRPr="001453DB">
        <w:rPr>
          <w:lang w:val="pt-BR"/>
        </w:rPr>
        <w:t>`</w:t>
      </w:r>
      <w:proofErr w:type="spellStart"/>
      <w:r w:rsidRPr="001453DB">
        <w:rPr>
          <w:lang w:val="pt-BR"/>
        </w:rPr>
        <w:t>rag_query</w:t>
      </w:r>
      <w:proofErr w:type="spellEnd"/>
      <w:r w:rsidRPr="001453DB">
        <w:rPr>
          <w:lang w:val="pt-BR"/>
        </w:rPr>
        <w:t>`</w:t>
      </w:r>
      <w:bookmarkEnd w:id="4"/>
    </w:p>
    <w:p w14:paraId="0CEEE4F9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Realiza a busca semântica e geração de resposta.</w:t>
      </w:r>
    </w:p>
    <w:p w14:paraId="43D2E38C" w14:textId="303CBDAF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* </w:t>
      </w:r>
      <w:r w:rsidRPr="001453DB">
        <w:rPr>
          <w:b/>
          <w:bCs/>
          <w:lang w:val="pt-BR"/>
        </w:rPr>
        <w:t>Mecanismo:</w:t>
      </w:r>
      <w:r w:rsidRPr="001453DB">
        <w:rPr>
          <w:lang w:val="pt-BR"/>
        </w:rPr>
        <w:t xml:space="preserve"> Utiliza `</w:t>
      </w:r>
      <w:proofErr w:type="spellStart"/>
      <w:proofErr w:type="gramStart"/>
      <w:r w:rsidRPr="001453DB">
        <w:rPr>
          <w:lang w:val="pt-BR"/>
        </w:rPr>
        <w:t>vertexai.rag.query</w:t>
      </w:r>
      <w:proofErr w:type="spellEnd"/>
      <w:proofErr w:type="gramEnd"/>
      <w:r w:rsidRPr="001453DB">
        <w:rPr>
          <w:lang w:val="pt-BR"/>
        </w:rPr>
        <w:t>`.</w:t>
      </w:r>
    </w:p>
    <w:p w14:paraId="0C704974" w14:textId="7AB6D59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* </w:t>
      </w:r>
      <w:r w:rsidRPr="001453DB">
        <w:rPr>
          <w:b/>
          <w:bCs/>
          <w:lang w:val="pt-BR"/>
        </w:rPr>
        <w:t>Parâmetros:</w:t>
      </w:r>
    </w:p>
    <w:p w14:paraId="4ABEA794" w14:textId="12EA4AF5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    * `query` (</w:t>
      </w:r>
      <w:proofErr w:type="spellStart"/>
      <w:r w:rsidRPr="001453DB">
        <w:rPr>
          <w:lang w:val="pt-BR"/>
        </w:rPr>
        <w:t>string</w:t>
      </w:r>
      <w:proofErr w:type="spellEnd"/>
      <w:r w:rsidRPr="001453DB">
        <w:rPr>
          <w:lang w:val="pt-BR"/>
        </w:rPr>
        <w:t>): Pergunta do usuário.</w:t>
      </w:r>
    </w:p>
    <w:p w14:paraId="0F2FBAB3" w14:textId="34B3072B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    * `</w:t>
      </w:r>
      <w:proofErr w:type="spellStart"/>
      <w:r w:rsidRPr="001453DB">
        <w:rPr>
          <w:lang w:val="pt-BR"/>
        </w:rPr>
        <w:t>corpus_name</w:t>
      </w:r>
      <w:proofErr w:type="spellEnd"/>
      <w:r w:rsidRPr="001453DB">
        <w:rPr>
          <w:lang w:val="pt-BR"/>
        </w:rPr>
        <w:t>` (</w:t>
      </w:r>
      <w:proofErr w:type="spellStart"/>
      <w:r w:rsidRPr="001453DB">
        <w:rPr>
          <w:lang w:val="pt-BR"/>
        </w:rPr>
        <w:t>string</w:t>
      </w:r>
      <w:proofErr w:type="spellEnd"/>
      <w:r w:rsidRPr="001453DB">
        <w:rPr>
          <w:lang w:val="pt-BR"/>
        </w:rPr>
        <w:t>): Nome do recurso no GCP.</w:t>
      </w:r>
    </w:p>
    <w:p w14:paraId="351A2804" w14:textId="7CFD55ED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* </w:t>
      </w:r>
      <w:r w:rsidRPr="001453DB">
        <w:rPr>
          <w:b/>
          <w:bCs/>
          <w:lang w:val="pt-BR"/>
        </w:rPr>
        <w:t>Configurações Padrão:</w:t>
      </w:r>
      <w:r w:rsidRPr="001453DB">
        <w:rPr>
          <w:lang w:val="pt-BR"/>
        </w:rPr>
        <w:t xml:space="preserve"> `</w:t>
      </w:r>
      <w:proofErr w:type="spellStart"/>
      <w:r w:rsidRPr="001453DB">
        <w:rPr>
          <w:lang w:val="pt-BR"/>
        </w:rPr>
        <w:t>top_k</w:t>
      </w:r>
      <w:proofErr w:type="spellEnd"/>
      <w:r w:rsidRPr="001453DB">
        <w:rPr>
          <w:lang w:val="pt-BR"/>
        </w:rPr>
        <w:t>=3`, `</w:t>
      </w:r>
      <w:proofErr w:type="spellStart"/>
      <w:r w:rsidRPr="001453DB">
        <w:rPr>
          <w:lang w:val="pt-BR"/>
        </w:rPr>
        <w:t>distance_threshold</w:t>
      </w:r>
      <w:proofErr w:type="spellEnd"/>
      <w:r w:rsidRPr="001453DB">
        <w:rPr>
          <w:lang w:val="pt-BR"/>
        </w:rPr>
        <w:t>=0.5`.</w:t>
      </w:r>
    </w:p>
    <w:p w14:paraId="477DE3C4" w14:textId="77777777" w:rsidR="00365E19" w:rsidRPr="001453DB" w:rsidRDefault="00365E19" w:rsidP="001453DB">
      <w:pPr>
        <w:rPr>
          <w:lang w:val="pt-BR"/>
        </w:rPr>
      </w:pPr>
    </w:p>
    <w:p w14:paraId="4397A687" w14:textId="099125E9" w:rsidR="00365E19" w:rsidRPr="001453DB" w:rsidRDefault="00365E19" w:rsidP="008F1B8A">
      <w:pPr>
        <w:pStyle w:val="Heading2"/>
        <w:rPr>
          <w:lang w:val="pt-BR"/>
        </w:rPr>
      </w:pPr>
      <w:bookmarkStart w:id="5" w:name="_Toc226726461"/>
      <w:r w:rsidRPr="001453DB">
        <w:rPr>
          <w:lang w:val="pt-BR"/>
        </w:rPr>
        <w:t>`</w:t>
      </w:r>
      <w:proofErr w:type="spellStart"/>
      <w:r w:rsidRPr="001453DB">
        <w:rPr>
          <w:lang w:val="pt-BR"/>
        </w:rPr>
        <w:t>add_data</w:t>
      </w:r>
      <w:proofErr w:type="spellEnd"/>
      <w:r w:rsidRPr="001453DB">
        <w:rPr>
          <w:lang w:val="pt-BR"/>
        </w:rPr>
        <w:t>`</w:t>
      </w:r>
      <w:bookmarkEnd w:id="5"/>
    </w:p>
    <w:p w14:paraId="2BDC5818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Faz o upload ou vinculação de novos dados ao corpus.</w:t>
      </w:r>
    </w:p>
    <w:p w14:paraId="3F2C5C66" w14:textId="425B4AED" w:rsidR="00365E19" w:rsidRPr="00365E19" w:rsidRDefault="00365E19" w:rsidP="001453DB">
      <w:r w:rsidRPr="00365E19">
        <w:t xml:space="preserve">* </w:t>
      </w:r>
      <w:proofErr w:type="spellStart"/>
      <w:r w:rsidRPr="001453DB">
        <w:rPr>
          <w:b/>
          <w:bCs/>
        </w:rPr>
        <w:t>Suporte</w:t>
      </w:r>
      <w:proofErr w:type="spellEnd"/>
      <w:r w:rsidRPr="001453DB">
        <w:rPr>
          <w:b/>
          <w:bCs/>
        </w:rPr>
        <w:t>:</w:t>
      </w:r>
      <w:r w:rsidRPr="00365E19">
        <w:t xml:space="preserve"> Google Cloud Storage (GCS) e Google Drive.</w:t>
      </w:r>
    </w:p>
    <w:p w14:paraId="23E17A11" w14:textId="611032A4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* </w:t>
      </w:r>
      <w:r w:rsidRPr="001453DB">
        <w:rPr>
          <w:b/>
          <w:bCs/>
          <w:lang w:val="pt-BR"/>
        </w:rPr>
        <w:t>Processo:</w:t>
      </w:r>
      <w:r w:rsidRPr="001453DB">
        <w:rPr>
          <w:lang w:val="pt-BR"/>
        </w:rPr>
        <w:t xml:space="preserve"> Utiliza `</w:t>
      </w:r>
      <w:proofErr w:type="spellStart"/>
      <w:proofErr w:type="gramStart"/>
      <w:r w:rsidRPr="001453DB">
        <w:rPr>
          <w:lang w:val="pt-BR"/>
        </w:rPr>
        <w:t>rag.import</w:t>
      </w:r>
      <w:proofErr w:type="gramEnd"/>
      <w:r w:rsidRPr="001453DB">
        <w:rPr>
          <w:lang w:val="pt-BR"/>
        </w:rPr>
        <w:t>_files</w:t>
      </w:r>
      <w:proofErr w:type="spellEnd"/>
      <w:r w:rsidRPr="001453DB">
        <w:rPr>
          <w:lang w:val="pt-BR"/>
        </w:rPr>
        <w:t>` de forma assíncrona ou síncrona dependendo da configuração.</w:t>
      </w:r>
    </w:p>
    <w:p w14:paraId="1C149CD1" w14:textId="77777777" w:rsidR="00365E19" w:rsidRPr="001453DB" w:rsidRDefault="00365E19" w:rsidP="001453DB">
      <w:pPr>
        <w:rPr>
          <w:lang w:val="pt-BR"/>
        </w:rPr>
      </w:pPr>
    </w:p>
    <w:p w14:paraId="5DD0D212" w14:textId="20681771" w:rsidR="00365E19" w:rsidRPr="001453DB" w:rsidRDefault="00365E19" w:rsidP="008F1B8A">
      <w:pPr>
        <w:pStyle w:val="Heading2"/>
        <w:rPr>
          <w:lang w:val="pt-BR"/>
        </w:rPr>
      </w:pPr>
      <w:bookmarkStart w:id="6" w:name="_Toc226726462"/>
      <w:r w:rsidRPr="001453DB">
        <w:rPr>
          <w:lang w:val="pt-BR"/>
        </w:rPr>
        <w:t>`</w:t>
      </w:r>
      <w:proofErr w:type="spellStart"/>
      <w:r w:rsidRPr="001453DB">
        <w:rPr>
          <w:lang w:val="pt-BR"/>
        </w:rPr>
        <w:t>create_corpus</w:t>
      </w:r>
      <w:proofErr w:type="spellEnd"/>
      <w:r w:rsidRPr="001453DB">
        <w:rPr>
          <w:lang w:val="pt-BR"/>
        </w:rPr>
        <w:t>`</w:t>
      </w:r>
      <w:bookmarkEnd w:id="6"/>
    </w:p>
    <w:p w14:paraId="2F17D5B5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Provisiona um novo repositório de documentos no </w:t>
      </w:r>
      <w:proofErr w:type="spellStart"/>
      <w:r w:rsidRPr="001453DB">
        <w:rPr>
          <w:lang w:val="pt-BR"/>
        </w:rPr>
        <w:t>Vertex</w:t>
      </w:r>
      <w:proofErr w:type="spellEnd"/>
      <w:r w:rsidRPr="001453DB">
        <w:rPr>
          <w:lang w:val="pt-BR"/>
        </w:rPr>
        <w:t xml:space="preserve"> AI.</w:t>
      </w:r>
    </w:p>
    <w:p w14:paraId="406E3A13" w14:textId="7EC112D3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* </w:t>
      </w:r>
      <w:r w:rsidRPr="001453DB">
        <w:rPr>
          <w:b/>
          <w:bCs/>
          <w:lang w:val="pt-BR"/>
        </w:rPr>
        <w:t xml:space="preserve">Configuração de </w:t>
      </w:r>
      <w:proofErr w:type="spellStart"/>
      <w:r w:rsidRPr="001453DB">
        <w:rPr>
          <w:b/>
          <w:bCs/>
          <w:lang w:val="pt-BR"/>
        </w:rPr>
        <w:t>Embedding</w:t>
      </w:r>
      <w:proofErr w:type="spellEnd"/>
      <w:r w:rsidRPr="001453DB">
        <w:rPr>
          <w:b/>
          <w:bCs/>
          <w:lang w:val="pt-BR"/>
        </w:rPr>
        <w:t>:</w:t>
      </w:r>
      <w:r w:rsidRPr="001453DB">
        <w:rPr>
          <w:lang w:val="pt-BR"/>
        </w:rPr>
        <w:t xml:space="preserve"> `text-embedding-005`.</w:t>
      </w:r>
    </w:p>
    <w:p w14:paraId="5FB6C304" w14:textId="162E5D1A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* </w:t>
      </w:r>
      <w:r w:rsidRPr="001453DB">
        <w:rPr>
          <w:b/>
          <w:bCs/>
          <w:lang w:val="pt-BR"/>
        </w:rPr>
        <w:t>Parâmetros:</w:t>
      </w:r>
      <w:r w:rsidRPr="001453DB">
        <w:rPr>
          <w:lang w:val="pt-BR"/>
        </w:rPr>
        <w:t xml:space="preserve"> `</w:t>
      </w:r>
      <w:proofErr w:type="spellStart"/>
      <w:r w:rsidRPr="001453DB">
        <w:rPr>
          <w:lang w:val="pt-BR"/>
        </w:rPr>
        <w:t>display_name</w:t>
      </w:r>
      <w:proofErr w:type="spellEnd"/>
      <w:r w:rsidRPr="001453DB">
        <w:rPr>
          <w:lang w:val="pt-BR"/>
        </w:rPr>
        <w:t>` definido pelo usuário.</w:t>
      </w:r>
    </w:p>
    <w:p w14:paraId="016461AD" w14:textId="77777777" w:rsidR="00365E19" w:rsidRPr="001453DB" w:rsidRDefault="00365E19" w:rsidP="001453DB">
      <w:pPr>
        <w:rPr>
          <w:lang w:val="pt-BR"/>
        </w:rPr>
      </w:pPr>
    </w:p>
    <w:p w14:paraId="0303C893" w14:textId="5457FB94" w:rsidR="00365E19" w:rsidRPr="001453DB" w:rsidRDefault="00365E19" w:rsidP="008F1B8A">
      <w:pPr>
        <w:pStyle w:val="Heading2"/>
        <w:rPr>
          <w:lang w:val="pt-BR"/>
        </w:rPr>
      </w:pPr>
      <w:bookmarkStart w:id="7" w:name="_Toc226726463"/>
      <w:r w:rsidRPr="001453DB">
        <w:rPr>
          <w:lang w:val="pt-BR"/>
        </w:rPr>
        <w:t>`</w:t>
      </w:r>
      <w:proofErr w:type="spellStart"/>
      <w:r w:rsidRPr="001453DB">
        <w:rPr>
          <w:lang w:val="pt-BR"/>
        </w:rPr>
        <w:t>send_email</w:t>
      </w:r>
      <w:proofErr w:type="spellEnd"/>
      <w:r w:rsidRPr="001453DB">
        <w:rPr>
          <w:lang w:val="pt-BR"/>
        </w:rPr>
        <w:t xml:space="preserve">` (Exclusivo </w:t>
      </w:r>
      <w:proofErr w:type="spellStart"/>
      <w:r w:rsidRPr="001453DB">
        <w:rPr>
          <w:lang w:val="pt-BR"/>
        </w:rPr>
        <w:t>AdminAgent</w:t>
      </w:r>
      <w:proofErr w:type="spellEnd"/>
      <w:r w:rsidRPr="001453DB">
        <w:rPr>
          <w:lang w:val="pt-BR"/>
        </w:rPr>
        <w:t>)</w:t>
      </w:r>
      <w:bookmarkEnd w:id="7"/>
    </w:p>
    <w:p w14:paraId="43324EA6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Ferramenta de integração externa para notificação.</w:t>
      </w:r>
    </w:p>
    <w:p w14:paraId="7C0011D3" w14:textId="6F3C07E1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*</w:t>
      </w:r>
      <w:r w:rsidR="001453DB">
        <w:rPr>
          <w:lang w:val="pt-BR"/>
        </w:rPr>
        <w:t xml:space="preserve"> </w:t>
      </w:r>
      <w:r w:rsidRPr="001453DB">
        <w:rPr>
          <w:b/>
          <w:bCs/>
          <w:lang w:val="pt-BR"/>
        </w:rPr>
        <w:t>Funcionalidade:</w:t>
      </w:r>
      <w:r w:rsidRPr="001453DB">
        <w:rPr>
          <w:lang w:val="pt-BR"/>
        </w:rPr>
        <w:t xml:space="preserve"> Permite o envio de comunicados sobre incidentes ou respostas de consultas para usuários específicos.</w:t>
      </w:r>
    </w:p>
    <w:p w14:paraId="29B8C33D" w14:textId="77777777" w:rsidR="00365E19" w:rsidRPr="001453DB" w:rsidRDefault="00365E19" w:rsidP="001453DB">
      <w:pPr>
        <w:rPr>
          <w:lang w:val="pt-BR"/>
        </w:rPr>
      </w:pPr>
    </w:p>
    <w:p w14:paraId="3026D11B" w14:textId="1CA985B7" w:rsidR="00365E19" w:rsidRPr="001453DB" w:rsidRDefault="00365E19" w:rsidP="008F1B8A">
      <w:pPr>
        <w:pStyle w:val="Heading1"/>
        <w:rPr>
          <w:lang w:val="pt-BR"/>
        </w:rPr>
      </w:pPr>
      <w:bookmarkStart w:id="8" w:name="_Toc226726464"/>
      <w:r w:rsidRPr="001453DB">
        <w:rPr>
          <w:lang w:val="pt-BR"/>
        </w:rPr>
        <w:lastRenderedPageBreak/>
        <w:t>4. Configuração e Variáveis de Ambiente</w:t>
      </w:r>
      <w:bookmarkEnd w:id="8"/>
    </w:p>
    <w:p w14:paraId="5445478F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O arquivo `config.py` centraliza os parâmetros técnicos. As seguintes variáveis de ambiente são críticas:</w:t>
      </w:r>
    </w:p>
    <w:p w14:paraId="00D71A0F" w14:textId="77777777" w:rsidR="00365E19" w:rsidRPr="001453DB" w:rsidRDefault="00365E19" w:rsidP="001453DB">
      <w:pPr>
        <w:rPr>
          <w:lang w:val="pt-BR"/>
        </w:rPr>
      </w:pPr>
    </w:p>
    <w:p w14:paraId="570F7482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| Variável | Descrição |</w:t>
      </w:r>
    </w:p>
    <w:p w14:paraId="06F58EE0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| :--- | :--- |</w:t>
      </w:r>
    </w:p>
    <w:p w14:paraId="1576D8AE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| `GOOGLE_CLOUD_PROJECT` | ID do projeto no Google Cloud. |</w:t>
      </w:r>
    </w:p>
    <w:p w14:paraId="0B63529F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| `GOOGLE_CLOUD_LOCATION` | Região do </w:t>
      </w:r>
      <w:proofErr w:type="spellStart"/>
      <w:r w:rsidRPr="001453DB">
        <w:rPr>
          <w:lang w:val="pt-BR"/>
        </w:rPr>
        <w:t>Vertex</w:t>
      </w:r>
      <w:proofErr w:type="spellEnd"/>
      <w:r w:rsidRPr="001453DB">
        <w:rPr>
          <w:lang w:val="pt-BR"/>
        </w:rPr>
        <w:t xml:space="preserve"> AI (</w:t>
      </w:r>
      <w:proofErr w:type="spellStart"/>
      <w:r w:rsidRPr="001453DB">
        <w:rPr>
          <w:lang w:val="pt-BR"/>
        </w:rPr>
        <w:t>ex</w:t>
      </w:r>
      <w:proofErr w:type="spellEnd"/>
      <w:r w:rsidRPr="001453DB">
        <w:rPr>
          <w:lang w:val="pt-BR"/>
        </w:rPr>
        <w:t>: `us-central1`). |</w:t>
      </w:r>
    </w:p>
    <w:p w14:paraId="7C655535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| `DEFAULT_CHUNK_SIZE` | Tamanho do fragmento de texto (padrão: 512 tokens). |</w:t>
      </w:r>
    </w:p>
    <w:p w14:paraId="5682BBFA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| `DEFAULT_EMBEDDING_MODEL` | Modelo de </w:t>
      </w:r>
      <w:proofErr w:type="spellStart"/>
      <w:r w:rsidRPr="001453DB">
        <w:rPr>
          <w:lang w:val="pt-BR"/>
        </w:rPr>
        <w:t>embedding</w:t>
      </w:r>
      <w:proofErr w:type="spellEnd"/>
      <w:r w:rsidRPr="001453DB">
        <w:rPr>
          <w:lang w:val="pt-BR"/>
        </w:rPr>
        <w:t xml:space="preserve"> (`text-embedding-005`). |</w:t>
      </w:r>
    </w:p>
    <w:p w14:paraId="70724B0C" w14:textId="77777777" w:rsidR="00365E19" w:rsidRPr="001453DB" w:rsidRDefault="00365E19" w:rsidP="001453DB">
      <w:pPr>
        <w:rPr>
          <w:lang w:val="pt-BR"/>
        </w:rPr>
      </w:pPr>
    </w:p>
    <w:p w14:paraId="6BB5F468" w14:textId="2E7B81F7" w:rsidR="00365E19" w:rsidRPr="001453DB" w:rsidRDefault="00365E19" w:rsidP="008F1B8A">
      <w:pPr>
        <w:pStyle w:val="Heading1"/>
        <w:rPr>
          <w:lang w:val="pt-BR"/>
        </w:rPr>
      </w:pPr>
      <w:bookmarkStart w:id="9" w:name="_Toc226726465"/>
      <w:r w:rsidRPr="001453DB">
        <w:rPr>
          <w:lang w:val="pt-BR"/>
        </w:rPr>
        <w:t>5. Implementação de Segurança</w:t>
      </w:r>
      <w:bookmarkEnd w:id="9"/>
    </w:p>
    <w:p w14:paraId="23C4E08A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O sistema implementa filtros de segurança rigorosos através de `</w:t>
      </w:r>
      <w:proofErr w:type="spellStart"/>
      <w:r w:rsidRPr="001453DB">
        <w:rPr>
          <w:lang w:val="pt-BR"/>
        </w:rPr>
        <w:t>SafetySetting</w:t>
      </w:r>
      <w:proofErr w:type="spellEnd"/>
      <w:r w:rsidRPr="001453DB">
        <w:rPr>
          <w:lang w:val="pt-BR"/>
        </w:rPr>
        <w:t xml:space="preserve">` do SDK da Google </w:t>
      </w:r>
      <w:proofErr w:type="spellStart"/>
      <w:r w:rsidRPr="001453DB">
        <w:rPr>
          <w:lang w:val="pt-BR"/>
        </w:rPr>
        <w:t>GenAI</w:t>
      </w:r>
      <w:proofErr w:type="spellEnd"/>
      <w:r w:rsidRPr="001453DB">
        <w:rPr>
          <w:lang w:val="pt-BR"/>
        </w:rPr>
        <w:t>:</w:t>
      </w:r>
    </w:p>
    <w:p w14:paraId="52E6DA69" w14:textId="77777777" w:rsidR="00365E19" w:rsidRPr="001453DB" w:rsidRDefault="00365E19" w:rsidP="001453DB">
      <w:pPr>
        <w:rPr>
          <w:lang w:val="pt-BR"/>
        </w:rPr>
      </w:pPr>
    </w:p>
    <w:p w14:paraId="7D55C489" w14:textId="46307C4E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*</w:t>
      </w:r>
      <w:r w:rsidR="001453DB">
        <w:rPr>
          <w:lang w:val="pt-BR"/>
        </w:rPr>
        <w:t xml:space="preserve"> </w:t>
      </w:r>
      <w:r w:rsidRPr="001453DB">
        <w:rPr>
          <w:b/>
          <w:bCs/>
          <w:lang w:val="pt-BR"/>
        </w:rPr>
        <w:t>Categorias Bloqueadas:</w:t>
      </w:r>
      <w:r w:rsidRPr="001453DB">
        <w:rPr>
          <w:lang w:val="pt-BR"/>
        </w:rPr>
        <w:t xml:space="preserve"> Conteúdo perigoso, assédio, discurso de ódio, conteúdo sexualmente explícito e tentativas de *jailbreak*.</w:t>
      </w:r>
    </w:p>
    <w:p w14:paraId="5E61A62B" w14:textId="0583F21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*</w:t>
      </w:r>
      <w:r w:rsidR="001453DB">
        <w:rPr>
          <w:lang w:val="pt-BR"/>
        </w:rPr>
        <w:t xml:space="preserve"> </w:t>
      </w:r>
      <w:proofErr w:type="spellStart"/>
      <w:r w:rsidRPr="001453DB">
        <w:rPr>
          <w:b/>
          <w:bCs/>
          <w:lang w:val="pt-BR"/>
        </w:rPr>
        <w:t>Threshold</w:t>
      </w:r>
      <w:proofErr w:type="spellEnd"/>
      <w:r w:rsidRPr="001453DB">
        <w:rPr>
          <w:b/>
          <w:bCs/>
          <w:lang w:val="pt-BR"/>
        </w:rPr>
        <w:t>:</w:t>
      </w:r>
      <w:r w:rsidRPr="001453DB">
        <w:rPr>
          <w:lang w:val="pt-BR"/>
        </w:rPr>
        <w:t xml:space="preserve"> `BLOCK_ONLY_HIGH` (ajustável conforme necessidade de precisão).</w:t>
      </w:r>
    </w:p>
    <w:p w14:paraId="633096C3" w14:textId="208EFE4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*</w:t>
      </w:r>
      <w:r w:rsidR="001453DB">
        <w:rPr>
          <w:lang w:val="pt-BR"/>
        </w:rPr>
        <w:t xml:space="preserve"> </w:t>
      </w:r>
      <w:r w:rsidRPr="001453DB">
        <w:rPr>
          <w:b/>
          <w:bCs/>
          <w:lang w:val="pt-BR"/>
        </w:rPr>
        <w:t>Diretiva de Sistema:</w:t>
      </w:r>
      <w:r w:rsidRPr="001453DB">
        <w:rPr>
          <w:lang w:val="pt-BR"/>
        </w:rPr>
        <w:t xml:space="preserve"> O agente possui instruções explícitas (System </w:t>
      </w:r>
      <w:proofErr w:type="spellStart"/>
      <w:r w:rsidRPr="001453DB">
        <w:rPr>
          <w:lang w:val="pt-BR"/>
        </w:rPr>
        <w:t>Instructions</w:t>
      </w:r>
      <w:proofErr w:type="spellEnd"/>
      <w:r w:rsidRPr="001453DB">
        <w:rPr>
          <w:lang w:val="pt-BR"/>
        </w:rPr>
        <w:t>) para recusar tópicos sensíveis como política, religião e segurança pública.</w:t>
      </w:r>
    </w:p>
    <w:p w14:paraId="5A149A32" w14:textId="77777777" w:rsidR="00365E19" w:rsidRPr="001453DB" w:rsidRDefault="00365E19" w:rsidP="001453DB">
      <w:pPr>
        <w:rPr>
          <w:lang w:val="pt-BR"/>
        </w:rPr>
      </w:pPr>
    </w:p>
    <w:p w14:paraId="636C4475" w14:textId="5335BB51" w:rsidR="00365E19" w:rsidRPr="001453DB" w:rsidRDefault="00365E19" w:rsidP="008F1B8A">
      <w:pPr>
        <w:pStyle w:val="Heading1"/>
        <w:rPr>
          <w:lang w:val="pt-BR"/>
        </w:rPr>
      </w:pPr>
      <w:bookmarkStart w:id="10" w:name="_Toc226726466"/>
      <w:r w:rsidRPr="001453DB">
        <w:rPr>
          <w:lang w:val="pt-BR"/>
        </w:rPr>
        <w:t xml:space="preserve">6. Gestão de Estado (Tool </w:t>
      </w:r>
      <w:proofErr w:type="spellStart"/>
      <w:r w:rsidRPr="001453DB">
        <w:rPr>
          <w:lang w:val="pt-BR"/>
        </w:rPr>
        <w:t>Context</w:t>
      </w:r>
      <w:proofErr w:type="spellEnd"/>
      <w:r w:rsidRPr="001453DB">
        <w:rPr>
          <w:lang w:val="pt-BR"/>
        </w:rPr>
        <w:t>)</w:t>
      </w:r>
      <w:bookmarkEnd w:id="10"/>
    </w:p>
    <w:p w14:paraId="33E1C8C0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O sistema utiliza o `</w:t>
      </w:r>
      <w:proofErr w:type="spellStart"/>
      <w:r w:rsidRPr="001453DB">
        <w:rPr>
          <w:lang w:val="pt-BR"/>
        </w:rPr>
        <w:t>ToolContext</w:t>
      </w:r>
      <w:proofErr w:type="spellEnd"/>
      <w:r w:rsidRPr="001453DB">
        <w:rPr>
          <w:lang w:val="pt-BR"/>
        </w:rPr>
        <w:t>` do ADK para manter a persistência durante a sessão:</w:t>
      </w:r>
    </w:p>
    <w:p w14:paraId="77DF469D" w14:textId="11E77C76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*</w:t>
      </w:r>
      <w:r w:rsidR="001453DB">
        <w:rPr>
          <w:lang w:val="pt-BR"/>
        </w:rPr>
        <w:t xml:space="preserve"> </w:t>
      </w:r>
      <w:r w:rsidRPr="001453DB">
        <w:rPr>
          <w:b/>
          <w:bCs/>
          <w:lang w:val="pt-BR"/>
        </w:rPr>
        <w:t>`</w:t>
      </w:r>
      <w:proofErr w:type="spellStart"/>
      <w:r w:rsidRPr="001453DB">
        <w:rPr>
          <w:b/>
          <w:bCs/>
          <w:lang w:val="pt-BR"/>
        </w:rPr>
        <w:t>current_corpus</w:t>
      </w:r>
      <w:proofErr w:type="spellEnd"/>
      <w:r w:rsidRPr="001453DB">
        <w:rPr>
          <w:b/>
          <w:bCs/>
          <w:lang w:val="pt-BR"/>
        </w:rPr>
        <w:t>`:</w:t>
      </w:r>
      <w:r w:rsidRPr="001453DB">
        <w:rPr>
          <w:lang w:val="pt-BR"/>
        </w:rPr>
        <w:t xml:space="preserve"> Armazena o corpus que o usuário está manipulando no momento, evitando que ele precise repetir o nome do recurso em cada comando.</w:t>
      </w:r>
    </w:p>
    <w:p w14:paraId="4BA4DF35" w14:textId="6F6F497C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lastRenderedPageBreak/>
        <w:t>*</w:t>
      </w:r>
      <w:r w:rsidR="001453DB">
        <w:rPr>
          <w:lang w:val="pt-BR"/>
        </w:rPr>
        <w:t xml:space="preserve"> </w:t>
      </w:r>
      <w:r w:rsidRPr="001453DB">
        <w:rPr>
          <w:b/>
          <w:bCs/>
          <w:lang w:val="pt-BR"/>
        </w:rPr>
        <w:t>Mapeamento de Nomes:</w:t>
      </w:r>
      <w:r w:rsidRPr="001453DB">
        <w:rPr>
          <w:lang w:val="pt-BR"/>
        </w:rPr>
        <w:t xml:space="preserve"> A função `</w:t>
      </w:r>
      <w:proofErr w:type="spellStart"/>
      <w:r w:rsidRPr="001453DB">
        <w:rPr>
          <w:lang w:val="pt-BR"/>
        </w:rPr>
        <w:t>get_corpus_resource_name</w:t>
      </w:r>
      <w:proofErr w:type="spellEnd"/>
      <w:r w:rsidRPr="001453DB">
        <w:rPr>
          <w:lang w:val="pt-BR"/>
        </w:rPr>
        <w:t xml:space="preserve">` em `utils.py` traduz nomes amigáveis (Display </w:t>
      </w:r>
      <w:proofErr w:type="spellStart"/>
      <w:r w:rsidRPr="001453DB">
        <w:rPr>
          <w:lang w:val="pt-BR"/>
        </w:rPr>
        <w:t>Names</w:t>
      </w:r>
      <w:proofErr w:type="spellEnd"/>
      <w:r w:rsidRPr="001453DB">
        <w:rPr>
          <w:lang w:val="pt-BR"/>
        </w:rPr>
        <w:t>) para o formato canônico exigido pela API do Google (`</w:t>
      </w:r>
      <w:proofErr w:type="spellStart"/>
      <w:r w:rsidRPr="001453DB">
        <w:rPr>
          <w:lang w:val="pt-BR"/>
        </w:rPr>
        <w:t>projects</w:t>
      </w:r>
      <w:proofErr w:type="spellEnd"/>
      <w:r w:rsidRPr="001453DB">
        <w:rPr>
          <w:lang w:val="pt-BR"/>
        </w:rPr>
        <w:t>/.../</w:t>
      </w:r>
      <w:proofErr w:type="spellStart"/>
      <w:r w:rsidRPr="001453DB">
        <w:rPr>
          <w:lang w:val="pt-BR"/>
        </w:rPr>
        <w:t>locations</w:t>
      </w:r>
      <w:proofErr w:type="spellEnd"/>
      <w:r w:rsidRPr="001453DB">
        <w:rPr>
          <w:lang w:val="pt-BR"/>
        </w:rPr>
        <w:t>/.../</w:t>
      </w:r>
      <w:proofErr w:type="spellStart"/>
      <w:r w:rsidRPr="001453DB">
        <w:rPr>
          <w:lang w:val="pt-BR"/>
        </w:rPr>
        <w:t>ragCorpora</w:t>
      </w:r>
      <w:proofErr w:type="spellEnd"/>
      <w:r w:rsidRPr="001453DB">
        <w:rPr>
          <w:lang w:val="pt-BR"/>
        </w:rPr>
        <w:t>/...`).</w:t>
      </w:r>
    </w:p>
    <w:p w14:paraId="0F13DCEF" w14:textId="77777777" w:rsidR="00365E19" w:rsidRPr="001453DB" w:rsidRDefault="00365E19" w:rsidP="001453DB">
      <w:pPr>
        <w:rPr>
          <w:lang w:val="pt-BR"/>
        </w:rPr>
      </w:pPr>
    </w:p>
    <w:p w14:paraId="080F66CA" w14:textId="4E5B3914" w:rsidR="00365E19" w:rsidRPr="001453DB" w:rsidRDefault="00365E19" w:rsidP="008F1B8A">
      <w:pPr>
        <w:pStyle w:val="Heading1"/>
        <w:rPr>
          <w:lang w:val="pt-BR"/>
        </w:rPr>
      </w:pPr>
      <w:bookmarkStart w:id="11" w:name="_Toc226726467"/>
      <w:r w:rsidRPr="001453DB">
        <w:rPr>
          <w:lang w:val="pt-BR"/>
        </w:rPr>
        <w:t>7. Requisitos de Autenticação</w:t>
      </w:r>
      <w:bookmarkEnd w:id="11"/>
    </w:p>
    <w:p w14:paraId="25610A38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Para operação em ambiente de desenvolvimento:</w:t>
      </w:r>
    </w:p>
    <w:p w14:paraId="16D1CB5B" w14:textId="42DEE76A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>1.</w:t>
      </w:r>
      <w:r w:rsidR="001453DB">
        <w:rPr>
          <w:lang w:val="pt-BR"/>
        </w:rPr>
        <w:t xml:space="preserve"> </w:t>
      </w:r>
      <w:r w:rsidRPr="001453DB">
        <w:rPr>
          <w:b/>
          <w:bCs/>
          <w:lang w:val="pt-BR"/>
        </w:rPr>
        <w:t>ADC (</w:t>
      </w:r>
      <w:proofErr w:type="spellStart"/>
      <w:r w:rsidRPr="001453DB">
        <w:rPr>
          <w:b/>
          <w:bCs/>
          <w:lang w:val="pt-BR"/>
        </w:rPr>
        <w:t>Application</w:t>
      </w:r>
      <w:proofErr w:type="spellEnd"/>
      <w:r w:rsidRPr="001453DB">
        <w:rPr>
          <w:b/>
          <w:bCs/>
          <w:lang w:val="pt-BR"/>
        </w:rPr>
        <w:t xml:space="preserve"> Default </w:t>
      </w:r>
      <w:proofErr w:type="spellStart"/>
      <w:r w:rsidRPr="001453DB">
        <w:rPr>
          <w:b/>
          <w:bCs/>
          <w:lang w:val="pt-BR"/>
        </w:rPr>
        <w:t>Credentials</w:t>
      </w:r>
      <w:proofErr w:type="spellEnd"/>
      <w:r w:rsidRPr="001453DB">
        <w:rPr>
          <w:b/>
          <w:bCs/>
          <w:lang w:val="pt-BR"/>
        </w:rPr>
        <w:t>):</w:t>
      </w:r>
      <w:r w:rsidRPr="001453DB">
        <w:rPr>
          <w:lang w:val="pt-BR"/>
        </w:rPr>
        <w:t xml:space="preserve"> O ambiente deve estar autenticado via `</w:t>
      </w:r>
      <w:proofErr w:type="spellStart"/>
      <w:r w:rsidRPr="001453DB">
        <w:rPr>
          <w:lang w:val="pt-BR"/>
        </w:rPr>
        <w:t>gcloud</w:t>
      </w:r>
      <w:proofErr w:type="spellEnd"/>
      <w:r w:rsidRPr="001453DB">
        <w:rPr>
          <w:lang w:val="pt-BR"/>
        </w:rPr>
        <w:t xml:space="preserve"> </w:t>
      </w:r>
      <w:proofErr w:type="spellStart"/>
      <w:r w:rsidRPr="001453DB">
        <w:rPr>
          <w:lang w:val="pt-BR"/>
        </w:rPr>
        <w:t>auth</w:t>
      </w:r>
      <w:proofErr w:type="spellEnd"/>
      <w:r w:rsidRPr="001453DB">
        <w:rPr>
          <w:lang w:val="pt-BR"/>
        </w:rPr>
        <w:t xml:space="preserve"> </w:t>
      </w:r>
      <w:proofErr w:type="spellStart"/>
      <w:r w:rsidRPr="001453DB">
        <w:rPr>
          <w:lang w:val="pt-BR"/>
        </w:rPr>
        <w:t>application</w:t>
      </w:r>
      <w:proofErr w:type="spellEnd"/>
      <w:r w:rsidRPr="001453DB">
        <w:rPr>
          <w:lang w:val="pt-BR"/>
        </w:rPr>
        <w:t>-default login`.</w:t>
      </w:r>
    </w:p>
    <w:p w14:paraId="097320B4" w14:textId="2007154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2. </w:t>
      </w:r>
      <w:r w:rsidR="001453DB">
        <w:rPr>
          <w:lang w:val="pt-BR"/>
        </w:rPr>
        <w:t xml:space="preserve"> </w:t>
      </w:r>
      <w:r w:rsidRPr="001453DB">
        <w:rPr>
          <w:b/>
          <w:bCs/>
          <w:lang w:val="pt-BR"/>
        </w:rPr>
        <w:t>IAM Roles:</w:t>
      </w:r>
      <w:r w:rsidRPr="001453DB">
        <w:rPr>
          <w:lang w:val="pt-BR"/>
        </w:rPr>
        <w:t xml:space="preserve"> A conta de serviço ou usuário deve possuir as permissões:</w:t>
      </w:r>
    </w:p>
    <w:p w14:paraId="20BA472D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    *   `roles/</w:t>
      </w:r>
      <w:proofErr w:type="spellStart"/>
      <w:r w:rsidRPr="001453DB">
        <w:rPr>
          <w:lang w:val="pt-BR"/>
        </w:rPr>
        <w:t>aiplatform.user</w:t>
      </w:r>
      <w:proofErr w:type="spellEnd"/>
      <w:r w:rsidRPr="001453DB">
        <w:rPr>
          <w:lang w:val="pt-BR"/>
        </w:rPr>
        <w:t>`</w:t>
      </w:r>
    </w:p>
    <w:p w14:paraId="25493C27" w14:textId="77777777" w:rsidR="00365E19" w:rsidRPr="001453DB" w:rsidRDefault="00365E19" w:rsidP="001453DB">
      <w:pPr>
        <w:rPr>
          <w:lang w:val="pt-BR"/>
        </w:rPr>
      </w:pPr>
      <w:r w:rsidRPr="001453DB">
        <w:rPr>
          <w:lang w:val="pt-BR"/>
        </w:rPr>
        <w:t xml:space="preserve">    *   `roles/</w:t>
      </w:r>
      <w:proofErr w:type="spellStart"/>
      <w:r w:rsidRPr="001453DB">
        <w:rPr>
          <w:lang w:val="pt-BR"/>
        </w:rPr>
        <w:t>storage.objectViewer</w:t>
      </w:r>
      <w:proofErr w:type="spellEnd"/>
      <w:r w:rsidRPr="001453DB">
        <w:rPr>
          <w:lang w:val="pt-BR"/>
        </w:rPr>
        <w:t>` (para ingestão de GCS)</w:t>
      </w:r>
    </w:p>
    <w:sectPr w:rsidR="00365E19" w:rsidRPr="001453DB" w:rsidSect="001453DB">
      <w:footerReference w:type="default" r:id="rId7"/>
      <w:pgSz w:w="12240" w:h="15840"/>
      <w:pgMar w:top="1417" w:right="1502" w:bottom="1417" w:left="15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AB01C" w14:textId="77777777" w:rsidR="00C80656" w:rsidRDefault="00C80656" w:rsidP="008F1B8A">
      <w:pPr>
        <w:spacing w:line="240" w:lineRule="auto"/>
      </w:pPr>
      <w:r>
        <w:separator/>
      </w:r>
    </w:p>
  </w:endnote>
  <w:endnote w:type="continuationSeparator" w:id="0">
    <w:p w14:paraId="24427BDF" w14:textId="77777777" w:rsidR="00C80656" w:rsidRDefault="00C80656" w:rsidP="008F1B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84658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617E78" w14:textId="6D2F6D11" w:rsidR="008F1B8A" w:rsidRDefault="008F1B8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037C98" w14:textId="77777777" w:rsidR="008F1B8A" w:rsidRDefault="008F1B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2B74B" w14:textId="77777777" w:rsidR="00C80656" w:rsidRDefault="00C80656" w:rsidP="008F1B8A">
      <w:pPr>
        <w:spacing w:line="240" w:lineRule="auto"/>
      </w:pPr>
      <w:r>
        <w:separator/>
      </w:r>
    </w:p>
  </w:footnote>
  <w:footnote w:type="continuationSeparator" w:id="0">
    <w:p w14:paraId="29CD9FDA" w14:textId="77777777" w:rsidR="00C80656" w:rsidRDefault="00C80656" w:rsidP="008F1B8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D2"/>
    <w:rsid w:val="000F7D9B"/>
    <w:rsid w:val="001453DB"/>
    <w:rsid w:val="00365E19"/>
    <w:rsid w:val="003C2BB1"/>
    <w:rsid w:val="00462245"/>
    <w:rsid w:val="007E4CD2"/>
    <w:rsid w:val="00836F27"/>
    <w:rsid w:val="00860BB0"/>
    <w:rsid w:val="008F1B8A"/>
    <w:rsid w:val="00A37EF8"/>
    <w:rsid w:val="00C80656"/>
    <w:rsid w:val="00E4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049A4"/>
  <w15:chartTrackingRefBased/>
  <w15:docId w15:val="{C9FC98A3-817D-46AD-9B46-31DDAAE89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3DB"/>
    <w:pPr>
      <w:ind w:firstLine="709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B8A"/>
    <w:pPr>
      <w:keepNext/>
      <w:keepLines/>
      <w:spacing w:before="24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B8A"/>
    <w:pPr>
      <w:keepNext/>
      <w:keepLines/>
      <w:spacing w:before="40"/>
      <w:outlineLvl w:val="1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3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22AAA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2AAA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8F1B8A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F1B8A"/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453DB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1453D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453DB"/>
    <w:pPr>
      <w:spacing w:line="216" w:lineRule="auto"/>
      <w:ind w:firstLine="0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1453DB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3DB"/>
    <w:pPr>
      <w:numPr>
        <w:ilvl w:val="1"/>
      </w:numPr>
      <w:spacing w:after="160" w:line="259" w:lineRule="auto"/>
      <w:jc w:val="left"/>
    </w:pPr>
    <w:rPr>
      <w:rFonts w:asciiTheme="minorHAnsi" w:eastAsiaTheme="minorEastAsia" w:hAnsiTheme="minorHAnsi" w:cs="Times New Roman"/>
      <w:color w:val="5A5A5A" w:themeColor="text1" w:themeTint="A5"/>
      <w:spacing w:val="15"/>
      <w:kern w:val="0"/>
      <w:sz w:val="22"/>
      <w:szCs w:val="2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1453DB"/>
    <w:rPr>
      <w:rFonts w:eastAsiaTheme="minorEastAsia" w:cs="Times New Roman"/>
      <w:color w:val="5A5A5A" w:themeColor="text1" w:themeTint="A5"/>
      <w:spacing w:val="15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F1B8A"/>
    <w:pPr>
      <w:spacing w:line="259" w:lineRule="auto"/>
      <w:ind w:firstLine="0"/>
      <w:jc w:val="left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F1B8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1B8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F1B8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F1B8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F1B8A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B8A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8F1B8A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B8A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178B6-251E-4B9F-AE38-E2314F6AE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Documentação Técnica Prowise</vt:lpstr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Prowise</dc:title>
  <dc:subject>Sistema de Agentes RAG com Vertex AI</dc:subject>
  <dc:creator>Asaph Gil</dc:creator>
  <cp:keywords/>
  <dc:description/>
  <cp:lastModifiedBy>Asaph Gil</cp:lastModifiedBy>
  <cp:revision>3</cp:revision>
  <dcterms:created xsi:type="dcterms:W3CDTF">2026-04-10T18:10:00Z</dcterms:created>
  <dcterms:modified xsi:type="dcterms:W3CDTF">2026-04-10T18:19:00Z</dcterms:modified>
</cp:coreProperties>
</file>