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20" w:line="240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9"/>
          <w:u w:val="none"/>
        </w:rPr>
        <w:t>ASAR IQBAL</w:t>
      </w:r>
    </w:p>
    <w:p>
      <w:pPr>
        <w:keepLines w:val="0"/>
        <w:spacing w:before="0" w:after="60" w:line="240" w:lineRule="auto"/>
        <w:jc w:val="right"/>
      </w:pPr>
      <w:r>
        <w:rPr>
          <w:rFonts w:ascii="Times New Roman" w:hAnsi="Times New Roman"/>
          <w:b w:val="0"/>
          <w:i w:val="0"/>
          <w:color w:val="0563C1"/>
          <w:sz w:val="18"/>
          <w:u w:val="single"/>
        </w:rPr>
        <w:t>asariqbal433@gmail.com</w:t>
      </w:r>
      <w:r>
        <w:rPr>
          <w:rFonts w:ascii="Times New Roman" w:hAnsi="Times New Roman"/>
          <w:b w:val="0"/>
          <w:i w:val="0"/>
          <w:color w:val="000000"/>
          <w:sz w:val="18"/>
          <w:u w:val="none"/>
        </w:rPr>
        <w:t xml:space="preserve"> | London | +44 7551604312 | </w:t>
      </w:r>
      <w:r>
        <w:rPr>
          <w:rFonts w:ascii="Times New Roman" w:hAnsi="Times New Roman"/>
          <w:b w:val="0"/>
          <w:i w:val="0"/>
          <w:color w:val="0563C1"/>
          <w:sz w:val="18"/>
          <w:u w:val="single"/>
        </w:rPr>
        <w:t>LinkedIn</w:t>
      </w:r>
    </w:p>
    <w:p>
      <w:pPr>
        <w:keepLines w:val="0"/>
        <w:spacing w:before="0" w:after="60" w:line="245" w:lineRule="auto"/>
      </w:pPr>
      <w:r>
        <w:rPr>
          <w:rFonts w:ascii="Times New Roman" w:hAnsi="Times New Roman"/>
          <w:b w:val="0"/>
          <w:i w:val="0"/>
          <w:color w:val="000000"/>
          <w:sz w:val="18"/>
          <w:u w:val="none"/>
        </w:rPr>
        <w:t>Analytical graduate with a strong numerical background and experience applying data-driven, risk-aware decision-making across complex operational environments. Currently working as a Production Planner, owning high-pressure decisions where errors can stop plant production, while applying lean, forecasting, scenario analysis and automation thinking to improve operational control. Previously delivered financial impact as a Lean Engineer, including £400k+ inventory-related cash release, £237k/annum capital savings and support for an initiative projected to free up £1.5m in working capital. Motivated to build a long-term career within asset management or financial services, contributing to cash, liquidity and operational control through analytical discipline and stakeholder communication.</w:t>
      </w:r>
    </w:p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EDUCATION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Loughborough University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Loughborough,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Bachelor of Engineering in Automotive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2021 - 2025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Final Grade: 2:1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Final Year Project: Road Hazard Detection Using Machine Learning - Built a real-time hazard detection system using Python, YOLO-World, Kalman filtering and ZoeDepth, strengthening skills in probabilistic thinking, modelling uncertainty and data-driven decision-making.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Bluecoat Academy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Nottingham,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A-levels: Mathematics(A*), Physics(B), Chemistry(B)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2019 - 2021</w:t>
            </w:r>
          </w:p>
        </w:tc>
      </w:tr>
    </w:tbl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EXPERIENCE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Phinia Delphi - Global Automotive Parts Manufacturer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Stonehouse,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Production Planner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June 2026 - Present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Own daily production planning in a high-pressure environment where planning errors can stop plant production, requiring rapid prioritisation, accuracy and cross-functional coordination.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Apply lean mindset to live operations, resolving daily constraints, identifying inefficiencies and protecting production continuity where no two days are the same.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Lead a planning automation project with IESE Business School MBA student Rohin Punjabi, using scripting and workflow automation thinking to reduce repetitive Excel/SAP tasks.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Lean Engineer - Internship into Full-time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June 2025 - May 2026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Optimised inventory and working-capital levels using PC&amp;L-driven analysis, releasing £400k+ in tied-up cash while maintaining continuity.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Led capacity and demand modelling, applying WCT/WELS analysis and machine balancing to quantify operational risk and identify surplus vs. constrained capacity.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Built scenario-based shift models, evaluating cost, throughput and risk trade-offs; recommendations projected to reduce operating costs by 33% annually and implemented, freeing £237k/annum.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Translated complex datasets into clear recommendations for senior stakeholders, supporting capital allocation and risk-informed decision-making.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Managed and coordinated two engineering technicians, demonstrating ownership, accountability and delivery under time constraints.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Placement Engineer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September 2023 - August 2024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Delivered two operational change projects by analysing 17 KPIs, redesigning workflows and managing delivery risk, achieving 71% productivity uplift and £132k annual savings.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Designed SQL-driven Grafana dashboards for real-time performance monitoring, improving governance, auditability and early risk detection.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Conducted bottleneck and sensitivity analysis using SolidWorks layouts, increasing throughput by 30%+.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Presented technical and financial findings to global stakeholders; awarded partial sponsorship for outstanding analytical and leadership performance.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Euro Car Parts, Sainsbury, Shell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Nottingham, UK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Part-time Customer Assistant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i/>
                <w:color w:val="000000"/>
                <w:sz w:val="18"/>
                <w:u w:val="none"/>
              </w:rPr>
              <w:t>June 2022 - September 2023 &amp; August 2024 to Present</w:t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Delivered consistent customer service in fast-paced environments, balancing accuracy, speed and compliance while adapting communication style to different stakeholders.</w:t>
      </w:r>
    </w:p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EXTRACURRICULARS &amp; LEADERSHIP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UpReach - Tech500 Bootcamp | London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Won Microsoft-sponsored Agentic AI pitch and applied statistical analysis to real-world datasets alongside MAN Group and Reply consultants, reinforcing commercial and risk-aware thinking.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Humanity First Convention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Built Power BI dashboards (SQL + DAX) tracking 46,000+ attendees, identifying peak-risk periods and using trend analysis to reduce congestion.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Self-Directed Cybersecurity &amp; Automation Learning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Built a Proxmox home server and explored networking, firewall configuration, virtualisation, Power Automate, n8n and scripting logic.</w:t>
      </w:r>
    </w:p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Applied automation thinking to Excel and SAP-based business processes, identifying opportunities to make repetitive work faster and less manual.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00"/>
        <w:gridCol w:w="2650"/>
      </w:tblGrid>
      <w:tr>
        <w:tc>
          <w:tcPr>
            <w:tcW w:type="dxa" w:w="65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Entrepreneurial Ventures</w:t>
            </w:r>
          </w:p>
        </w:tc>
        <w:tc>
          <w:tcPr>
            <w:tcW w:type="dxa" w:w="26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</w:r>
          </w:p>
        </w:tc>
      </w:tr>
    </w:tbl>
    <w:p>
      <w:pPr>
        <w:pStyle w:val="ListBullet"/>
        <w:keepLines/>
        <w:spacing w:before="0" w:after="0" w:line="226" w:lineRule="auto"/>
        <w:ind w:left="432" w:hanging="230"/>
      </w:pPr>
      <w:r>
        <w:rPr>
          <w:rFonts w:ascii="Times New Roman" w:hAnsi="Times New Roman"/>
          <w:b w:val="0"/>
          <w:i w:val="0"/>
          <w:color w:val="000000"/>
          <w:sz w:val="17"/>
          <w:u w:val="none"/>
        </w:rPr>
        <w:t>Founded a sneaker resale venture (£9k profit in 6 months) and vehicle repair service (£3.8k in 3 months), demonstrating commercial judgement, pricing risk assessment and cash-flow management.</w:t>
      </w:r>
    </w:p>
    <w:p>
      <w:r>
        <w:br w:type="page"/>
      </w:r>
    </w:p>
    <w:p>
      <w:pPr>
        <w:keepLines w:val="0"/>
        <w:spacing w:before="60" w:after="20" w:line="226" w:lineRule="auto"/>
        <w:pBdr>
          <w:bottom w:val="single" w:sz="6" w:space="1" w:color="9B9B9B"/>
        </w:pBdr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SKILLS AND ADDITIONAL INFORMATION</w:t>
      </w:r>
    </w:p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Analytical: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Data analysis, KPI modelling, scenario analysis, process risk identification &amp; mitigation, root cause analysis &amp; structured problem-solving, capacity/demand modelling, working-capital analysis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Technical: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Python, SQL, Power BI, Excel - VBA, Grafana, MATLAB, SolidWorks, AutoCAD, NX, Kaizen, 5S, VSMs, Power Automate, n8n, Proxmox, basic networking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Professional: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Stakeholder communication, cross-functional collaboration, high-pressure production planning, time management alongside study &amp; work commitments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Languages: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English, Hindi, Urdu, Punjabi (Fluent), German/Turkish (Basic).</w:t>
            </w:r>
          </w:p>
        </w:tc>
      </w:tr>
    </w:tbl>
    <w:tbl>
      <w:tblPr>
        <w:tblW w:type="dxa" w:w="915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1850"/>
        <w:gridCol w:w="7300"/>
      </w:tblGrid>
      <w:tr>
        <w:tc>
          <w:tcPr>
            <w:tcW w:type="dxa" w:w="185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u w:val="none"/>
              </w:rPr>
              <w:t>Associations</w:t>
            </w:r>
          </w:p>
        </w:tc>
        <w:tc>
          <w:tcPr>
            <w:tcW w:type="dxa" w:w="730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u w:val="none"/>
              </w:rPr>
              <w:t>SEO London, 93% Club, Upreach, The Sutton Trust, Bright Network</w:t>
            </w:r>
          </w:p>
        </w:tc>
      </w:tr>
    </w:tbl>
    <w:sectPr w:rsidR="00FC693F" w:rsidRPr="0006063C" w:rsidSect="00034616">
      <w:pgSz w:w="12240" w:h="15840"/>
      <w:pgMar w:top="605" w:right="720" w:bottom="547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26" w:lineRule="auto"/>
      <w:ind w:left="446" w:hanging="245"/>
      <w:contextualSpacing/>
    </w:pPr>
    <w:rPr>
      <w:rFonts w:ascii="Times New Roman" w:hAnsi="Times New Roman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