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media/image10.svg" ContentType="image/svg+xml"/>
  <Override PartName="/word/media/image12.svg" ContentType="image/svg+xml"/>
  <Override PartName="/word/media/image14.svg" ContentType="image/svg+xml"/>
  <Override PartName="/word/media/image16.svg" ContentType="image/svg+xml"/>
  <Override PartName="/word/media/image18.svg" ContentType="image/svg+xml"/>
  <Override PartName="/word/media/image2.svg" ContentType="image/svg+xml"/>
  <Override PartName="/word/media/image5.svg" ContentType="image/svg+xml"/>
  <Override PartName="/word/media/image7.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6"/>
      </w:pPr>
    </w:p>
    <w:p>
      <w:pPr>
        <w:pStyle w:val="26"/>
      </w:pPr>
    </w:p>
    <w:p>
      <w:pPr>
        <w:pStyle w:val="26"/>
      </w:pPr>
    </w:p>
    <w:p>
      <w:pPr>
        <w:pStyle w:val="26"/>
      </w:pPr>
    </w:p>
    <w:p>
      <w:pPr>
        <w:pStyle w:val="26"/>
      </w:pPr>
    </w:p>
    <w:p>
      <w:pPr>
        <w:pStyle w:val="26"/>
      </w:pPr>
    </w:p>
    <w:p>
      <w:pPr>
        <w:pStyle w:val="26"/>
      </w:pPr>
    </w:p>
    <w:p>
      <w:pPr>
        <w:pStyle w:val="26"/>
        <w:jc w:val="center"/>
      </w:pPr>
      <w:r>
        <w:t>VMO2/PRODAPT CONFIDENTIAL</w:t>
      </w:r>
    </w:p>
    <w:p>
      <w:pPr>
        <w:tabs>
          <w:tab w:val="left" w:pos="3120"/>
        </w:tabs>
      </w:pPr>
      <w:r>
        <w:tab/>
      </w:r>
    </w:p>
    <w:p>
      <w:pPr>
        <w:pStyle w:val="24"/>
      </w:pPr>
      <w:r>
        <w:t>On-perm DataConnector Build Document</w:t>
      </w: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rPr>
          <w:b/>
          <w:bCs/>
        </w:rPr>
      </w:pPr>
    </w:p>
    <w:p>
      <w:pPr>
        <w:pStyle w:val="52"/>
        <w:rPr>
          <w:rFonts w:ascii="Calibri" w:hAnsi="Calibri" w:eastAsia="Times New Roman" w:cs="Times New Roman"/>
          <w:b w:val="0"/>
          <w:color w:val="auto"/>
          <w:sz w:val="22"/>
          <w:szCs w:val="22"/>
        </w:rPr>
      </w:pPr>
    </w:p>
    <w:sdt>
      <w:sdtPr>
        <w:rPr>
          <w:rFonts w:ascii="Calibri" w:hAnsi="Calibri" w:eastAsia="Times New Roman" w:cs="Times New Roman"/>
          <w:b w:val="0"/>
          <w:color w:val="auto"/>
          <w:sz w:val="22"/>
          <w:szCs w:val="22"/>
        </w:rPr>
        <w:id w:val="1927535008"/>
        <w:docPartObj>
          <w:docPartGallery w:val="Table of Contents"/>
          <w:docPartUnique/>
        </w:docPartObj>
      </w:sdtPr>
      <w:sdtEndPr>
        <w:rPr>
          <w:rFonts w:ascii="Calibri" w:hAnsi="Calibri" w:eastAsia="Times New Roman" w:cs="Times New Roman"/>
          <w:b w:val="0"/>
          <w:bCs w:val="0"/>
          <w:color w:val="auto"/>
          <w:sz w:val="22"/>
          <w:szCs w:val="22"/>
        </w:rPr>
      </w:sdtEndPr>
      <w:sdtContent>
        <w:p>
          <w:pPr>
            <w:pStyle w:val="52"/>
          </w:pPr>
          <w:r>
            <w:t>Table of Contents</w:t>
          </w:r>
        </w:p>
        <w:p/>
        <w:p/>
        <w:p>
          <w:pPr>
            <w:pStyle w:val="27"/>
            <w:rPr>
              <w:rFonts w:asciiTheme="minorHAnsi" w:hAnsiTheme="minorHAnsi" w:eastAsiaTheme="minorEastAsia" w:cstheme="minorBidi"/>
              <w:b w:val="0"/>
              <w:bCs w:val="0"/>
              <w:caps w:val="0"/>
              <w:kern w:val="2"/>
              <w:sz w:val="24"/>
              <w:szCs w:val="24"/>
              <w:lang w:val="en-GB" w:eastAsia="en-GB"/>
              <w14:ligatures w14:val="standardContextual"/>
            </w:rPr>
          </w:pPr>
          <w:r>
            <w:fldChar w:fldCharType="begin"/>
          </w:r>
          <w:r>
            <w:instrText xml:space="preserve"> TOC \o "1-3" \h \z \u </w:instrText>
          </w:r>
          <w:r>
            <w:fldChar w:fldCharType="separate"/>
          </w:r>
          <w:r>
            <w:fldChar w:fldCharType="begin"/>
          </w:r>
          <w:r>
            <w:instrText xml:space="preserve"> HYPERLINK \l "_Toc158193211" </w:instrText>
          </w:r>
          <w:r>
            <w:fldChar w:fldCharType="separate"/>
          </w:r>
          <w:r>
            <w:rPr>
              <w:rStyle w:val="19"/>
            </w:rPr>
            <w:t>1.</w:t>
          </w:r>
          <w:r>
            <w:rPr>
              <w:rFonts w:asciiTheme="minorHAnsi" w:hAnsiTheme="minorHAnsi" w:eastAsiaTheme="minorEastAsia" w:cstheme="minorBidi"/>
              <w:b w:val="0"/>
              <w:bCs w:val="0"/>
              <w:caps w:val="0"/>
              <w:kern w:val="2"/>
              <w:sz w:val="24"/>
              <w:szCs w:val="24"/>
              <w:lang w:val="en-GB" w:eastAsia="en-GB"/>
              <w14:ligatures w14:val="standardContextual"/>
            </w:rPr>
            <w:tab/>
          </w:r>
          <w:r>
            <w:rPr>
              <w:rStyle w:val="19"/>
            </w:rPr>
            <w:t>DOCUMENT HISTORY, VERSION, AND AUTHORS</w:t>
          </w:r>
          <w:r>
            <w:tab/>
          </w:r>
          <w:r>
            <w:rPr>
              <w:rFonts w:hint="default"/>
              <w:lang w:val="en-US"/>
            </w:rPr>
            <w:t>3</w:t>
          </w:r>
          <w:r>
            <w:fldChar w:fldCharType="end"/>
          </w:r>
        </w:p>
        <w:p>
          <w:pPr>
            <w:pStyle w:val="28"/>
            <w:tabs>
              <w:tab w:val="left" w:pos="1440"/>
              <w:tab w:val="right" w:leader="dot" w:pos="9016"/>
            </w:tabs>
            <w:rPr>
              <w:rFonts w:asciiTheme="minorHAnsi" w:hAnsiTheme="minorHAnsi" w:eastAsiaTheme="minorEastAsia" w:cstheme="minorBidi"/>
              <w:smallCaps w:val="0"/>
              <w:kern w:val="2"/>
              <w:sz w:val="24"/>
              <w:szCs w:val="24"/>
              <w:lang w:val="en-GB" w:eastAsia="en-GB"/>
              <w14:ligatures w14:val="standardContextual"/>
            </w:rPr>
          </w:pPr>
          <w:r>
            <w:fldChar w:fldCharType="begin"/>
          </w:r>
          <w:r>
            <w:instrText xml:space="preserve"> HYPERLINK \l "_Toc158193212" </w:instrText>
          </w:r>
          <w:r>
            <w:fldChar w:fldCharType="separate"/>
          </w:r>
          <w:r>
            <w:rPr>
              <w:rStyle w:val="19"/>
            </w:rPr>
            <w:t>1.1.</w:t>
          </w:r>
          <w:r>
            <w:rPr>
              <w:rFonts w:asciiTheme="minorHAnsi" w:hAnsiTheme="minorHAnsi" w:eastAsiaTheme="minorEastAsia" w:cstheme="minorBidi"/>
              <w:smallCaps w:val="0"/>
              <w:kern w:val="2"/>
              <w:sz w:val="24"/>
              <w:szCs w:val="24"/>
              <w:lang w:val="en-GB" w:eastAsia="en-GB"/>
              <w14:ligatures w14:val="standardContextual"/>
            </w:rPr>
            <w:tab/>
          </w:r>
          <w:r>
            <w:rPr>
              <w:rStyle w:val="19"/>
            </w:rPr>
            <w:t>DOCUMENT VERSION AND AUTHORS</w:t>
          </w:r>
          <w:r>
            <w:tab/>
          </w:r>
          <w:r>
            <w:rPr>
              <w:rFonts w:hint="default"/>
              <w:lang w:val="en-US"/>
            </w:rPr>
            <w:t>3</w:t>
          </w:r>
          <w:r>
            <w:fldChar w:fldCharType="end"/>
          </w:r>
        </w:p>
        <w:p>
          <w:pPr>
            <w:pStyle w:val="28"/>
            <w:tabs>
              <w:tab w:val="left" w:pos="1440"/>
              <w:tab w:val="right" w:leader="dot" w:pos="9016"/>
            </w:tabs>
            <w:rPr>
              <w:rFonts w:asciiTheme="minorHAnsi" w:hAnsiTheme="minorHAnsi" w:eastAsiaTheme="minorEastAsia" w:cstheme="minorBidi"/>
              <w:smallCaps w:val="0"/>
              <w:kern w:val="2"/>
              <w:sz w:val="24"/>
              <w:szCs w:val="24"/>
              <w:lang w:val="en-GB" w:eastAsia="en-GB"/>
              <w14:ligatures w14:val="standardContextual"/>
            </w:rPr>
          </w:pPr>
          <w:r>
            <w:fldChar w:fldCharType="begin"/>
          </w:r>
          <w:r>
            <w:instrText xml:space="preserve"> HYPERLINK \l "_Toc158193213" </w:instrText>
          </w:r>
          <w:r>
            <w:fldChar w:fldCharType="separate"/>
          </w:r>
          <w:r>
            <w:rPr>
              <w:rStyle w:val="19"/>
            </w:rPr>
            <w:t>1.2.</w:t>
          </w:r>
          <w:r>
            <w:rPr>
              <w:rFonts w:asciiTheme="minorHAnsi" w:hAnsiTheme="minorHAnsi" w:eastAsiaTheme="minorEastAsia" w:cstheme="minorBidi"/>
              <w:smallCaps w:val="0"/>
              <w:kern w:val="2"/>
              <w:sz w:val="24"/>
              <w:szCs w:val="24"/>
              <w:lang w:val="en-GB" w:eastAsia="en-GB"/>
              <w14:ligatures w14:val="standardContextual"/>
            </w:rPr>
            <w:tab/>
          </w:r>
          <w:r>
            <w:rPr>
              <w:rStyle w:val="19"/>
            </w:rPr>
            <w:t>VMO2 REVIEW/APPROVALS</w:t>
          </w:r>
          <w:r>
            <w:tab/>
          </w:r>
          <w:r>
            <w:rPr>
              <w:rFonts w:hint="default"/>
              <w:lang w:val="en-US"/>
            </w:rPr>
            <w:t>3</w:t>
          </w:r>
          <w:r>
            <w:fldChar w:fldCharType="end"/>
          </w:r>
        </w:p>
        <w:p>
          <w:pPr>
            <w:pStyle w:val="28"/>
            <w:tabs>
              <w:tab w:val="left" w:pos="1440"/>
              <w:tab w:val="right" w:leader="dot" w:pos="9016"/>
            </w:tabs>
            <w:rPr>
              <w:rFonts w:asciiTheme="minorHAnsi" w:hAnsiTheme="minorHAnsi" w:eastAsiaTheme="minorEastAsia" w:cstheme="minorBidi"/>
              <w:smallCaps w:val="0"/>
              <w:kern w:val="2"/>
              <w:sz w:val="24"/>
              <w:szCs w:val="24"/>
              <w:lang w:val="en-GB" w:eastAsia="en-GB"/>
              <w14:ligatures w14:val="standardContextual"/>
            </w:rPr>
          </w:pPr>
          <w:r>
            <w:fldChar w:fldCharType="begin"/>
          </w:r>
          <w:r>
            <w:instrText xml:space="preserve"> HYPERLINK \l "_Toc158193214" </w:instrText>
          </w:r>
          <w:r>
            <w:fldChar w:fldCharType="separate"/>
          </w:r>
          <w:r>
            <w:rPr>
              <w:rStyle w:val="19"/>
            </w:rPr>
            <w:t>1.3.</w:t>
          </w:r>
          <w:r>
            <w:rPr>
              <w:rFonts w:asciiTheme="minorHAnsi" w:hAnsiTheme="minorHAnsi" w:eastAsiaTheme="minorEastAsia" w:cstheme="minorBidi"/>
              <w:smallCaps w:val="0"/>
              <w:kern w:val="2"/>
              <w:sz w:val="24"/>
              <w:szCs w:val="24"/>
              <w:lang w:val="en-GB" w:eastAsia="en-GB"/>
              <w14:ligatures w14:val="standardContextual"/>
            </w:rPr>
            <w:tab/>
          </w:r>
          <w:r>
            <w:rPr>
              <w:rStyle w:val="19"/>
            </w:rPr>
            <w:t xml:space="preserve">ABBREVIATIONS, TERMS AND </w:t>
          </w:r>
          <w:r>
            <w:rPr>
              <w:lang w:val="en-US"/>
            </w:rPr>
            <w:t>DEFINITIONS ABBREVIATIONS</w:t>
          </w:r>
          <w:r>
            <w:tab/>
          </w:r>
          <w:r>
            <w:rPr>
              <w:rFonts w:hint="default"/>
              <w:lang w:val="en-US"/>
            </w:rPr>
            <w:t>3</w:t>
          </w:r>
          <w:r>
            <w:fldChar w:fldCharType="end"/>
          </w:r>
        </w:p>
        <w:p>
          <w:pPr>
            <w:pStyle w:val="27"/>
            <w:rPr>
              <w:rFonts w:asciiTheme="minorHAnsi" w:hAnsiTheme="minorHAnsi" w:eastAsiaTheme="minorEastAsia" w:cstheme="minorBidi"/>
              <w:b w:val="0"/>
              <w:bCs w:val="0"/>
              <w:caps w:val="0"/>
              <w:kern w:val="2"/>
              <w:sz w:val="24"/>
              <w:szCs w:val="24"/>
              <w:lang w:val="en-GB" w:eastAsia="en-GB"/>
              <w14:ligatures w14:val="standardContextual"/>
            </w:rPr>
          </w:pPr>
          <w:r>
            <w:fldChar w:fldCharType="begin"/>
          </w:r>
          <w:r>
            <w:instrText xml:space="preserve"> HYPERLINK \l "_Toc158193215" </w:instrText>
          </w:r>
          <w:r>
            <w:fldChar w:fldCharType="separate"/>
          </w:r>
          <w:r>
            <w:rPr>
              <w:rStyle w:val="19"/>
            </w:rPr>
            <w:t>2.</w:t>
          </w:r>
          <w:r>
            <w:rPr>
              <w:rFonts w:asciiTheme="minorHAnsi" w:hAnsiTheme="minorHAnsi" w:eastAsiaTheme="minorEastAsia" w:cstheme="minorBidi"/>
              <w:b w:val="0"/>
              <w:bCs w:val="0"/>
              <w:caps w:val="0"/>
              <w:kern w:val="2"/>
              <w:sz w:val="24"/>
              <w:szCs w:val="24"/>
              <w:lang w:val="en-GB" w:eastAsia="en-GB"/>
              <w14:ligatures w14:val="standardContextual"/>
            </w:rPr>
            <w:tab/>
          </w:r>
          <w:r>
            <w:rPr>
              <w:rStyle w:val="19"/>
            </w:rPr>
            <w:t>DESIGN OBJECTIVES AND SCOPE</w:t>
          </w:r>
          <w:r>
            <w:tab/>
          </w:r>
          <w:r>
            <w:rPr>
              <w:rFonts w:hint="default"/>
              <w:lang w:val="en-US"/>
            </w:rPr>
            <w:t>4</w:t>
          </w:r>
          <w:r>
            <w:fldChar w:fldCharType="end"/>
          </w:r>
        </w:p>
        <w:p>
          <w:pPr>
            <w:pStyle w:val="28"/>
            <w:tabs>
              <w:tab w:val="left" w:pos="1440"/>
              <w:tab w:val="right" w:leader="dot" w:pos="9016"/>
            </w:tabs>
            <w:rPr>
              <w:rFonts w:asciiTheme="minorHAnsi" w:hAnsiTheme="minorHAnsi" w:eastAsiaTheme="minorEastAsia" w:cstheme="minorBidi"/>
              <w:smallCaps w:val="0"/>
              <w:kern w:val="2"/>
              <w:sz w:val="24"/>
              <w:szCs w:val="24"/>
              <w:lang w:val="en-GB" w:eastAsia="en-GB"/>
              <w14:ligatures w14:val="standardContextual"/>
            </w:rPr>
          </w:pPr>
          <w:r>
            <w:fldChar w:fldCharType="begin"/>
          </w:r>
          <w:r>
            <w:instrText xml:space="preserve"> HYPERLINK \l "_Toc158193216" </w:instrText>
          </w:r>
          <w:r>
            <w:fldChar w:fldCharType="separate"/>
          </w:r>
          <w:r>
            <w:rPr>
              <w:rStyle w:val="19"/>
              <w:lang w:val="en-GB"/>
            </w:rPr>
            <w:t>2.1.</w:t>
          </w:r>
          <w:r>
            <w:rPr>
              <w:rFonts w:asciiTheme="minorHAnsi" w:hAnsiTheme="minorHAnsi" w:eastAsiaTheme="minorEastAsia" w:cstheme="minorBidi"/>
              <w:smallCaps w:val="0"/>
              <w:kern w:val="2"/>
              <w:sz w:val="24"/>
              <w:szCs w:val="24"/>
              <w:lang w:val="en-GB" w:eastAsia="en-GB"/>
              <w14:ligatures w14:val="standardContextual"/>
            </w:rPr>
            <w:tab/>
          </w:r>
          <w:r>
            <w:rPr>
              <w:rStyle w:val="19"/>
              <w:lang w:val="en-GB"/>
            </w:rPr>
            <w:t>Design LLD</w:t>
          </w:r>
          <w:r>
            <w:tab/>
          </w:r>
          <w:r>
            <w:rPr>
              <w:rFonts w:hint="default"/>
              <w:lang w:val="en-US"/>
            </w:rPr>
            <w:t>4</w:t>
          </w:r>
          <w:r>
            <w:fldChar w:fldCharType="end"/>
          </w:r>
        </w:p>
        <w:p>
          <w:pPr>
            <w:pStyle w:val="28"/>
            <w:tabs>
              <w:tab w:val="left" w:pos="1440"/>
              <w:tab w:val="right" w:leader="dot" w:pos="9016"/>
            </w:tabs>
            <w:rPr>
              <w:rFonts w:asciiTheme="minorHAnsi" w:hAnsiTheme="minorHAnsi" w:eastAsiaTheme="minorEastAsia" w:cstheme="minorBidi"/>
              <w:smallCaps w:val="0"/>
              <w:kern w:val="2"/>
              <w:sz w:val="24"/>
              <w:szCs w:val="24"/>
              <w:lang w:val="en-GB" w:eastAsia="en-GB"/>
              <w14:ligatures w14:val="standardContextual"/>
            </w:rPr>
          </w:pPr>
          <w:r>
            <w:fldChar w:fldCharType="begin"/>
          </w:r>
          <w:r>
            <w:instrText xml:space="preserve"> HYPERLINK \l "_Toc158193217" </w:instrText>
          </w:r>
          <w:r>
            <w:fldChar w:fldCharType="separate"/>
          </w:r>
          <w:r>
            <w:rPr>
              <w:rStyle w:val="19"/>
              <w:lang w:val="en-GB"/>
            </w:rPr>
            <w:t>2.2.</w:t>
          </w:r>
          <w:r>
            <w:rPr>
              <w:rFonts w:asciiTheme="minorHAnsi" w:hAnsiTheme="minorHAnsi" w:eastAsiaTheme="minorEastAsia" w:cstheme="minorBidi"/>
              <w:smallCaps w:val="0"/>
              <w:kern w:val="2"/>
              <w:sz w:val="24"/>
              <w:szCs w:val="24"/>
              <w:lang w:val="en-GB" w:eastAsia="en-GB"/>
              <w14:ligatures w14:val="standardContextual"/>
            </w:rPr>
            <w:tab/>
          </w:r>
          <w:r>
            <w:rPr>
              <w:rStyle w:val="19"/>
              <w:lang w:val="en-GB"/>
            </w:rPr>
            <w:t>IN SCOPE</w:t>
          </w:r>
          <w:r>
            <w:tab/>
          </w:r>
          <w:r>
            <w:rPr>
              <w:rFonts w:hint="default"/>
              <w:lang w:val="en-US"/>
            </w:rPr>
            <w:t>5</w:t>
          </w:r>
          <w:r>
            <w:fldChar w:fldCharType="end"/>
          </w:r>
        </w:p>
        <w:p>
          <w:pPr>
            <w:pStyle w:val="28"/>
            <w:tabs>
              <w:tab w:val="left" w:pos="1440"/>
              <w:tab w:val="right" w:leader="dot" w:pos="9016"/>
            </w:tabs>
            <w:rPr>
              <w:rFonts w:asciiTheme="minorHAnsi" w:hAnsiTheme="minorHAnsi" w:eastAsiaTheme="minorEastAsia" w:cstheme="minorBidi"/>
              <w:smallCaps w:val="0"/>
              <w:kern w:val="2"/>
              <w:sz w:val="24"/>
              <w:szCs w:val="24"/>
              <w:lang w:val="en-GB" w:eastAsia="en-GB"/>
              <w14:ligatures w14:val="standardContextual"/>
            </w:rPr>
          </w:pPr>
          <w:r>
            <w:fldChar w:fldCharType="begin"/>
          </w:r>
          <w:r>
            <w:instrText xml:space="preserve"> HYPERLINK \l "_Toc158193218" </w:instrText>
          </w:r>
          <w:r>
            <w:fldChar w:fldCharType="separate"/>
          </w:r>
          <w:r>
            <w:rPr>
              <w:rStyle w:val="19"/>
              <w:lang w:val="en-GB"/>
            </w:rPr>
            <w:t>2.3.</w:t>
          </w:r>
          <w:r>
            <w:rPr>
              <w:rFonts w:asciiTheme="minorHAnsi" w:hAnsiTheme="minorHAnsi" w:eastAsiaTheme="minorEastAsia" w:cstheme="minorBidi"/>
              <w:smallCaps w:val="0"/>
              <w:kern w:val="2"/>
              <w:sz w:val="24"/>
              <w:szCs w:val="24"/>
              <w:lang w:val="en-GB" w:eastAsia="en-GB"/>
              <w14:ligatures w14:val="standardContextual"/>
            </w:rPr>
            <w:tab/>
          </w:r>
          <w:r>
            <w:rPr>
              <w:rStyle w:val="19"/>
              <w:lang w:val="en-GB"/>
            </w:rPr>
            <w:t>OUT OF SCOPE AND EXCLUSIONS</w:t>
          </w:r>
          <w:r>
            <w:tab/>
          </w:r>
          <w:r>
            <w:rPr>
              <w:rFonts w:hint="default"/>
              <w:lang w:val="en-US"/>
            </w:rPr>
            <w:t>5</w:t>
          </w:r>
          <w:r>
            <w:fldChar w:fldCharType="end"/>
          </w:r>
        </w:p>
        <w:p>
          <w:pPr>
            <w:pStyle w:val="27"/>
            <w:rPr>
              <w:rFonts w:asciiTheme="minorHAnsi" w:hAnsiTheme="minorHAnsi" w:eastAsiaTheme="minorEastAsia" w:cstheme="minorBidi"/>
              <w:b w:val="0"/>
              <w:bCs w:val="0"/>
              <w:caps w:val="0"/>
              <w:kern w:val="2"/>
              <w:sz w:val="24"/>
              <w:szCs w:val="24"/>
              <w:lang w:val="en-GB" w:eastAsia="en-GB"/>
              <w14:ligatures w14:val="standardContextual"/>
            </w:rPr>
          </w:pPr>
          <w:r>
            <w:fldChar w:fldCharType="begin"/>
          </w:r>
          <w:r>
            <w:instrText xml:space="preserve"> HYPERLINK \l "_Toc158193236" </w:instrText>
          </w:r>
          <w:r>
            <w:fldChar w:fldCharType="separate"/>
          </w:r>
          <w:r>
            <w:rPr>
              <w:rFonts w:hint="default"/>
              <w:lang w:val="en-US"/>
            </w:rPr>
            <w:t>3</w:t>
          </w:r>
          <w:r>
            <w:rPr>
              <w:rStyle w:val="19"/>
            </w:rPr>
            <w:t>.</w:t>
          </w:r>
          <w:r>
            <w:rPr>
              <w:rFonts w:asciiTheme="minorHAnsi" w:hAnsiTheme="minorHAnsi" w:eastAsiaTheme="minorEastAsia" w:cstheme="minorBidi"/>
              <w:b w:val="0"/>
              <w:bCs w:val="0"/>
              <w:caps w:val="0"/>
              <w:kern w:val="2"/>
              <w:sz w:val="24"/>
              <w:szCs w:val="24"/>
              <w:lang w:val="en-GB" w:eastAsia="en-GB"/>
              <w14:ligatures w14:val="standardContextual"/>
            </w:rPr>
            <w:tab/>
          </w:r>
          <w:r>
            <w:rPr>
              <w:rStyle w:val="19"/>
            </w:rPr>
            <w:t>Dag DeVELOPMENT</w:t>
          </w:r>
          <w:r>
            <w:tab/>
          </w:r>
          <w:r>
            <w:rPr>
              <w:rFonts w:hint="default"/>
              <w:lang w:val="en-US"/>
            </w:rPr>
            <w:t>6</w:t>
          </w:r>
          <w:r>
            <w:fldChar w:fldCharType="end"/>
          </w:r>
        </w:p>
        <w:p>
          <w:pPr>
            <w:pStyle w:val="28"/>
            <w:tabs>
              <w:tab w:val="left" w:pos="1440"/>
              <w:tab w:val="right" w:leader="dot" w:pos="9016"/>
            </w:tabs>
            <w:rPr>
              <w:rFonts w:asciiTheme="minorHAnsi" w:hAnsiTheme="minorHAnsi" w:eastAsiaTheme="minorEastAsia" w:cstheme="minorBidi"/>
              <w:smallCaps w:val="0"/>
              <w:kern w:val="2"/>
              <w:sz w:val="24"/>
              <w:szCs w:val="24"/>
              <w:lang w:val="en-GB" w:eastAsia="en-GB"/>
              <w14:ligatures w14:val="standardContextual"/>
            </w:rPr>
          </w:pPr>
          <w:r>
            <w:fldChar w:fldCharType="begin"/>
          </w:r>
          <w:r>
            <w:instrText xml:space="preserve"> HYPERLINK \l "_Toc158193237" </w:instrText>
          </w:r>
          <w:r>
            <w:fldChar w:fldCharType="separate"/>
          </w:r>
          <w:r>
            <w:rPr>
              <w:rFonts w:hint="default"/>
              <w:lang w:val="en-US"/>
            </w:rPr>
            <w:t>3</w:t>
          </w:r>
          <w:r>
            <w:rPr>
              <w:rStyle w:val="19"/>
              <w:lang w:val="en-GB"/>
            </w:rPr>
            <w:t>.1.</w:t>
          </w:r>
          <w:r>
            <w:rPr>
              <w:rFonts w:asciiTheme="minorHAnsi" w:hAnsiTheme="minorHAnsi" w:eastAsiaTheme="minorEastAsia" w:cstheme="minorBidi"/>
              <w:smallCaps w:val="0"/>
              <w:kern w:val="2"/>
              <w:sz w:val="24"/>
              <w:szCs w:val="24"/>
              <w:lang w:val="en-GB" w:eastAsia="en-GB"/>
              <w14:ligatures w14:val="standardContextual"/>
            </w:rPr>
            <w:tab/>
          </w:r>
          <w:r>
            <w:rPr>
              <w:rStyle w:val="19"/>
              <w:lang w:val="en-GB"/>
            </w:rPr>
            <w:t>Full Load</w:t>
          </w:r>
          <w:r>
            <w:tab/>
          </w:r>
          <w:r>
            <w:rPr>
              <w:rFonts w:hint="default"/>
              <w:lang w:val="en-US"/>
            </w:rPr>
            <w:t>6</w:t>
          </w:r>
          <w:r>
            <w:fldChar w:fldCharType="end"/>
          </w:r>
        </w:p>
        <w:p>
          <w:pPr>
            <w:pStyle w:val="28"/>
            <w:tabs>
              <w:tab w:val="left" w:pos="1440"/>
              <w:tab w:val="right" w:leader="dot" w:pos="9016"/>
            </w:tabs>
            <w:rPr>
              <w:rFonts w:asciiTheme="minorHAnsi" w:hAnsiTheme="minorHAnsi" w:eastAsiaTheme="minorEastAsia" w:cstheme="minorBidi"/>
              <w:smallCaps w:val="0"/>
              <w:kern w:val="2"/>
              <w:sz w:val="24"/>
              <w:szCs w:val="24"/>
              <w:lang w:val="en-GB" w:eastAsia="en-GB"/>
              <w14:ligatures w14:val="standardContextual"/>
            </w:rPr>
          </w:pPr>
          <w:r>
            <w:fldChar w:fldCharType="begin"/>
          </w:r>
          <w:r>
            <w:instrText xml:space="preserve"> HYPERLINK \l "_Toc158193238" </w:instrText>
          </w:r>
          <w:r>
            <w:fldChar w:fldCharType="separate"/>
          </w:r>
          <w:r>
            <w:rPr>
              <w:rFonts w:hint="default"/>
              <w:lang w:val="en-US"/>
            </w:rPr>
            <w:t>3</w:t>
          </w:r>
          <w:r>
            <w:rPr>
              <w:rStyle w:val="19"/>
              <w:lang w:val="en-GB"/>
            </w:rPr>
            <w:t>.2.</w:t>
          </w:r>
          <w:r>
            <w:rPr>
              <w:rFonts w:asciiTheme="minorHAnsi" w:hAnsiTheme="minorHAnsi" w:eastAsiaTheme="minorEastAsia" w:cstheme="minorBidi"/>
              <w:smallCaps w:val="0"/>
              <w:kern w:val="2"/>
              <w:sz w:val="24"/>
              <w:szCs w:val="24"/>
              <w:lang w:val="en-GB" w:eastAsia="en-GB"/>
              <w14:ligatures w14:val="standardContextual"/>
            </w:rPr>
            <w:tab/>
          </w:r>
          <w:r>
            <w:rPr>
              <w:rStyle w:val="19"/>
              <w:lang w:val="en-GB"/>
            </w:rPr>
            <w:t>CDC Forward</w:t>
          </w:r>
          <w:r>
            <w:tab/>
          </w:r>
          <w:r>
            <w:rPr>
              <w:rFonts w:hint="default"/>
              <w:lang w:val="en-US"/>
            </w:rPr>
            <w:t>7</w:t>
          </w:r>
          <w:r>
            <w:fldChar w:fldCharType="end"/>
          </w:r>
        </w:p>
        <w:p>
          <w:pPr>
            <w:pStyle w:val="28"/>
            <w:tabs>
              <w:tab w:val="left" w:pos="1440"/>
              <w:tab w:val="right" w:leader="dot" w:pos="9016"/>
            </w:tabs>
            <w:rPr>
              <w:rFonts w:hint="default" w:asciiTheme="minorHAnsi" w:hAnsiTheme="minorHAnsi" w:eastAsiaTheme="minorEastAsia" w:cstheme="minorBidi"/>
              <w:smallCaps w:val="0"/>
              <w:kern w:val="2"/>
              <w:sz w:val="24"/>
              <w:szCs w:val="24"/>
              <w:lang w:val="en-US" w:eastAsia="en-GB"/>
              <w14:ligatures w14:val="standardContextual"/>
            </w:rPr>
          </w:pPr>
          <w:r>
            <w:fldChar w:fldCharType="begin"/>
          </w:r>
          <w:r>
            <w:instrText xml:space="preserve"> HYPERLINK \l "_Toc158193239" </w:instrText>
          </w:r>
          <w:r>
            <w:fldChar w:fldCharType="separate"/>
          </w:r>
          <w:r>
            <w:rPr>
              <w:rFonts w:hint="default"/>
              <w:lang w:val="en-US"/>
            </w:rPr>
            <w:t>3</w:t>
          </w:r>
          <w:r>
            <w:rPr>
              <w:rStyle w:val="19"/>
              <w:lang w:val="en-GB"/>
            </w:rPr>
            <w:t>.3.</w:t>
          </w:r>
          <w:r>
            <w:rPr>
              <w:rFonts w:asciiTheme="minorHAnsi" w:hAnsiTheme="minorHAnsi" w:eastAsiaTheme="minorEastAsia" w:cstheme="minorBidi"/>
              <w:smallCaps w:val="0"/>
              <w:kern w:val="2"/>
              <w:sz w:val="24"/>
              <w:szCs w:val="24"/>
              <w:lang w:val="en-GB" w:eastAsia="en-GB"/>
              <w14:ligatures w14:val="standardContextual"/>
            </w:rPr>
            <w:tab/>
          </w:r>
          <w:r>
            <w:rPr>
              <w:rStyle w:val="19"/>
              <w:lang w:val="en-GB"/>
            </w:rPr>
            <w:t>CDC Reverse</w:t>
          </w:r>
          <w:r>
            <w:tab/>
          </w:r>
          <w:r>
            <w:rPr>
              <w:rFonts w:hint="default"/>
              <w:lang w:val="en-US"/>
            </w:rPr>
            <w:t>1</w:t>
          </w:r>
          <w:r>
            <w:fldChar w:fldCharType="end"/>
          </w:r>
          <w:r>
            <w:rPr>
              <w:rFonts w:hint="default"/>
              <w:lang w:val="en-US"/>
            </w:rPr>
            <w:t>0</w:t>
          </w:r>
        </w:p>
        <w:p>
          <w:pPr>
            <w:pStyle w:val="28"/>
            <w:tabs>
              <w:tab w:val="left" w:pos="1440"/>
              <w:tab w:val="right" w:leader="dot" w:pos="9016"/>
            </w:tabs>
            <w:rPr>
              <w:rFonts w:hint="default" w:asciiTheme="minorHAnsi" w:hAnsiTheme="minorHAnsi" w:eastAsiaTheme="minorEastAsia" w:cstheme="minorBidi"/>
              <w:smallCaps w:val="0"/>
              <w:kern w:val="2"/>
              <w:sz w:val="24"/>
              <w:szCs w:val="24"/>
              <w:lang w:val="en-US" w:eastAsia="en-GB"/>
              <w14:ligatures w14:val="standardContextual"/>
            </w:rPr>
          </w:pPr>
          <w:r>
            <w:fldChar w:fldCharType="begin"/>
          </w:r>
          <w:r>
            <w:instrText xml:space="preserve"> HYPERLINK \l "_Toc158193240" </w:instrText>
          </w:r>
          <w:r>
            <w:fldChar w:fldCharType="separate"/>
          </w:r>
          <w:r>
            <w:rPr>
              <w:rFonts w:hint="default"/>
              <w:lang w:val="en-US"/>
            </w:rPr>
            <w:t>3</w:t>
          </w:r>
          <w:r>
            <w:rPr>
              <w:rStyle w:val="19"/>
              <w:lang w:val="en-GB"/>
            </w:rPr>
            <w:t>.4.</w:t>
          </w:r>
          <w:r>
            <w:rPr>
              <w:rFonts w:asciiTheme="minorHAnsi" w:hAnsiTheme="minorHAnsi" w:eastAsiaTheme="minorEastAsia" w:cstheme="minorBidi"/>
              <w:smallCaps w:val="0"/>
              <w:kern w:val="2"/>
              <w:sz w:val="24"/>
              <w:szCs w:val="24"/>
              <w:lang w:val="en-GB" w:eastAsia="en-GB"/>
              <w14:ligatures w14:val="standardContextual"/>
            </w:rPr>
            <w:tab/>
          </w:r>
          <w:r>
            <w:rPr>
              <w:rStyle w:val="19"/>
              <w:lang w:val="en-GB"/>
            </w:rPr>
            <w:t>Fallout Report</w:t>
          </w:r>
          <w:r>
            <w:tab/>
          </w:r>
          <w:r>
            <w:rPr>
              <w:rFonts w:hint="default"/>
              <w:lang w:val="en-US"/>
            </w:rPr>
            <w:t>1</w:t>
          </w:r>
          <w:r>
            <w:fldChar w:fldCharType="end"/>
          </w:r>
          <w:r>
            <w:rPr>
              <w:rFonts w:hint="default"/>
              <w:lang w:val="en-US"/>
            </w:rPr>
            <w:t>1</w:t>
          </w:r>
        </w:p>
        <w:p>
          <w:pPr>
            <w:pStyle w:val="28"/>
            <w:tabs>
              <w:tab w:val="left" w:pos="1440"/>
              <w:tab w:val="right" w:leader="dot" w:pos="9016"/>
            </w:tabs>
            <w:rPr>
              <w:rFonts w:hint="default" w:asciiTheme="minorHAnsi" w:hAnsiTheme="minorHAnsi" w:eastAsiaTheme="minorEastAsia" w:cstheme="minorBidi"/>
              <w:smallCaps w:val="0"/>
              <w:kern w:val="2"/>
              <w:sz w:val="24"/>
              <w:szCs w:val="24"/>
              <w:lang w:val="en-US" w:eastAsia="en-GB"/>
              <w14:ligatures w14:val="standardContextual"/>
            </w:rPr>
          </w:pPr>
          <w:r>
            <w:fldChar w:fldCharType="begin"/>
          </w:r>
          <w:r>
            <w:instrText xml:space="preserve"> HYPERLINK \l "_Toc158193241" </w:instrText>
          </w:r>
          <w:r>
            <w:fldChar w:fldCharType="separate"/>
          </w:r>
          <w:r>
            <w:rPr>
              <w:rFonts w:hint="default"/>
              <w:lang w:val="en-US"/>
            </w:rPr>
            <w:t>3</w:t>
          </w:r>
          <w:r>
            <w:rPr>
              <w:rStyle w:val="19"/>
              <w:lang w:val="en-GB"/>
            </w:rPr>
            <w:t>.5.</w:t>
          </w:r>
          <w:r>
            <w:rPr>
              <w:rFonts w:asciiTheme="minorHAnsi" w:hAnsiTheme="minorHAnsi" w:eastAsiaTheme="minorEastAsia" w:cstheme="minorBidi"/>
              <w:smallCaps w:val="0"/>
              <w:kern w:val="2"/>
              <w:sz w:val="24"/>
              <w:szCs w:val="24"/>
              <w:lang w:val="en-GB" w:eastAsia="en-GB"/>
              <w14:ligatures w14:val="standardContextual"/>
            </w:rPr>
            <w:tab/>
          </w:r>
          <w:r>
            <w:rPr>
              <w:rStyle w:val="19"/>
              <w:lang w:val="en-GB"/>
            </w:rPr>
            <w:t>Summary Report</w:t>
          </w:r>
          <w:r>
            <w:tab/>
          </w:r>
          <w:r>
            <w:rPr>
              <w:rFonts w:hint="default"/>
              <w:lang w:val="en-US"/>
            </w:rPr>
            <w:t>1</w:t>
          </w:r>
          <w:r>
            <w:fldChar w:fldCharType="end"/>
          </w:r>
          <w:r>
            <w:rPr>
              <w:rFonts w:hint="default"/>
              <w:lang w:val="en-US"/>
            </w:rPr>
            <w:t>2</w:t>
          </w:r>
        </w:p>
        <w:p>
          <w:pPr>
            <w:pStyle w:val="27"/>
            <w:rPr>
              <w:rFonts w:hint="default" w:asciiTheme="minorHAnsi" w:hAnsiTheme="minorHAnsi" w:eastAsiaTheme="minorEastAsia" w:cstheme="minorBidi"/>
              <w:b w:val="0"/>
              <w:bCs w:val="0"/>
              <w:caps w:val="0"/>
              <w:kern w:val="2"/>
              <w:sz w:val="24"/>
              <w:szCs w:val="24"/>
              <w:lang w:val="en-US" w:eastAsia="en-GB"/>
              <w14:ligatures w14:val="standardContextual"/>
            </w:rPr>
          </w:pPr>
          <w:r>
            <w:fldChar w:fldCharType="begin"/>
          </w:r>
          <w:r>
            <w:instrText xml:space="preserve"> HYPERLINK \l "_Toc158193242" </w:instrText>
          </w:r>
          <w:r>
            <w:fldChar w:fldCharType="separate"/>
          </w:r>
          <w:r>
            <w:rPr>
              <w:rFonts w:hint="default"/>
              <w:lang w:val="en-US"/>
            </w:rPr>
            <w:t>4</w:t>
          </w:r>
          <w:r>
            <w:rPr>
              <w:rStyle w:val="19"/>
            </w:rPr>
            <w:t>.</w:t>
          </w:r>
          <w:r>
            <w:rPr>
              <w:rFonts w:asciiTheme="minorHAnsi" w:hAnsiTheme="minorHAnsi" w:eastAsiaTheme="minorEastAsia" w:cstheme="minorBidi"/>
              <w:b w:val="0"/>
              <w:bCs w:val="0"/>
              <w:caps w:val="0"/>
              <w:kern w:val="2"/>
              <w:sz w:val="24"/>
              <w:szCs w:val="24"/>
              <w:lang w:val="en-GB" w:eastAsia="en-GB"/>
              <w14:ligatures w14:val="standardContextual"/>
            </w:rPr>
            <w:tab/>
          </w:r>
          <w:r>
            <w:rPr>
              <w:rStyle w:val="19"/>
            </w:rPr>
            <w:t>PLSQL Developem</w:t>
          </w:r>
          <w:r>
            <w:rPr>
              <w:rStyle w:val="19"/>
              <w:rFonts w:hint="default"/>
              <w:lang w:val="en-US"/>
            </w:rPr>
            <w:t>E</w:t>
          </w:r>
          <w:r>
            <w:rPr>
              <w:rStyle w:val="19"/>
            </w:rPr>
            <w:t>nt</w:t>
          </w:r>
          <w:r>
            <w:tab/>
          </w:r>
          <w:r>
            <w:rPr>
              <w:rFonts w:hint="default"/>
              <w:lang w:val="en-US"/>
            </w:rPr>
            <w:t>1</w:t>
          </w:r>
          <w:r>
            <w:fldChar w:fldCharType="end"/>
          </w:r>
          <w:r>
            <w:rPr>
              <w:rFonts w:hint="default"/>
              <w:lang w:val="en-US"/>
            </w:rPr>
            <w:t>3</w:t>
          </w:r>
        </w:p>
        <w:p>
          <w:pPr>
            <w:pStyle w:val="28"/>
            <w:tabs>
              <w:tab w:val="left" w:pos="1440"/>
              <w:tab w:val="right" w:leader="dot" w:pos="9016"/>
            </w:tabs>
            <w:rPr>
              <w:rFonts w:hint="default" w:asciiTheme="minorHAnsi" w:hAnsiTheme="minorHAnsi" w:eastAsiaTheme="minorEastAsia" w:cstheme="minorBidi"/>
              <w:smallCaps w:val="0"/>
              <w:kern w:val="2"/>
              <w:sz w:val="24"/>
              <w:szCs w:val="24"/>
              <w:lang w:val="en-US" w:eastAsia="en-GB"/>
              <w14:ligatures w14:val="standardContextual"/>
            </w:rPr>
          </w:pPr>
          <w:r>
            <w:fldChar w:fldCharType="begin"/>
          </w:r>
          <w:r>
            <w:instrText xml:space="preserve"> HYPERLINK \l "_Toc158193243" </w:instrText>
          </w:r>
          <w:r>
            <w:fldChar w:fldCharType="separate"/>
          </w:r>
          <w:r>
            <w:rPr>
              <w:rFonts w:hint="default"/>
              <w:lang w:val="en-US"/>
            </w:rPr>
            <w:t>4</w:t>
          </w:r>
          <w:r>
            <w:rPr>
              <w:rStyle w:val="19"/>
              <w:lang w:val="en-GB"/>
            </w:rPr>
            <w:t>.1.</w:t>
          </w:r>
          <w:r>
            <w:rPr>
              <w:rFonts w:asciiTheme="minorHAnsi" w:hAnsiTheme="minorHAnsi" w:eastAsiaTheme="minorEastAsia" w:cstheme="minorBidi"/>
              <w:smallCaps w:val="0"/>
              <w:kern w:val="2"/>
              <w:sz w:val="24"/>
              <w:szCs w:val="24"/>
              <w:lang w:val="en-GB" w:eastAsia="en-GB"/>
              <w14:ligatures w14:val="standardContextual"/>
            </w:rPr>
            <w:tab/>
          </w:r>
          <w:r>
            <w:rPr>
              <w:rStyle w:val="19"/>
              <w:lang w:val="en-GB"/>
            </w:rPr>
            <w:t>Full Load</w:t>
          </w:r>
          <w:r>
            <w:tab/>
          </w:r>
          <w:r>
            <w:rPr>
              <w:rFonts w:hint="default"/>
              <w:lang w:val="en-US"/>
            </w:rPr>
            <w:t>1</w:t>
          </w:r>
          <w:r>
            <w:fldChar w:fldCharType="end"/>
          </w:r>
          <w:r>
            <w:rPr>
              <w:rFonts w:hint="default"/>
              <w:lang w:val="en-US"/>
            </w:rPr>
            <w:t>3</w:t>
          </w:r>
        </w:p>
        <w:p>
          <w:pPr>
            <w:pStyle w:val="28"/>
            <w:tabs>
              <w:tab w:val="left" w:pos="1440"/>
              <w:tab w:val="right" w:leader="dot" w:pos="9016"/>
            </w:tabs>
            <w:rPr>
              <w:rFonts w:hint="default" w:asciiTheme="minorHAnsi" w:hAnsiTheme="minorHAnsi" w:eastAsiaTheme="minorEastAsia" w:cstheme="minorBidi"/>
              <w:smallCaps w:val="0"/>
              <w:kern w:val="2"/>
              <w:sz w:val="24"/>
              <w:szCs w:val="24"/>
              <w:lang w:val="en-US" w:eastAsia="en-GB"/>
              <w14:ligatures w14:val="standardContextual"/>
            </w:rPr>
          </w:pPr>
          <w:r>
            <w:fldChar w:fldCharType="begin"/>
          </w:r>
          <w:r>
            <w:instrText xml:space="preserve"> HYPERLINK \l "_Toc158193244" </w:instrText>
          </w:r>
          <w:r>
            <w:fldChar w:fldCharType="separate"/>
          </w:r>
          <w:r>
            <w:rPr>
              <w:rFonts w:hint="default"/>
              <w:lang w:val="en-US"/>
            </w:rPr>
            <w:t>4</w:t>
          </w:r>
          <w:r>
            <w:rPr>
              <w:rStyle w:val="19"/>
              <w:lang w:val="en-GB"/>
            </w:rPr>
            <w:t>.2.</w:t>
          </w:r>
          <w:r>
            <w:rPr>
              <w:rFonts w:asciiTheme="minorHAnsi" w:hAnsiTheme="minorHAnsi" w:eastAsiaTheme="minorEastAsia" w:cstheme="minorBidi"/>
              <w:smallCaps w:val="0"/>
              <w:kern w:val="2"/>
              <w:sz w:val="24"/>
              <w:szCs w:val="24"/>
              <w:lang w:val="en-GB" w:eastAsia="en-GB"/>
              <w14:ligatures w14:val="standardContextual"/>
            </w:rPr>
            <w:tab/>
          </w:r>
          <w:r>
            <w:rPr>
              <w:rStyle w:val="19"/>
              <w:lang w:val="en-GB"/>
            </w:rPr>
            <w:t>CDC Forward</w:t>
          </w:r>
          <w:r>
            <w:tab/>
          </w:r>
          <w:r>
            <w:rPr>
              <w:rFonts w:hint="default"/>
              <w:lang w:val="en-US"/>
            </w:rPr>
            <w:t>1</w:t>
          </w:r>
          <w:r>
            <w:fldChar w:fldCharType="end"/>
          </w:r>
          <w:r>
            <w:rPr>
              <w:rFonts w:hint="default"/>
              <w:lang w:val="en-US"/>
            </w:rPr>
            <w:t>3</w:t>
          </w:r>
        </w:p>
        <w:p>
          <w:pPr>
            <w:pStyle w:val="28"/>
            <w:tabs>
              <w:tab w:val="left" w:pos="1440"/>
              <w:tab w:val="right" w:leader="dot" w:pos="9016"/>
            </w:tabs>
            <w:rPr>
              <w:rFonts w:hint="default" w:asciiTheme="minorHAnsi" w:hAnsiTheme="minorHAnsi" w:eastAsiaTheme="minorEastAsia" w:cstheme="minorBidi"/>
              <w:smallCaps w:val="0"/>
              <w:kern w:val="2"/>
              <w:sz w:val="24"/>
              <w:szCs w:val="24"/>
              <w:lang w:val="en-US" w:eastAsia="en-GB"/>
              <w14:ligatures w14:val="standardContextual"/>
            </w:rPr>
          </w:pPr>
          <w:r>
            <w:fldChar w:fldCharType="begin"/>
          </w:r>
          <w:r>
            <w:instrText xml:space="preserve"> HYPERLINK \l "_Toc158193245" </w:instrText>
          </w:r>
          <w:r>
            <w:fldChar w:fldCharType="separate"/>
          </w:r>
          <w:r>
            <w:rPr>
              <w:rFonts w:hint="default"/>
              <w:lang w:val="en-US"/>
            </w:rPr>
            <w:t>4</w:t>
          </w:r>
          <w:r>
            <w:rPr>
              <w:rStyle w:val="19"/>
              <w:lang w:val="en-GB"/>
            </w:rPr>
            <w:t>.3.</w:t>
          </w:r>
          <w:r>
            <w:rPr>
              <w:rFonts w:asciiTheme="minorHAnsi" w:hAnsiTheme="minorHAnsi" w:eastAsiaTheme="minorEastAsia" w:cstheme="minorBidi"/>
              <w:smallCaps w:val="0"/>
              <w:kern w:val="2"/>
              <w:sz w:val="24"/>
              <w:szCs w:val="24"/>
              <w:lang w:val="en-GB" w:eastAsia="en-GB"/>
              <w14:ligatures w14:val="standardContextual"/>
            </w:rPr>
            <w:tab/>
          </w:r>
          <w:r>
            <w:rPr>
              <w:rStyle w:val="19"/>
              <w:lang w:val="en-GB"/>
            </w:rPr>
            <w:t>CDC Reverse</w:t>
          </w:r>
          <w:r>
            <w:tab/>
          </w:r>
          <w:r>
            <w:rPr>
              <w:rFonts w:hint="default"/>
              <w:lang w:val="en-US"/>
            </w:rPr>
            <w:t>1</w:t>
          </w:r>
          <w:r>
            <w:fldChar w:fldCharType="end"/>
          </w:r>
          <w:r>
            <w:rPr>
              <w:rFonts w:hint="default"/>
              <w:lang w:val="en-US"/>
            </w:rPr>
            <w:t>4</w:t>
          </w:r>
        </w:p>
        <w:p>
          <w:pPr>
            <w:pStyle w:val="27"/>
            <w:rPr>
              <w:rFonts w:hint="default" w:asciiTheme="minorHAnsi" w:hAnsiTheme="minorHAnsi" w:eastAsiaTheme="minorEastAsia" w:cstheme="minorBidi"/>
              <w:b w:val="0"/>
              <w:bCs w:val="0"/>
              <w:caps w:val="0"/>
              <w:kern w:val="2"/>
              <w:sz w:val="24"/>
              <w:szCs w:val="24"/>
              <w:lang w:val="en-US" w:eastAsia="en-GB"/>
              <w14:ligatures w14:val="standardContextual"/>
            </w:rPr>
          </w:pPr>
          <w:r>
            <w:fldChar w:fldCharType="begin"/>
          </w:r>
          <w:r>
            <w:instrText xml:space="preserve"> HYPERLINK \l "_Toc158193246" </w:instrText>
          </w:r>
          <w:r>
            <w:fldChar w:fldCharType="separate"/>
          </w:r>
          <w:r>
            <w:rPr>
              <w:rFonts w:hint="default"/>
              <w:lang w:val="en-US"/>
            </w:rPr>
            <w:t>5</w:t>
          </w:r>
          <w:r>
            <w:rPr>
              <w:rStyle w:val="19"/>
            </w:rPr>
            <w:t>.</w:t>
          </w:r>
          <w:r>
            <w:rPr>
              <w:rFonts w:asciiTheme="minorHAnsi" w:hAnsiTheme="minorHAnsi" w:eastAsiaTheme="minorEastAsia" w:cstheme="minorBidi"/>
              <w:b w:val="0"/>
              <w:bCs w:val="0"/>
              <w:caps w:val="0"/>
              <w:kern w:val="2"/>
              <w:sz w:val="24"/>
              <w:szCs w:val="24"/>
              <w:lang w:val="en-GB" w:eastAsia="en-GB"/>
              <w14:ligatures w14:val="standardContextual"/>
            </w:rPr>
            <w:tab/>
          </w:r>
          <w:r>
            <w:rPr>
              <w:rStyle w:val="19"/>
            </w:rPr>
            <w:t>Inventory details</w:t>
          </w:r>
          <w:r>
            <w:tab/>
          </w:r>
          <w:r>
            <w:rPr>
              <w:rFonts w:hint="default"/>
              <w:lang w:val="en-US"/>
            </w:rPr>
            <w:t>1</w:t>
          </w:r>
          <w:r>
            <w:fldChar w:fldCharType="end"/>
          </w:r>
          <w:r>
            <w:rPr>
              <w:rFonts w:hint="default"/>
              <w:lang w:val="en-US"/>
            </w:rPr>
            <w:t>6</w:t>
          </w:r>
        </w:p>
        <w:p>
          <w:pPr>
            <w:pStyle w:val="28"/>
            <w:tabs>
              <w:tab w:val="left" w:pos="1440"/>
              <w:tab w:val="right" w:leader="dot" w:pos="9016"/>
            </w:tabs>
            <w:rPr>
              <w:rFonts w:hint="default"/>
              <w:lang w:val="en-US"/>
            </w:rPr>
          </w:pPr>
          <w:r>
            <w:fldChar w:fldCharType="begin"/>
          </w:r>
          <w:r>
            <w:instrText xml:space="preserve"> HYPERLINK \l "_Toc158193247" </w:instrText>
          </w:r>
          <w:r>
            <w:fldChar w:fldCharType="separate"/>
          </w:r>
          <w:r>
            <w:rPr>
              <w:rFonts w:hint="default"/>
              <w:lang w:val="en-US"/>
            </w:rPr>
            <w:t>5</w:t>
          </w:r>
          <w:r>
            <w:rPr>
              <w:rStyle w:val="19"/>
              <w:lang w:val="en-GB"/>
            </w:rPr>
            <w:t>.1.</w:t>
          </w:r>
          <w:r>
            <w:rPr>
              <w:rFonts w:asciiTheme="minorHAnsi" w:hAnsiTheme="minorHAnsi" w:eastAsiaTheme="minorEastAsia" w:cstheme="minorBidi"/>
              <w:smallCaps w:val="0"/>
              <w:kern w:val="2"/>
              <w:sz w:val="24"/>
              <w:szCs w:val="24"/>
              <w:lang w:val="en-GB" w:eastAsia="en-GB"/>
              <w14:ligatures w14:val="standardContextual"/>
            </w:rPr>
            <w:tab/>
          </w:r>
          <w:r>
            <w:rPr>
              <w:rStyle w:val="19"/>
              <w:rFonts w:hint="default"/>
              <w:lang w:val="en-GB"/>
            </w:rPr>
            <w:t>GCOMM INVENTOR DETAIL</w:t>
          </w:r>
          <w:r>
            <w:tab/>
          </w:r>
          <w:r>
            <w:rPr>
              <w:rFonts w:hint="default"/>
              <w:lang w:val="en-US"/>
            </w:rPr>
            <w:t>1</w:t>
          </w:r>
          <w:r>
            <w:fldChar w:fldCharType="end"/>
          </w:r>
          <w:r>
            <w:rPr>
              <w:rFonts w:hint="default"/>
              <w:lang w:val="en-US"/>
            </w:rPr>
            <w:t>6</w:t>
          </w:r>
        </w:p>
        <w:p>
          <w:pPr>
            <w:pStyle w:val="28"/>
            <w:tabs>
              <w:tab w:val="left" w:pos="1440"/>
              <w:tab w:val="right" w:leader="dot" w:pos="9016"/>
            </w:tabs>
            <w:rPr>
              <w:rFonts w:hint="default"/>
              <w:lang w:val="en-US" w:eastAsia="en-GB"/>
            </w:rPr>
          </w:pPr>
          <w:r>
            <w:fldChar w:fldCharType="begin"/>
          </w:r>
          <w:r>
            <w:instrText xml:space="preserve"> HYPERLINK \l "_Toc158193247" </w:instrText>
          </w:r>
          <w:r>
            <w:fldChar w:fldCharType="separate"/>
          </w:r>
          <w:r>
            <w:rPr>
              <w:rFonts w:hint="default"/>
              <w:lang w:val="en-US"/>
            </w:rPr>
            <w:t>5</w:t>
          </w:r>
          <w:r>
            <w:rPr>
              <w:rStyle w:val="19"/>
              <w:lang w:val="en-GB"/>
            </w:rPr>
            <w:t>.</w:t>
          </w:r>
          <w:r>
            <w:rPr>
              <w:rStyle w:val="19"/>
              <w:rFonts w:hint="default"/>
              <w:lang w:val="en-US"/>
            </w:rPr>
            <w:t>2</w:t>
          </w:r>
          <w:r>
            <w:rPr>
              <w:rStyle w:val="19"/>
              <w:lang w:val="en-GB"/>
            </w:rPr>
            <w:t>.</w:t>
          </w:r>
          <w:r>
            <w:rPr>
              <w:rFonts w:asciiTheme="minorHAnsi" w:hAnsiTheme="minorHAnsi" w:eastAsiaTheme="minorEastAsia" w:cstheme="minorBidi"/>
              <w:smallCaps w:val="0"/>
              <w:kern w:val="2"/>
              <w:sz w:val="24"/>
              <w:szCs w:val="24"/>
              <w:lang w:val="en-GB" w:eastAsia="en-GB"/>
              <w14:ligatures w14:val="standardContextual"/>
            </w:rPr>
            <w:tab/>
          </w:r>
          <w:r>
            <w:rPr>
              <w:rStyle w:val="19"/>
              <w:rFonts w:hint="default"/>
              <w:lang w:val="en-GB"/>
            </w:rPr>
            <w:t>GCOMM DB Version details</w:t>
          </w:r>
          <w:r>
            <w:tab/>
          </w:r>
          <w:r>
            <w:rPr>
              <w:rFonts w:hint="default"/>
              <w:lang w:val="en-US"/>
            </w:rPr>
            <w:t>1</w:t>
          </w:r>
          <w:r>
            <w:fldChar w:fldCharType="end"/>
          </w:r>
          <w:r>
            <w:rPr>
              <w:rFonts w:hint="default"/>
              <w:lang w:val="en-US"/>
            </w:rPr>
            <w:t>6</w:t>
          </w:r>
        </w:p>
        <w:p>
          <w:pPr>
            <w:pStyle w:val="27"/>
            <w:rPr>
              <w:rFonts w:hint="default" w:asciiTheme="minorHAnsi" w:hAnsiTheme="minorHAnsi" w:eastAsiaTheme="minorEastAsia" w:cstheme="minorBidi"/>
              <w:b w:val="0"/>
              <w:bCs w:val="0"/>
              <w:caps w:val="0"/>
              <w:kern w:val="2"/>
              <w:sz w:val="24"/>
              <w:szCs w:val="24"/>
              <w:lang w:val="en-US" w:eastAsia="en-GB"/>
              <w14:ligatures w14:val="standardContextual"/>
            </w:rPr>
          </w:pPr>
          <w:r>
            <w:fldChar w:fldCharType="begin"/>
          </w:r>
          <w:r>
            <w:instrText xml:space="preserve"> HYPERLINK \l "_Toc158193250" </w:instrText>
          </w:r>
          <w:r>
            <w:fldChar w:fldCharType="separate"/>
          </w:r>
          <w:r>
            <w:rPr>
              <w:rFonts w:hint="default"/>
              <w:lang w:val="en-US"/>
            </w:rPr>
            <w:t>6</w:t>
          </w:r>
          <w:r>
            <w:rPr>
              <w:rStyle w:val="19"/>
            </w:rPr>
            <w:t>.</w:t>
          </w:r>
          <w:r>
            <w:rPr>
              <w:rFonts w:asciiTheme="minorHAnsi" w:hAnsiTheme="minorHAnsi" w:eastAsiaTheme="minorEastAsia" w:cstheme="minorBidi"/>
              <w:b w:val="0"/>
              <w:bCs w:val="0"/>
              <w:caps w:val="0"/>
              <w:kern w:val="2"/>
              <w:sz w:val="24"/>
              <w:szCs w:val="24"/>
              <w:lang w:val="en-GB" w:eastAsia="en-GB"/>
              <w14:ligatures w14:val="standardContextual"/>
            </w:rPr>
            <w:tab/>
          </w:r>
          <w:r>
            <w:rPr>
              <w:rStyle w:val="19"/>
            </w:rPr>
            <w:t>MonitoRing</w:t>
          </w:r>
          <w:r>
            <w:tab/>
          </w:r>
          <w:r>
            <w:rPr>
              <w:rFonts w:hint="default"/>
              <w:lang w:val="en-US"/>
            </w:rPr>
            <w:t>1</w:t>
          </w:r>
          <w:r>
            <w:fldChar w:fldCharType="end"/>
          </w:r>
          <w:r>
            <w:rPr>
              <w:rFonts w:hint="default"/>
              <w:lang w:val="en-US"/>
            </w:rPr>
            <w:t>7</w:t>
          </w:r>
        </w:p>
        <w:p>
          <w:pPr>
            <w:pStyle w:val="28"/>
            <w:tabs>
              <w:tab w:val="left" w:pos="1440"/>
              <w:tab w:val="right" w:leader="dot" w:pos="9016"/>
            </w:tabs>
            <w:rPr>
              <w:rFonts w:hint="default" w:asciiTheme="minorHAnsi" w:hAnsiTheme="minorHAnsi" w:eastAsiaTheme="minorEastAsia" w:cstheme="minorBidi"/>
              <w:smallCaps w:val="0"/>
              <w:kern w:val="2"/>
              <w:sz w:val="24"/>
              <w:szCs w:val="24"/>
              <w:lang w:val="en-US" w:eastAsia="en-GB"/>
              <w14:ligatures w14:val="standardContextual"/>
            </w:rPr>
          </w:pPr>
          <w:r>
            <w:fldChar w:fldCharType="begin"/>
          </w:r>
          <w:r>
            <w:instrText xml:space="preserve"> HYPERLINK \l "_Toc158193251" </w:instrText>
          </w:r>
          <w:r>
            <w:fldChar w:fldCharType="separate"/>
          </w:r>
          <w:r>
            <w:rPr>
              <w:rFonts w:hint="default"/>
              <w:lang w:val="en-US"/>
            </w:rPr>
            <w:t>6</w:t>
          </w:r>
          <w:r>
            <w:rPr>
              <w:rStyle w:val="19"/>
              <w:lang w:val="en-GB"/>
            </w:rPr>
            <w:t>.1.</w:t>
          </w:r>
          <w:r>
            <w:rPr>
              <w:rFonts w:asciiTheme="minorHAnsi" w:hAnsiTheme="minorHAnsi" w:eastAsiaTheme="minorEastAsia" w:cstheme="minorBidi"/>
              <w:smallCaps w:val="0"/>
              <w:kern w:val="2"/>
              <w:sz w:val="24"/>
              <w:szCs w:val="24"/>
              <w:lang w:val="en-GB" w:eastAsia="en-GB"/>
              <w14:ligatures w14:val="standardContextual"/>
            </w:rPr>
            <w:tab/>
          </w:r>
          <w:r>
            <w:rPr>
              <w:rStyle w:val="19"/>
              <w:lang w:val="en-GB"/>
            </w:rPr>
            <w:t>CELERY Flower</w:t>
          </w:r>
          <w:r>
            <w:tab/>
          </w:r>
          <w:r>
            <w:rPr>
              <w:rFonts w:hint="default"/>
              <w:lang w:val="en-US"/>
            </w:rPr>
            <w:t>1</w:t>
          </w:r>
          <w:r>
            <w:fldChar w:fldCharType="end"/>
          </w:r>
          <w:r>
            <w:rPr>
              <w:rFonts w:hint="default"/>
              <w:lang w:val="en-US"/>
            </w:rPr>
            <w:t>7</w:t>
          </w:r>
        </w:p>
        <w:p>
          <w:pPr>
            <w:pStyle w:val="27"/>
            <w:rPr>
              <w:rFonts w:asciiTheme="minorHAnsi" w:hAnsiTheme="minorHAnsi" w:eastAsiaTheme="minorEastAsia" w:cstheme="minorBidi"/>
              <w:b w:val="0"/>
              <w:bCs w:val="0"/>
              <w:caps w:val="0"/>
              <w:kern w:val="2"/>
              <w:sz w:val="24"/>
              <w:szCs w:val="24"/>
              <w:lang w:val="en-GB" w:eastAsia="en-GB"/>
              <w14:ligatures w14:val="standardContextual"/>
            </w:rPr>
          </w:pPr>
        </w:p>
        <w:p>
          <w:r>
            <w:rPr>
              <w:b/>
              <w:bCs/>
            </w:rPr>
            <w:fldChar w:fldCharType="end"/>
          </w:r>
        </w:p>
      </w:sdtContent>
    </w:sdt>
    <w:p>
      <w:pPr>
        <w:rPr>
          <w:b/>
          <w:bCs/>
        </w:rPr>
      </w:pPr>
    </w:p>
    <w:p>
      <w:pPr>
        <w:rPr>
          <w:b/>
          <w:bCs/>
        </w:rPr>
      </w:pPr>
    </w:p>
    <w:p>
      <w:pPr>
        <w:pStyle w:val="2"/>
        <w:ind w:left="432" w:hanging="432"/>
        <w:rPr>
          <w:b w:val="0"/>
        </w:rPr>
      </w:pPr>
      <w:bookmarkStart w:id="0" w:name="_Toc427594297"/>
      <w:bookmarkStart w:id="1" w:name="_Toc17411482"/>
      <w:bookmarkStart w:id="2" w:name="_Toc158193211"/>
      <w:r>
        <w:rPr>
          <w:b w:val="0"/>
          <w:lang w:val="en-IN" w:eastAsia="en-IN"/>
        </w:rPr>
        <mc:AlternateContent>
          <mc:Choice Requires="wps">
            <w:drawing>
              <wp:anchor distT="0" distB="0" distL="114300" distR="114300" simplePos="0" relativeHeight="251659264" behindDoc="0" locked="0" layoutInCell="1" allowOverlap="1">
                <wp:simplePos x="0" y="0"/>
                <wp:positionH relativeFrom="column">
                  <wp:posOffset>783590</wp:posOffset>
                </wp:positionH>
                <wp:positionV relativeFrom="paragraph">
                  <wp:posOffset>-2299970</wp:posOffset>
                </wp:positionV>
                <wp:extent cx="3838575" cy="447675"/>
                <wp:effectExtent l="2540" t="0" r="0" b="4445"/>
                <wp:wrapNone/>
                <wp:docPr id="12" name="Text Box 7"/>
                <wp:cNvGraphicFramePr/>
                <a:graphic xmlns:a="http://schemas.openxmlformats.org/drawingml/2006/main">
                  <a:graphicData uri="http://schemas.microsoft.com/office/word/2010/wordprocessingShape">
                    <wps:wsp>
                      <wps:cNvSpPr txBox="1">
                        <a:spLocks noChangeArrowheads="1"/>
                      </wps:cNvSpPr>
                      <wps:spPr bwMode="auto">
                        <a:xfrm>
                          <a:off x="0" y="0"/>
                          <a:ext cx="3838575" cy="447675"/>
                        </a:xfrm>
                        <a:prstGeom prst="rect">
                          <a:avLst/>
                        </a:prstGeom>
                        <a:noFill/>
                        <a:ln>
                          <a:noFill/>
                        </a:ln>
                      </wps:spPr>
                      <wps:txbx>
                        <w:txbxContent>
                          <w:p>
                            <w:r>
                              <w:t>Heading Text goes here</w:t>
                            </w:r>
                          </w:p>
                        </w:txbxContent>
                      </wps:txbx>
                      <wps:bodyPr rot="0" vert="horz" wrap="square" lIns="91440" tIns="45720" rIns="91440" bIns="45720" anchor="t" anchorCtr="0" upright="1">
                        <a:noAutofit/>
                      </wps:bodyPr>
                    </wps:wsp>
                  </a:graphicData>
                </a:graphic>
              </wp:anchor>
            </w:drawing>
          </mc:Choice>
          <mc:Fallback>
            <w:pict>
              <v:shape id="Text Box 7" o:spid="_x0000_s1026" o:spt="202" type="#_x0000_t202" style="position:absolute;left:0pt;margin-left:61.7pt;margin-top:-181.1pt;height:35.25pt;width:302.25pt;z-index:251659264;mso-width-relative:page;mso-height-relative:page;" filled="f" stroked="f" coordsize="21600,21600" o:gfxdata="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yu/7ZAAAADQEAAA8AAAAAAAAAAQAgAAAAIgAA&#10;AGRycy9kb3ducmV2LnhtbFBLAQIUABQAAAAIAIdO4kCK1vaVBwIAABUEAAAOAAAAAAAAAAEAIAAA&#10;ACgBAABkcnMvZTJvRG9jLnhtbFBLBQYAAAAABgAGAFkBAAChBQAAAAA=&#10;">
                <v:fill on="f" focussize="0,0"/>
                <v:stroke on="f"/>
                <v:imagedata o:title=""/>
                <o:lock v:ext="edit" aspectratio="f"/>
                <v:textbox>
                  <w:txbxContent>
                    <w:p>
                      <w:r>
                        <w:t>Heading Text goes here</w:t>
                      </w:r>
                    </w:p>
                  </w:txbxContent>
                </v:textbox>
              </v:shape>
            </w:pict>
          </mc:Fallback>
        </mc:AlternateContent>
      </w:r>
      <w:bookmarkStart w:id="3" w:name="_Toc380488032"/>
      <w:r>
        <w:rPr>
          <w:caps w:val="0"/>
        </w:rPr>
        <w:t xml:space="preserve">DOCUMENT </w:t>
      </w:r>
      <w:bookmarkEnd w:id="0"/>
      <w:bookmarkEnd w:id="3"/>
      <w:r>
        <w:rPr>
          <w:caps w:val="0"/>
        </w:rPr>
        <w:t>HISTORY, VERSION, AND AUTHORS</w:t>
      </w:r>
      <w:bookmarkEnd w:id="1"/>
      <w:bookmarkEnd w:id="2"/>
    </w:p>
    <w:p>
      <w:pPr>
        <w:pStyle w:val="13"/>
        <w:rPr>
          <w:rFonts w:ascii="Calibri" w:hAnsi="Calibri"/>
          <w:b/>
          <w:bCs w:val="0"/>
          <w:kern w:val="0"/>
          <w:lang w:val="en-US" w:eastAsia="en-US"/>
        </w:rPr>
      </w:pPr>
      <w:r>
        <w:rPr>
          <w:rFonts w:ascii="Calibri" w:hAnsi="Calibri"/>
          <w:bCs w:val="0"/>
          <w:kern w:val="0"/>
          <w:lang w:val="en-US" w:eastAsia="en-US"/>
        </w:rPr>
        <w:t>Paper copies are valid only on the day they are printed. Refer to the author of the document to confirm the currency of this document.</w:t>
      </w:r>
    </w:p>
    <w:p>
      <w:pPr>
        <w:rPr>
          <w:b/>
        </w:rPr>
      </w:pPr>
    </w:p>
    <w:p>
      <w:pPr>
        <w:pStyle w:val="3"/>
        <w:ind w:left="576" w:hanging="576"/>
        <w:rPr>
          <w:rFonts w:cs="Times New Roman"/>
          <w:bCs w:val="0"/>
          <w:caps w:val="0"/>
          <w:color w:val="auto"/>
          <w:sz w:val="22"/>
          <w:szCs w:val="22"/>
        </w:rPr>
      </w:pPr>
      <w:bookmarkStart w:id="4" w:name="_Toc380488033"/>
      <w:bookmarkStart w:id="5" w:name="_Toc427594298"/>
      <w:bookmarkStart w:id="6" w:name="_Toc158193212"/>
      <w:bookmarkStart w:id="7" w:name="_Toc17411483"/>
      <w:r>
        <w:rPr>
          <w:rFonts w:cs="Times New Roman"/>
          <w:bCs w:val="0"/>
          <w:caps w:val="0"/>
          <w:color w:val="auto"/>
          <w:sz w:val="22"/>
          <w:szCs w:val="22"/>
        </w:rPr>
        <w:t xml:space="preserve">DOCUMENT </w:t>
      </w:r>
      <w:bookmarkEnd w:id="4"/>
      <w:bookmarkEnd w:id="5"/>
      <w:r>
        <w:rPr>
          <w:rFonts w:cs="Times New Roman"/>
          <w:bCs w:val="0"/>
          <w:caps w:val="0"/>
          <w:color w:val="auto"/>
          <w:sz w:val="22"/>
          <w:szCs w:val="22"/>
        </w:rPr>
        <w:t>VERSION AND AUTHORS</w:t>
      </w:r>
      <w:bookmarkEnd w:id="6"/>
      <w:bookmarkEnd w:id="7"/>
    </w:p>
    <w:tbl>
      <w:tblPr>
        <w:tblStyle w:val="4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7"/>
        <w:gridCol w:w="1155"/>
        <w:gridCol w:w="1880"/>
        <w:gridCol w:w="1789"/>
        <w:gridCol w:w="25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902" w:type="dxa"/>
            <w:shd w:val="clear" w:color="auto" w:fill="4472C4" w:themeFill="accent1"/>
          </w:tcPr>
          <w:p>
            <w:pPr>
              <w:spacing w:beforeLines="0" w:beforeAutospacing="0" w:afterLines="0" w:afterAutospacing="0"/>
              <w:rPr>
                <w:b/>
                <w:bCs w:val="0"/>
                <w:color w:val="auto"/>
              </w:rPr>
            </w:pPr>
            <w:r>
              <w:rPr>
                <w:b/>
                <w:bCs w:val="0"/>
                <w:color w:val="auto"/>
              </w:rPr>
              <w:t>Date</w:t>
            </w:r>
          </w:p>
        </w:tc>
        <w:tc>
          <w:tcPr>
            <w:tcW w:w="1161" w:type="dxa"/>
            <w:shd w:val="clear" w:color="auto" w:fill="4472C4" w:themeFill="accent1"/>
          </w:tcPr>
          <w:p>
            <w:pPr>
              <w:spacing w:beforeLines="0" w:beforeAutospacing="0" w:afterLines="0" w:afterAutospacing="0"/>
              <w:rPr>
                <w:b/>
                <w:bCs w:val="0"/>
                <w:color w:val="auto"/>
              </w:rPr>
            </w:pPr>
            <w:r>
              <w:rPr>
                <w:b/>
                <w:bCs w:val="0"/>
                <w:color w:val="auto"/>
              </w:rPr>
              <w:t>Version</w:t>
            </w:r>
          </w:p>
        </w:tc>
        <w:tc>
          <w:tcPr>
            <w:tcW w:w="1896" w:type="dxa"/>
            <w:shd w:val="clear" w:color="auto" w:fill="4472C4" w:themeFill="accent1"/>
          </w:tcPr>
          <w:p>
            <w:pPr>
              <w:spacing w:beforeLines="0" w:beforeAutospacing="0" w:afterLines="0" w:afterAutospacing="0"/>
              <w:rPr>
                <w:b/>
                <w:bCs w:val="0"/>
                <w:color w:val="auto"/>
              </w:rPr>
            </w:pPr>
            <w:r>
              <w:rPr>
                <w:b/>
                <w:bCs w:val="0"/>
                <w:color w:val="auto"/>
              </w:rPr>
              <w:t>Name</w:t>
            </w:r>
          </w:p>
        </w:tc>
        <w:tc>
          <w:tcPr>
            <w:tcW w:w="1818" w:type="dxa"/>
            <w:shd w:val="clear" w:color="auto" w:fill="4472C4" w:themeFill="accent1"/>
          </w:tcPr>
          <w:p>
            <w:pPr>
              <w:spacing w:beforeLines="0" w:beforeAutospacing="0" w:afterLines="0" w:afterAutospacing="0"/>
              <w:rPr>
                <w:b/>
                <w:bCs w:val="0"/>
                <w:color w:val="auto"/>
              </w:rPr>
            </w:pPr>
            <w:r>
              <w:rPr>
                <w:b/>
                <w:bCs w:val="0"/>
                <w:color w:val="auto"/>
              </w:rPr>
              <w:t>Role</w:t>
            </w:r>
          </w:p>
        </w:tc>
        <w:tc>
          <w:tcPr>
            <w:tcW w:w="2563" w:type="dxa"/>
            <w:shd w:val="clear" w:color="auto" w:fill="4472C4" w:themeFill="accent1"/>
          </w:tcPr>
          <w:p>
            <w:pPr>
              <w:spacing w:beforeLines="0" w:beforeAutospacing="0" w:afterLines="0" w:afterAutospacing="0"/>
              <w:rPr>
                <w:b/>
                <w:bCs w:val="0"/>
                <w:color w:val="auto"/>
              </w:rPr>
            </w:pPr>
            <w:r>
              <w:rPr>
                <w:b/>
                <w:bCs w:val="0"/>
                <w:color w:val="auto"/>
              </w:rPr>
              <w:t>Comments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2" w:type="dxa"/>
            <w:tcBorders>
              <w:top w:val="single" w:color="4472C4" w:themeColor="accent1" w:sz="8" w:space="0"/>
              <w:left w:val="single" w:color="4472C4" w:themeColor="accent1" w:sz="8" w:space="0"/>
              <w:bottom w:val="single" w:color="4472C4" w:themeColor="accent1" w:sz="8" w:space="0"/>
              <w:insideH w:val="single" w:sz="8" w:space="0"/>
            </w:tcBorders>
          </w:tcPr>
          <w:p>
            <w:pPr>
              <w:jc w:val="left"/>
              <w:rPr>
                <w:b/>
                <w:bCs w:val="0"/>
              </w:rPr>
            </w:pPr>
            <w:r>
              <w:rPr>
                <w:b/>
                <w:bCs w:val="0"/>
              </w:rPr>
              <w:t>12/01/2024</w:t>
            </w:r>
          </w:p>
        </w:tc>
        <w:tc>
          <w:tcPr>
            <w:tcW w:w="1161" w:type="dxa"/>
            <w:tcBorders>
              <w:top w:val="single" w:color="4472C4" w:themeColor="accent1" w:sz="8" w:space="0"/>
              <w:bottom w:val="single" w:color="4472C4" w:themeColor="accent1" w:sz="8" w:space="0"/>
              <w:insideH w:val="single" w:sz="8" w:space="0"/>
            </w:tcBorders>
          </w:tcPr>
          <w:p>
            <w:pPr>
              <w:jc w:val="left"/>
              <w:rPr>
                <w:b w:val="0"/>
              </w:rPr>
            </w:pPr>
            <w:r>
              <w:rPr>
                <w:b w:val="0"/>
              </w:rPr>
              <w:t>1.0.0</w:t>
            </w:r>
          </w:p>
        </w:tc>
        <w:tc>
          <w:tcPr>
            <w:tcW w:w="1896" w:type="dxa"/>
            <w:tcBorders>
              <w:top w:val="single" w:color="4472C4" w:themeColor="accent1" w:sz="8" w:space="0"/>
              <w:bottom w:val="single" w:color="4472C4" w:themeColor="accent1" w:sz="8" w:space="0"/>
              <w:insideH w:val="single" w:sz="8" w:space="0"/>
            </w:tcBorders>
          </w:tcPr>
          <w:p>
            <w:pPr>
              <w:jc w:val="left"/>
              <w:rPr>
                <w:b w:val="0"/>
              </w:rPr>
            </w:pPr>
            <w:r>
              <w:rPr>
                <w:b w:val="0"/>
              </w:rPr>
              <w:t>Deivendran Jeyagopi</w:t>
            </w:r>
          </w:p>
        </w:tc>
        <w:tc>
          <w:tcPr>
            <w:tcW w:w="1818" w:type="dxa"/>
            <w:tcBorders>
              <w:top w:val="single" w:color="4472C4" w:themeColor="accent1" w:sz="8" w:space="0"/>
              <w:bottom w:val="single" w:color="4472C4" w:themeColor="accent1" w:sz="8" w:space="0"/>
              <w:insideH w:val="single" w:sz="8" w:space="0"/>
            </w:tcBorders>
          </w:tcPr>
          <w:p>
            <w:pPr>
              <w:jc w:val="left"/>
              <w:rPr>
                <w:b w:val="0"/>
              </w:rPr>
            </w:pPr>
          </w:p>
        </w:tc>
        <w:tc>
          <w:tcPr>
            <w:tcW w:w="2563" w:type="dxa"/>
            <w:tcBorders>
              <w:top w:val="single" w:color="4472C4" w:themeColor="accent1" w:sz="8" w:space="0"/>
              <w:bottom w:val="single" w:color="4472C4" w:themeColor="accent1" w:sz="8" w:space="0"/>
              <w:right w:val="single" w:color="4472C4" w:themeColor="accent1" w:sz="8" w:space="0"/>
              <w:insideH w:val="single" w:sz="8" w:space="0"/>
            </w:tcBorders>
          </w:tcPr>
          <w:p>
            <w:pPr>
              <w:jc w:val="left"/>
              <w:rPr>
                <w:b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2" w:type="dxa"/>
          </w:tcPr>
          <w:p>
            <w:pPr>
              <w:jc w:val="left"/>
              <w:rPr>
                <w:b/>
                <w:bCs w:val="0"/>
              </w:rPr>
            </w:pPr>
          </w:p>
        </w:tc>
        <w:tc>
          <w:tcPr>
            <w:tcW w:w="1161" w:type="dxa"/>
          </w:tcPr>
          <w:p>
            <w:pPr>
              <w:jc w:val="left"/>
              <w:rPr>
                <w:b w:val="0"/>
              </w:rPr>
            </w:pPr>
          </w:p>
        </w:tc>
        <w:tc>
          <w:tcPr>
            <w:tcW w:w="1896" w:type="dxa"/>
          </w:tcPr>
          <w:p>
            <w:pPr>
              <w:jc w:val="left"/>
              <w:rPr>
                <w:b w:val="0"/>
              </w:rPr>
            </w:pPr>
          </w:p>
        </w:tc>
        <w:tc>
          <w:tcPr>
            <w:tcW w:w="1818" w:type="dxa"/>
          </w:tcPr>
          <w:p>
            <w:pPr>
              <w:jc w:val="left"/>
              <w:rPr>
                <w:b w:val="0"/>
              </w:rPr>
            </w:pPr>
          </w:p>
        </w:tc>
        <w:tc>
          <w:tcPr>
            <w:tcW w:w="2563" w:type="dxa"/>
          </w:tcPr>
          <w:p>
            <w:pPr>
              <w:jc w:val="left"/>
              <w:rPr>
                <w:b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2" w:type="dxa"/>
            <w:tcBorders>
              <w:top w:val="single" w:color="4472C4" w:themeColor="accent1" w:sz="8" w:space="0"/>
              <w:left w:val="single" w:color="4472C4" w:themeColor="accent1" w:sz="8" w:space="0"/>
              <w:bottom w:val="single" w:color="4472C4" w:themeColor="accent1" w:sz="8" w:space="0"/>
              <w:insideH w:val="single" w:sz="8" w:space="0"/>
            </w:tcBorders>
          </w:tcPr>
          <w:p>
            <w:pPr>
              <w:jc w:val="left"/>
              <w:rPr>
                <w:b/>
                <w:bCs w:val="0"/>
              </w:rPr>
            </w:pPr>
          </w:p>
        </w:tc>
        <w:tc>
          <w:tcPr>
            <w:tcW w:w="1161" w:type="dxa"/>
            <w:tcBorders>
              <w:top w:val="single" w:color="4472C4" w:themeColor="accent1" w:sz="8" w:space="0"/>
              <w:bottom w:val="single" w:color="4472C4" w:themeColor="accent1" w:sz="8" w:space="0"/>
              <w:insideH w:val="single" w:sz="8" w:space="0"/>
            </w:tcBorders>
          </w:tcPr>
          <w:p>
            <w:pPr>
              <w:jc w:val="left"/>
              <w:rPr>
                <w:b w:val="0"/>
              </w:rPr>
            </w:pPr>
          </w:p>
        </w:tc>
        <w:tc>
          <w:tcPr>
            <w:tcW w:w="1896" w:type="dxa"/>
            <w:tcBorders>
              <w:top w:val="single" w:color="4472C4" w:themeColor="accent1" w:sz="8" w:space="0"/>
              <w:bottom w:val="single" w:color="4472C4" w:themeColor="accent1" w:sz="8" w:space="0"/>
              <w:insideH w:val="single" w:sz="8" w:space="0"/>
            </w:tcBorders>
          </w:tcPr>
          <w:p>
            <w:pPr>
              <w:jc w:val="left"/>
              <w:rPr>
                <w:b w:val="0"/>
              </w:rPr>
            </w:pPr>
          </w:p>
        </w:tc>
        <w:tc>
          <w:tcPr>
            <w:tcW w:w="1818" w:type="dxa"/>
            <w:tcBorders>
              <w:top w:val="single" w:color="4472C4" w:themeColor="accent1" w:sz="8" w:space="0"/>
              <w:bottom w:val="single" w:color="4472C4" w:themeColor="accent1" w:sz="8" w:space="0"/>
              <w:insideH w:val="single" w:sz="8" w:space="0"/>
            </w:tcBorders>
          </w:tcPr>
          <w:p>
            <w:pPr>
              <w:jc w:val="left"/>
              <w:rPr>
                <w:b w:val="0"/>
              </w:rPr>
            </w:pPr>
          </w:p>
        </w:tc>
        <w:tc>
          <w:tcPr>
            <w:tcW w:w="2563" w:type="dxa"/>
            <w:tcBorders>
              <w:top w:val="single" w:color="4472C4" w:themeColor="accent1" w:sz="8" w:space="0"/>
              <w:bottom w:val="single" w:color="4472C4" w:themeColor="accent1" w:sz="8" w:space="0"/>
              <w:right w:val="single" w:color="4472C4" w:themeColor="accent1" w:sz="8" w:space="0"/>
              <w:insideH w:val="single" w:sz="8" w:space="0"/>
            </w:tcBorders>
          </w:tcPr>
          <w:p>
            <w:pPr>
              <w:jc w:val="left"/>
              <w:rPr>
                <w:b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2" w:type="dxa"/>
          </w:tcPr>
          <w:p>
            <w:pPr>
              <w:jc w:val="left"/>
              <w:rPr>
                <w:b/>
                <w:bCs w:val="0"/>
              </w:rPr>
            </w:pPr>
          </w:p>
        </w:tc>
        <w:tc>
          <w:tcPr>
            <w:tcW w:w="1161" w:type="dxa"/>
          </w:tcPr>
          <w:p>
            <w:pPr>
              <w:jc w:val="left"/>
              <w:rPr>
                <w:b w:val="0"/>
              </w:rPr>
            </w:pPr>
          </w:p>
        </w:tc>
        <w:tc>
          <w:tcPr>
            <w:tcW w:w="1896" w:type="dxa"/>
          </w:tcPr>
          <w:p>
            <w:pPr>
              <w:jc w:val="left"/>
              <w:rPr>
                <w:b w:val="0"/>
              </w:rPr>
            </w:pPr>
          </w:p>
        </w:tc>
        <w:tc>
          <w:tcPr>
            <w:tcW w:w="1818" w:type="dxa"/>
          </w:tcPr>
          <w:p>
            <w:pPr>
              <w:jc w:val="left"/>
              <w:rPr>
                <w:b w:val="0"/>
              </w:rPr>
            </w:pPr>
          </w:p>
        </w:tc>
        <w:tc>
          <w:tcPr>
            <w:tcW w:w="2563" w:type="dxa"/>
          </w:tcPr>
          <w:p>
            <w:pPr>
              <w:jc w:val="left"/>
              <w:rPr>
                <w:b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2" w:type="dxa"/>
            <w:tcBorders>
              <w:top w:val="single" w:color="4472C4" w:themeColor="accent1" w:sz="8" w:space="0"/>
              <w:left w:val="single" w:color="4472C4" w:themeColor="accent1" w:sz="8" w:space="0"/>
              <w:bottom w:val="single" w:color="4472C4" w:themeColor="accent1" w:sz="8" w:space="0"/>
              <w:insideH w:val="single" w:sz="8" w:space="0"/>
            </w:tcBorders>
          </w:tcPr>
          <w:p>
            <w:pPr>
              <w:jc w:val="left"/>
              <w:rPr>
                <w:b/>
                <w:bCs w:val="0"/>
              </w:rPr>
            </w:pPr>
          </w:p>
        </w:tc>
        <w:tc>
          <w:tcPr>
            <w:tcW w:w="1161" w:type="dxa"/>
            <w:tcBorders>
              <w:top w:val="single" w:color="4472C4" w:themeColor="accent1" w:sz="8" w:space="0"/>
              <w:bottom w:val="single" w:color="4472C4" w:themeColor="accent1" w:sz="8" w:space="0"/>
              <w:insideH w:val="single" w:sz="8" w:space="0"/>
            </w:tcBorders>
          </w:tcPr>
          <w:p>
            <w:pPr>
              <w:jc w:val="left"/>
              <w:rPr>
                <w:b w:val="0"/>
              </w:rPr>
            </w:pPr>
          </w:p>
        </w:tc>
        <w:tc>
          <w:tcPr>
            <w:tcW w:w="1896" w:type="dxa"/>
            <w:tcBorders>
              <w:top w:val="single" w:color="4472C4" w:themeColor="accent1" w:sz="8" w:space="0"/>
              <w:bottom w:val="single" w:color="4472C4" w:themeColor="accent1" w:sz="8" w:space="0"/>
              <w:insideH w:val="single" w:sz="8" w:space="0"/>
            </w:tcBorders>
          </w:tcPr>
          <w:p>
            <w:pPr>
              <w:jc w:val="left"/>
              <w:rPr>
                <w:b w:val="0"/>
              </w:rPr>
            </w:pPr>
          </w:p>
        </w:tc>
        <w:tc>
          <w:tcPr>
            <w:tcW w:w="1818" w:type="dxa"/>
            <w:tcBorders>
              <w:top w:val="single" w:color="4472C4" w:themeColor="accent1" w:sz="8" w:space="0"/>
              <w:bottom w:val="single" w:color="4472C4" w:themeColor="accent1" w:sz="8" w:space="0"/>
              <w:insideH w:val="single" w:sz="8" w:space="0"/>
            </w:tcBorders>
          </w:tcPr>
          <w:p>
            <w:pPr>
              <w:jc w:val="left"/>
              <w:rPr>
                <w:b w:val="0"/>
              </w:rPr>
            </w:pPr>
          </w:p>
        </w:tc>
        <w:tc>
          <w:tcPr>
            <w:tcW w:w="2563" w:type="dxa"/>
            <w:tcBorders>
              <w:top w:val="single" w:color="4472C4" w:themeColor="accent1" w:sz="8" w:space="0"/>
              <w:bottom w:val="single" w:color="4472C4" w:themeColor="accent1" w:sz="8" w:space="0"/>
              <w:right w:val="single" w:color="4472C4" w:themeColor="accent1" w:sz="8" w:space="0"/>
              <w:insideH w:val="single" w:sz="8" w:space="0"/>
            </w:tcBorders>
          </w:tcPr>
          <w:p>
            <w:pPr>
              <w:jc w:val="left"/>
              <w:rPr>
                <w:b w:val="0"/>
              </w:rPr>
            </w:pPr>
          </w:p>
        </w:tc>
      </w:tr>
    </w:tbl>
    <w:p>
      <w:pPr>
        <w:rPr>
          <w:b/>
          <w:bCs/>
        </w:rPr>
      </w:pPr>
    </w:p>
    <w:p>
      <w:pPr>
        <w:rPr>
          <w:b/>
          <w:bCs/>
        </w:rPr>
      </w:pPr>
    </w:p>
    <w:p>
      <w:pPr>
        <w:pStyle w:val="3"/>
        <w:ind w:left="576" w:hanging="576"/>
      </w:pPr>
      <w:bookmarkStart w:id="8" w:name="_Toc158193213"/>
      <w:bookmarkStart w:id="9" w:name="_Toc380488034"/>
      <w:bookmarkStart w:id="10" w:name="_Toc17411484"/>
      <w:bookmarkStart w:id="11" w:name="_Toc427594299"/>
      <w:r>
        <w:rPr>
          <w:caps w:val="0"/>
        </w:rPr>
        <w:t>VMO2 REVIEW/APPROVALS</w:t>
      </w:r>
      <w:bookmarkEnd w:id="8"/>
      <w:bookmarkEnd w:id="9"/>
      <w:bookmarkEnd w:id="10"/>
      <w:bookmarkEnd w:id="11"/>
    </w:p>
    <w:tbl>
      <w:tblPr>
        <w:tblStyle w:val="49"/>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29"/>
        <w:gridCol w:w="1830"/>
        <w:gridCol w:w="2368"/>
        <w:gridCol w:w="30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1098" w:type="pct"/>
            <w:shd w:val="clear" w:color="auto" w:fill="4472C4" w:themeFill="accent1"/>
          </w:tcPr>
          <w:p>
            <w:pPr>
              <w:spacing w:beforeLines="0" w:beforeAutospacing="0" w:afterLines="0" w:afterAutospacing="0"/>
              <w:rPr>
                <w:b/>
                <w:bCs/>
                <w:color w:val="FFFFFF" w:themeColor="background1"/>
                <w14:textFill>
                  <w14:solidFill>
                    <w14:schemeClr w14:val="bg1"/>
                  </w14:solidFill>
                </w14:textFill>
              </w:rPr>
            </w:pPr>
            <w:r>
              <w:rPr>
                <w:b/>
                <w:bCs/>
                <w:color w:val="FFFFFF" w:themeColor="background1"/>
                <w14:textFill>
                  <w14:solidFill>
                    <w14:schemeClr w14:val="bg1"/>
                  </w14:solidFill>
                </w14:textFill>
              </w:rPr>
              <w:t>Approval Date</w:t>
            </w:r>
          </w:p>
        </w:tc>
        <w:tc>
          <w:tcPr>
            <w:tcW w:w="990" w:type="pct"/>
            <w:shd w:val="clear" w:color="auto" w:fill="4472C4" w:themeFill="accent1"/>
          </w:tcPr>
          <w:p>
            <w:pPr>
              <w:spacing w:beforeLines="0" w:beforeAutospacing="0" w:afterLines="0" w:afterAutospacing="0"/>
              <w:rPr>
                <w:b/>
                <w:bCs/>
                <w:color w:val="FFFFFF" w:themeColor="background1"/>
                <w14:textFill>
                  <w14:solidFill>
                    <w14:schemeClr w14:val="bg1"/>
                  </w14:solidFill>
                </w14:textFill>
              </w:rPr>
            </w:pPr>
            <w:r>
              <w:rPr>
                <w:b/>
                <w:bCs/>
                <w:color w:val="FFFFFF" w:themeColor="background1"/>
                <w14:textFill>
                  <w14:solidFill>
                    <w14:schemeClr w14:val="bg1"/>
                  </w14:solidFill>
                </w14:textFill>
              </w:rPr>
              <w:t>Version</w:t>
            </w:r>
          </w:p>
        </w:tc>
        <w:tc>
          <w:tcPr>
            <w:tcW w:w="1281" w:type="pct"/>
            <w:shd w:val="clear" w:color="auto" w:fill="4472C4" w:themeFill="accent1"/>
          </w:tcPr>
          <w:p>
            <w:pPr>
              <w:spacing w:beforeLines="0" w:beforeAutospacing="0" w:afterLines="0" w:afterAutospacing="0"/>
              <w:rPr>
                <w:b/>
                <w:bCs/>
                <w:color w:val="FFFFFF" w:themeColor="background1"/>
                <w14:textFill>
                  <w14:solidFill>
                    <w14:schemeClr w14:val="bg1"/>
                  </w14:solidFill>
                </w14:textFill>
              </w:rPr>
            </w:pPr>
            <w:r>
              <w:rPr>
                <w:b/>
                <w:bCs/>
                <w:color w:val="FFFFFF" w:themeColor="background1"/>
                <w14:textFill>
                  <w14:solidFill>
                    <w14:schemeClr w14:val="bg1"/>
                  </w14:solidFill>
                </w14:textFill>
              </w:rPr>
              <w:t>Name</w:t>
            </w:r>
          </w:p>
        </w:tc>
        <w:tc>
          <w:tcPr>
            <w:tcW w:w="1631" w:type="pct"/>
            <w:shd w:val="clear" w:color="auto" w:fill="4472C4" w:themeFill="accent1"/>
          </w:tcPr>
          <w:p>
            <w:pPr>
              <w:spacing w:beforeLines="0" w:beforeAutospacing="0" w:afterLines="0" w:afterAutospacing="0"/>
              <w:rPr>
                <w:b/>
                <w:bCs/>
                <w:color w:val="FFFFFF" w:themeColor="background1"/>
                <w14:textFill>
                  <w14:solidFill>
                    <w14:schemeClr w14:val="bg1"/>
                  </w14:solidFill>
                </w14:textFill>
              </w:rPr>
            </w:pPr>
            <w:r>
              <w:rPr>
                <w:b/>
                <w:bCs/>
                <w:color w:val="FFFFFF" w:themeColor="background1"/>
                <w14:textFill>
                  <w14:solidFill>
                    <w14:schemeClr w14:val="bg1"/>
                  </w14:solidFill>
                </w14:textFill>
              </w:rPr>
              <w:t>Role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8" w:type="pct"/>
            <w:tcBorders>
              <w:top w:val="single" w:color="4472C4" w:themeColor="accent1" w:sz="8" w:space="0"/>
              <w:left w:val="single" w:color="4472C4" w:themeColor="accent1" w:sz="8" w:space="0"/>
              <w:bottom w:val="single" w:color="4472C4" w:themeColor="accent1" w:sz="8" w:space="0"/>
              <w:insideH w:val="single" w:sz="8" w:space="0"/>
            </w:tcBorders>
          </w:tcPr>
          <w:p>
            <w:pPr>
              <w:rPr>
                <w:rFonts w:eastAsia="Calibri"/>
                <w:b w:val="0"/>
                <w:bCs/>
              </w:rPr>
            </w:pPr>
          </w:p>
        </w:tc>
        <w:tc>
          <w:tcPr>
            <w:tcW w:w="990" w:type="pct"/>
            <w:tcBorders>
              <w:top w:val="single" w:color="4472C4" w:themeColor="accent1" w:sz="8" w:space="0"/>
              <w:bottom w:val="single" w:color="4472C4" w:themeColor="accent1" w:sz="8" w:space="0"/>
              <w:insideH w:val="single" w:sz="8" w:space="0"/>
            </w:tcBorders>
          </w:tcPr>
          <w:p>
            <w:pPr>
              <w:rPr>
                <w:rFonts w:eastAsia="Calibri"/>
                <w:b/>
              </w:rPr>
            </w:pPr>
          </w:p>
        </w:tc>
        <w:tc>
          <w:tcPr>
            <w:tcW w:w="1281" w:type="pct"/>
            <w:tcBorders>
              <w:top w:val="single" w:color="4472C4" w:themeColor="accent1" w:sz="8" w:space="0"/>
              <w:bottom w:val="single" w:color="4472C4" w:themeColor="accent1" w:sz="8" w:space="0"/>
              <w:insideH w:val="single" w:sz="8" w:space="0"/>
            </w:tcBorders>
          </w:tcPr>
          <w:p>
            <w:pPr>
              <w:rPr>
                <w:rFonts w:eastAsia="Calibri"/>
                <w:b/>
              </w:rPr>
            </w:pPr>
          </w:p>
        </w:tc>
        <w:tc>
          <w:tcPr>
            <w:tcW w:w="1631" w:type="pct"/>
            <w:tcBorders>
              <w:top w:val="single" w:color="4472C4" w:themeColor="accent1" w:sz="8" w:space="0"/>
              <w:bottom w:val="single" w:color="4472C4" w:themeColor="accent1" w:sz="8" w:space="0"/>
              <w:right w:val="single" w:color="4472C4" w:themeColor="accent1" w:sz="8" w:space="0"/>
              <w:insideH w:val="single" w:sz="8" w:space="0"/>
            </w:tcBorders>
          </w:tcPr>
          <w:p>
            <w:pPr>
              <w:rPr>
                <w:rFonts w:eastAsia="Calibri"/>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8" w:type="pct"/>
          </w:tcPr>
          <w:p>
            <w:pPr>
              <w:rPr>
                <w:rFonts w:eastAsia="Calibri"/>
                <w:b w:val="0"/>
                <w:bCs/>
              </w:rPr>
            </w:pPr>
          </w:p>
        </w:tc>
        <w:tc>
          <w:tcPr>
            <w:tcW w:w="990" w:type="pct"/>
          </w:tcPr>
          <w:p>
            <w:pPr>
              <w:rPr>
                <w:rFonts w:eastAsia="Calibri"/>
                <w:b/>
              </w:rPr>
            </w:pPr>
          </w:p>
        </w:tc>
        <w:tc>
          <w:tcPr>
            <w:tcW w:w="1281" w:type="pct"/>
          </w:tcPr>
          <w:p>
            <w:pPr>
              <w:rPr>
                <w:rFonts w:eastAsia="Calibri"/>
                <w:b/>
              </w:rPr>
            </w:pPr>
          </w:p>
        </w:tc>
        <w:tc>
          <w:tcPr>
            <w:tcW w:w="1631" w:type="pct"/>
          </w:tcPr>
          <w:p>
            <w:pPr>
              <w:rPr>
                <w:rFonts w:eastAsia="Calibri"/>
                <w:b/>
              </w:rPr>
            </w:pPr>
          </w:p>
        </w:tc>
      </w:tr>
    </w:tbl>
    <w:p>
      <w:pPr>
        <w:rPr>
          <w:b/>
          <w:bCs/>
        </w:rPr>
      </w:pPr>
    </w:p>
    <w:p>
      <w:pPr>
        <w:rPr>
          <w:b/>
          <w:bCs/>
        </w:rPr>
      </w:pPr>
    </w:p>
    <w:p>
      <w:pPr>
        <w:pStyle w:val="3"/>
        <w:ind w:left="0"/>
      </w:pPr>
      <w:bookmarkStart w:id="12" w:name="_Toc51755567"/>
      <w:bookmarkStart w:id="13" w:name="_Toc158193214"/>
      <w:bookmarkStart w:id="14" w:name="_Toc118716110"/>
      <w:r>
        <w:t xml:space="preserve">ABBREVIATIONS, TERMS AND </w:t>
      </w:r>
      <w:r>
        <w:rPr>
          <w:lang w:val="en-US"/>
        </w:rPr>
        <w:t>DEFINITIONS ABBREVIATIONS</w:t>
      </w:r>
      <w:bookmarkEnd w:id="12"/>
      <w:bookmarkEnd w:id="13"/>
      <w:bookmarkEnd w:id="14"/>
    </w:p>
    <w:p>
      <w:pPr>
        <w:rPr>
          <w:b/>
          <w:bCs/>
          <w:color w:val="000000" w:themeColor="text1"/>
          <w14:textFill>
            <w14:solidFill>
              <w14:schemeClr w14:val="tx1"/>
            </w14:solidFill>
          </w14:textFill>
        </w:rPr>
      </w:pPr>
      <w:r>
        <w:rPr>
          <w:bCs/>
          <w:color w:val="000000" w:themeColor="text1"/>
          <w14:textFill>
            <w14:solidFill>
              <w14:schemeClr w14:val="tx1"/>
            </w14:solidFill>
          </w14:textFill>
        </w:rPr>
        <w:t>Define project related abbreviations.</w:t>
      </w:r>
    </w:p>
    <w:p>
      <w:pPr>
        <w:rPr>
          <w:b/>
          <w:bCs/>
        </w:rPr>
      </w:pPr>
    </w:p>
    <w:tbl>
      <w:tblPr>
        <w:tblStyle w:val="49"/>
        <w:tblW w:w="3774"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4"/>
        <w:gridCol w:w="55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blHeader/>
        </w:trPr>
        <w:tc>
          <w:tcPr>
            <w:tcW w:w="1035" w:type="pct"/>
            <w:tcBorders>
              <w:bottom w:val="single" w:color="auto" w:sz="4" w:space="0"/>
            </w:tcBorders>
            <w:shd w:val="clear" w:color="auto" w:fill="4472C4" w:themeFill="accent1"/>
            <w:noWrap/>
          </w:tcPr>
          <w:p>
            <w:pPr>
              <w:spacing w:beforeLines="0" w:beforeAutospacing="0" w:afterLines="0" w:afterAutospacing="0"/>
              <w:jc w:val="left"/>
              <w:rPr>
                <w:b/>
                <w:bCs w:val="0"/>
                <w:color w:val="FFFFFF"/>
              </w:rPr>
            </w:pPr>
            <w:r>
              <w:rPr>
                <w:rFonts w:cstheme="minorHAnsi"/>
                <w:b/>
                <w:bCs/>
                <w:color w:val="595959" w:themeColor="text1" w:themeTint="A6"/>
                <w14:textFill>
                  <w14:solidFill>
                    <w14:schemeClr w14:val="tx1">
                      <w14:lumMod w14:val="65000"/>
                      <w14:lumOff w14:val="35000"/>
                    </w14:schemeClr>
                  </w14:solidFill>
                </w14:textFill>
              </w:rPr>
              <w:br w:type="page"/>
            </w:r>
            <w:r>
              <w:rPr>
                <w:b/>
                <w:bCs/>
                <w:color w:val="FFFFFF"/>
              </w:rPr>
              <w:t>Abbreviation</w:t>
            </w:r>
          </w:p>
        </w:tc>
        <w:tc>
          <w:tcPr>
            <w:tcW w:w="3965" w:type="pct"/>
            <w:tcBorders>
              <w:bottom w:val="single" w:color="auto" w:sz="4" w:space="0"/>
            </w:tcBorders>
            <w:shd w:val="clear" w:color="auto" w:fill="4472C4" w:themeFill="accent1"/>
            <w:noWrap/>
          </w:tcPr>
          <w:p>
            <w:pPr>
              <w:spacing w:beforeLines="0" w:beforeAutospacing="0" w:afterLines="0" w:afterAutospacing="0"/>
              <w:jc w:val="left"/>
              <w:rPr>
                <w:b/>
                <w:bCs w:val="0"/>
                <w:color w:val="FFFFFF"/>
              </w:rPr>
            </w:pPr>
            <w:r>
              <w:rPr>
                <w:b/>
                <w:bCs/>
                <w:color w:val="FFFFFF"/>
              </w:rPr>
              <w:t>Definition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1035" w:type="pct"/>
            <w:tcBorders>
              <w:top w:val="single" w:color="4472C4" w:themeColor="accent1" w:sz="8" w:space="0"/>
              <w:left w:val="single" w:color="4472C4" w:themeColor="accent1" w:sz="8" w:space="0"/>
              <w:bottom w:val="single" w:color="4472C4" w:themeColor="accent1" w:sz="8" w:space="0"/>
              <w:insideH w:val="single" w:sz="8" w:space="0"/>
            </w:tcBorders>
            <w:noWrap/>
            <w:vAlign w:val="center"/>
          </w:tcPr>
          <w:p>
            <w:pPr>
              <w:jc w:val="left"/>
              <w:rPr>
                <w:b/>
                <w:bCs/>
              </w:rPr>
            </w:pPr>
            <w:r>
              <w:rPr>
                <w:b/>
                <w:bCs/>
              </w:rPr>
              <w:t>DAG</w:t>
            </w:r>
          </w:p>
        </w:tc>
        <w:tc>
          <w:tcPr>
            <w:tcW w:w="3965" w:type="pct"/>
            <w:tcBorders>
              <w:top w:val="single" w:color="4472C4" w:themeColor="accent1" w:sz="8" w:space="0"/>
              <w:bottom w:val="single" w:color="4472C4" w:themeColor="accent1" w:sz="8" w:space="0"/>
              <w:right w:val="single" w:color="4472C4" w:themeColor="accent1" w:sz="8" w:space="0"/>
              <w:insideH w:val="single" w:sz="8" w:space="0"/>
            </w:tcBorders>
            <w:noWrap/>
            <w:vAlign w:val="center"/>
          </w:tcPr>
          <w:p>
            <w:pPr>
              <w:jc w:val="left"/>
              <w:rPr>
                <w:b w:val="0"/>
              </w:rPr>
            </w:pPr>
            <w:r>
              <w:rPr>
                <w:b w:val="0"/>
                <w:bCs/>
                <w:color w:val="000000" w:themeColor="text1"/>
                <w14:textFill>
                  <w14:solidFill>
                    <w14:schemeClr w14:val="tx1"/>
                  </w14:solidFill>
                </w14:textFill>
              </w:rPr>
              <w:t>Directed Acyclic Graph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1035" w:type="pct"/>
            <w:noWrap/>
            <w:vAlign w:val="center"/>
          </w:tcPr>
          <w:p>
            <w:pPr>
              <w:jc w:val="left"/>
              <w:rPr>
                <w:b/>
                <w:bCs/>
              </w:rPr>
            </w:pPr>
            <w:r>
              <w:rPr>
                <w:b/>
                <w:bCs/>
              </w:rPr>
              <w:t>FS</w:t>
            </w:r>
          </w:p>
        </w:tc>
        <w:tc>
          <w:tcPr>
            <w:tcW w:w="3965" w:type="pct"/>
            <w:noWrap/>
            <w:vAlign w:val="center"/>
          </w:tcPr>
          <w:p>
            <w:pPr>
              <w:jc w:val="left"/>
              <w:rPr>
                <w:b w:val="0"/>
              </w:rPr>
            </w:pPr>
            <w:r>
              <w:rPr>
                <w:b w:val="0"/>
              </w:rPr>
              <w:t>File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1035" w:type="pct"/>
            <w:tcBorders>
              <w:top w:val="single" w:color="4472C4" w:themeColor="accent1" w:sz="8" w:space="0"/>
              <w:left w:val="single" w:color="4472C4" w:themeColor="accent1" w:sz="8" w:space="0"/>
              <w:bottom w:val="single" w:color="4472C4" w:themeColor="accent1" w:sz="8" w:space="0"/>
              <w:insideH w:val="single" w:sz="8" w:space="0"/>
            </w:tcBorders>
            <w:noWrap/>
            <w:vAlign w:val="center"/>
          </w:tcPr>
          <w:p>
            <w:pPr>
              <w:jc w:val="left"/>
              <w:rPr>
                <w:b/>
                <w:bCs/>
                <w:lang w:val="en-GB"/>
              </w:rPr>
            </w:pPr>
          </w:p>
        </w:tc>
        <w:tc>
          <w:tcPr>
            <w:tcW w:w="3965" w:type="pct"/>
            <w:tcBorders>
              <w:top w:val="single" w:color="4472C4" w:themeColor="accent1" w:sz="8" w:space="0"/>
              <w:bottom w:val="single" w:color="4472C4" w:themeColor="accent1" w:sz="8" w:space="0"/>
              <w:right w:val="single" w:color="4472C4" w:themeColor="accent1" w:sz="8" w:space="0"/>
              <w:insideH w:val="single" w:sz="8" w:space="0"/>
            </w:tcBorders>
            <w:noWrap/>
            <w:vAlign w:val="center"/>
          </w:tcPr>
          <w:p>
            <w:pPr>
              <w:jc w:val="left"/>
              <w:rPr>
                <w:b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1035" w:type="pct"/>
            <w:noWrap/>
            <w:vAlign w:val="center"/>
          </w:tcPr>
          <w:p>
            <w:pPr>
              <w:jc w:val="left"/>
              <w:rPr>
                <w:b/>
                <w:bCs/>
              </w:rPr>
            </w:pPr>
          </w:p>
        </w:tc>
        <w:tc>
          <w:tcPr>
            <w:tcW w:w="3965" w:type="pct"/>
            <w:noWrap/>
            <w:vAlign w:val="center"/>
          </w:tcPr>
          <w:p>
            <w:pPr>
              <w:jc w:val="left"/>
              <w:rPr>
                <w:b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1035" w:type="pct"/>
            <w:tcBorders>
              <w:top w:val="single" w:color="4472C4" w:themeColor="accent1" w:sz="8" w:space="0"/>
              <w:left w:val="single" w:color="4472C4" w:themeColor="accent1" w:sz="8" w:space="0"/>
              <w:bottom w:val="single" w:color="4472C4" w:themeColor="accent1" w:sz="8" w:space="0"/>
              <w:insideH w:val="single" w:sz="8" w:space="0"/>
            </w:tcBorders>
            <w:noWrap/>
            <w:vAlign w:val="center"/>
          </w:tcPr>
          <w:p>
            <w:pPr>
              <w:jc w:val="left"/>
              <w:rPr>
                <w:b/>
                <w:bCs/>
              </w:rPr>
            </w:pPr>
          </w:p>
        </w:tc>
        <w:tc>
          <w:tcPr>
            <w:tcW w:w="3965" w:type="pct"/>
            <w:tcBorders>
              <w:top w:val="single" w:color="4472C4" w:themeColor="accent1" w:sz="8" w:space="0"/>
              <w:bottom w:val="single" w:color="4472C4" w:themeColor="accent1" w:sz="8" w:space="0"/>
              <w:right w:val="single" w:color="4472C4" w:themeColor="accent1" w:sz="8" w:space="0"/>
              <w:insideH w:val="single" w:sz="8" w:space="0"/>
            </w:tcBorders>
            <w:noWrap/>
            <w:vAlign w:val="center"/>
          </w:tcPr>
          <w:p>
            <w:pPr>
              <w:jc w:val="left"/>
              <w:rPr>
                <w:b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1035" w:type="pct"/>
            <w:noWrap/>
            <w:vAlign w:val="center"/>
          </w:tcPr>
          <w:p>
            <w:pPr>
              <w:jc w:val="left"/>
              <w:rPr>
                <w:b/>
                <w:bCs/>
              </w:rPr>
            </w:pPr>
          </w:p>
        </w:tc>
        <w:tc>
          <w:tcPr>
            <w:tcW w:w="3965" w:type="pct"/>
            <w:noWrap/>
            <w:vAlign w:val="center"/>
          </w:tcPr>
          <w:p>
            <w:pPr>
              <w:jc w:val="left"/>
              <w:rPr>
                <w:b w:val="0"/>
              </w:rPr>
            </w:pPr>
          </w:p>
        </w:tc>
      </w:tr>
    </w:tbl>
    <w:p>
      <w:pPr>
        <w:rPr>
          <w:b/>
          <w:bCs/>
        </w:rPr>
      </w:pPr>
    </w:p>
    <w:p>
      <w:pPr>
        <w:rPr>
          <w:b/>
          <w:bCs/>
        </w:rPr>
      </w:pPr>
    </w:p>
    <w:p>
      <w:pPr>
        <w:pStyle w:val="2"/>
      </w:pPr>
      <w:bookmarkStart w:id="15" w:name="_Toc51755569"/>
      <w:bookmarkStart w:id="16" w:name="_Toc158193215"/>
      <w:r>
        <w:t>DESIGN OBJECTIVES AND SCOPE</w:t>
      </w:r>
      <w:bookmarkEnd w:id="15"/>
      <w:bookmarkEnd w:id="16"/>
    </w:p>
    <w:p>
      <w:pPr>
        <w:rPr>
          <w:rFonts w:asciiTheme="minorHAnsi" w:hAnsiTheme="minorHAnsi" w:cstheme="minorHAnsi"/>
          <w:color w:val="374151"/>
          <w:shd w:val="clear" w:color="auto" w:fill="FFFFFF"/>
        </w:rPr>
      </w:pPr>
      <w:r>
        <w:rPr>
          <w:rFonts w:asciiTheme="minorHAnsi" w:hAnsiTheme="minorHAnsi" w:cstheme="minorHAnsi"/>
          <w:color w:val="374151"/>
          <w:shd w:val="clear" w:color="auto" w:fill="FFFFFF"/>
        </w:rPr>
        <w:t>To retrieve data from the GCOMM database and post the data into IQGEO and vice versa, Airflow must be configured, built, and a DAG developed to process, transform, and transfer the data to the respective NAS storage.</w:t>
      </w:r>
    </w:p>
    <w:p>
      <w:pPr>
        <w:rPr>
          <w:rFonts w:asciiTheme="minorHAnsi" w:hAnsiTheme="minorHAnsi" w:cstheme="minorHAnsi"/>
          <w:color w:val="374151"/>
          <w:shd w:val="clear" w:color="auto" w:fill="FFFFFF"/>
        </w:rPr>
      </w:pPr>
    </w:p>
    <w:p>
      <w:pPr>
        <w:pStyle w:val="44"/>
        <w:numPr>
          <w:ilvl w:val="0"/>
          <w:numId w:val="5"/>
        </w:numPr>
        <w:rPr>
          <w:rFonts w:asciiTheme="minorHAnsi" w:hAnsiTheme="minorHAnsi" w:cstheme="minorHAnsi"/>
          <w:color w:val="374151"/>
          <w:shd w:val="clear" w:color="auto" w:fill="FFFFFF"/>
        </w:rPr>
      </w:pPr>
      <w:r>
        <w:rPr>
          <w:rFonts w:asciiTheme="minorHAnsi" w:hAnsiTheme="minorHAnsi" w:cstheme="minorHAnsi"/>
          <w:b/>
          <w:bCs/>
          <w:color w:val="374151"/>
          <w:shd w:val="clear" w:color="auto" w:fill="FFFFFF"/>
        </w:rPr>
        <w:t>Directed Acyclic Graph (DAG):</w:t>
      </w:r>
      <w:r>
        <w:rPr>
          <w:rFonts w:asciiTheme="minorHAnsi" w:hAnsiTheme="minorHAnsi" w:cstheme="minorHAnsi"/>
          <w:color w:val="374151"/>
          <w:shd w:val="clear" w:color="auto" w:fill="FFFFFF"/>
        </w:rPr>
        <w:t xml:space="preserve"> In Airflow, workflows are defined as DAGs. A DAG is a collection of tasks with directional dependencies between them. Each node in the graph represents a task, and edges represent dependencies between tasks. DAGs are defined using Python scripts.</w:t>
      </w:r>
    </w:p>
    <w:p>
      <w:pPr>
        <w:pStyle w:val="44"/>
        <w:numPr>
          <w:ilvl w:val="0"/>
          <w:numId w:val="5"/>
        </w:numPr>
        <w:rPr>
          <w:rFonts w:asciiTheme="minorHAnsi" w:hAnsiTheme="minorHAnsi" w:cstheme="minorHAnsi"/>
          <w:color w:val="374151"/>
          <w:shd w:val="clear" w:color="auto" w:fill="FFFFFF"/>
        </w:rPr>
      </w:pPr>
      <w:r>
        <w:rPr>
          <w:rFonts w:asciiTheme="minorHAnsi" w:hAnsiTheme="minorHAnsi" w:cstheme="minorHAnsi"/>
          <w:b/>
          <w:bCs/>
          <w:color w:val="374151"/>
          <w:shd w:val="clear" w:color="auto" w:fill="FFFFFF"/>
        </w:rPr>
        <w:t>Operators:</w:t>
      </w:r>
      <w:r>
        <w:rPr>
          <w:rFonts w:asciiTheme="minorHAnsi" w:hAnsiTheme="minorHAnsi" w:cstheme="minorHAnsi"/>
          <w:color w:val="374151"/>
          <w:shd w:val="clear" w:color="auto" w:fill="FFFFFF"/>
        </w:rPr>
        <w:t xml:space="preserve"> Tasks within a DAG are implemented using operators. Operators define the work to be done. Airflow provides a wide range of built-in operators for common tasks like BashOperator, PythonOperator, etc. You can also create custom operators if needed.</w:t>
      </w:r>
    </w:p>
    <w:p>
      <w:pPr>
        <w:pStyle w:val="44"/>
        <w:numPr>
          <w:ilvl w:val="0"/>
          <w:numId w:val="5"/>
        </w:numPr>
        <w:rPr>
          <w:rFonts w:asciiTheme="minorHAnsi" w:hAnsiTheme="minorHAnsi" w:cstheme="minorHAnsi"/>
          <w:color w:val="374151"/>
          <w:shd w:val="clear" w:color="auto" w:fill="FFFFFF"/>
        </w:rPr>
      </w:pPr>
      <w:r>
        <w:rPr>
          <w:rFonts w:asciiTheme="minorHAnsi" w:hAnsiTheme="minorHAnsi" w:cstheme="minorHAnsi"/>
          <w:b/>
          <w:bCs/>
          <w:color w:val="374151"/>
          <w:shd w:val="clear" w:color="auto" w:fill="FFFFFF"/>
        </w:rPr>
        <w:t>DAG Definition:</w:t>
      </w:r>
      <w:r>
        <w:rPr>
          <w:rFonts w:asciiTheme="minorHAnsi" w:hAnsiTheme="minorHAnsi" w:cstheme="minorHAnsi"/>
          <w:color w:val="374151"/>
          <w:shd w:val="clear" w:color="auto" w:fill="FFFFFF"/>
        </w:rPr>
        <w:t xml:space="preserve"> A DAG is defined in a Python script using the DAG class provided by Airflow. Within this definition, you specify the tasks and their dependencies.</w:t>
      </w:r>
    </w:p>
    <w:p>
      <w:pPr>
        <w:pStyle w:val="44"/>
        <w:numPr>
          <w:ilvl w:val="0"/>
          <w:numId w:val="5"/>
        </w:numPr>
        <w:rPr>
          <w:rFonts w:asciiTheme="minorHAnsi" w:hAnsiTheme="minorHAnsi" w:cstheme="minorHAnsi"/>
          <w:color w:val="374151"/>
          <w:shd w:val="clear" w:color="auto" w:fill="FFFFFF"/>
        </w:rPr>
      </w:pPr>
      <w:r>
        <w:rPr>
          <w:rFonts w:asciiTheme="minorHAnsi" w:hAnsiTheme="minorHAnsi" w:cstheme="minorHAnsi"/>
          <w:b/>
          <w:bCs/>
          <w:color w:val="374151"/>
          <w:shd w:val="clear" w:color="auto" w:fill="FFFFFF"/>
        </w:rPr>
        <w:t>Scheduling:</w:t>
      </w:r>
      <w:r>
        <w:rPr>
          <w:rFonts w:asciiTheme="minorHAnsi" w:hAnsiTheme="minorHAnsi" w:cstheme="minorHAnsi"/>
          <w:color w:val="374151"/>
          <w:shd w:val="clear" w:color="auto" w:fill="FFFFFF"/>
        </w:rPr>
        <w:t xml:space="preserve"> Once a DAG is defined, Airflow's scheduler schedules the tasks within the DAG based on their dependencies and the specified schedule.</w:t>
      </w:r>
    </w:p>
    <w:p>
      <w:pPr>
        <w:pStyle w:val="44"/>
        <w:numPr>
          <w:ilvl w:val="0"/>
          <w:numId w:val="5"/>
        </w:numPr>
        <w:rPr>
          <w:rFonts w:asciiTheme="minorHAnsi" w:hAnsiTheme="minorHAnsi" w:cstheme="minorHAnsi"/>
          <w:color w:val="374151"/>
          <w:shd w:val="clear" w:color="auto" w:fill="FFFFFF"/>
        </w:rPr>
      </w:pPr>
      <w:r>
        <w:rPr>
          <w:rFonts w:asciiTheme="minorHAnsi" w:hAnsiTheme="minorHAnsi" w:cstheme="minorHAnsi"/>
          <w:b/>
          <w:bCs/>
          <w:color w:val="374151"/>
          <w:shd w:val="clear" w:color="auto" w:fill="FFFFFF"/>
        </w:rPr>
        <w:t>Execution:</w:t>
      </w:r>
      <w:r>
        <w:rPr>
          <w:rFonts w:asciiTheme="minorHAnsi" w:hAnsiTheme="minorHAnsi" w:cstheme="minorHAnsi"/>
          <w:color w:val="374151"/>
          <w:shd w:val="clear" w:color="auto" w:fill="FFFFFF"/>
        </w:rPr>
        <w:t xml:space="preserve"> Tasks within a DAG can be executed based on various triggers like time-based schedules, external triggers, etc</w:t>
      </w:r>
    </w:p>
    <w:p>
      <w:pPr>
        <w:pStyle w:val="3"/>
        <w:ind w:left="576" w:hanging="576"/>
        <w:rPr>
          <w:lang w:val="en-GB"/>
        </w:rPr>
      </w:pPr>
      <w:bookmarkStart w:id="17" w:name="_Toc158193216"/>
      <w:r>
        <w:rPr>
          <w:lang w:val="en-GB"/>
        </w:rPr>
        <w:t>Design LLD</w:t>
      </w:r>
      <w:bookmarkEnd w:id="17"/>
    </w:p>
    <w:p>
      <w:pPr>
        <w:rPr>
          <w:rFonts w:asciiTheme="minorHAnsi" w:hAnsiTheme="minorHAnsi" w:cstheme="minorHAnsi"/>
        </w:rPr>
      </w:pPr>
    </w:p>
    <w:p>
      <w:pPr>
        <w:rPr>
          <w:rFonts w:asciiTheme="minorHAnsi" w:hAnsiTheme="minorHAnsi" w:cstheme="minorHAnsi"/>
        </w:rPr>
      </w:pPr>
      <w:r>
        <w:drawing>
          <wp:inline distT="0" distB="0" distL="0" distR="0">
            <wp:extent cx="5731510" cy="3223895"/>
            <wp:effectExtent l="0" t="0" r="2540" b="0"/>
            <wp:docPr id="198713164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31649" name="Graphic 1"/>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5731510" cy="3223895"/>
                    </a:xfrm>
                    <a:prstGeom prst="rect">
                      <a:avLst/>
                    </a:prstGeom>
                  </pic:spPr>
                </pic:pic>
              </a:graphicData>
            </a:graphic>
          </wp:inline>
        </w:drawing>
      </w:r>
    </w:p>
    <w:p>
      <w:pPr>
        <w:rPr>
          <w:rFonts w:asciiTheme="minorHAnsi" w:hAnsiTheme="minorHAnsi" w:cstheme="minorHAnsi"/>
        </w:rPr>
      </w:pPr>
    </w:p>
    <w:p>
      <w:pPr>
        <w:rPr>
          <w:rFonts w:asciiTheme="minorHAnsi" w:hAnsiTheme="minorHAnsi" w:cstheme="minorHAnsi"/>
        </w:rPr>
      </w:pPr>
    </w:p>
    <w:p>
      <w:pPr>
        <w:rPr>
          <w:rFonts w:asciiTheme="minorHAnsi" w:hAnsiTheme="minorHAnsi" w:cstheme="minorHAnsi"/>
        </w:rPr>
      </w:pPr>
      <w:r>
        <w:drawing>
          <wp:inline distT="0" distB="0" distL="0" distR="0">
            <wp:extent cx="5731510" cy="3223895"/>
            <wp:effectExtent l="0" t="0" r="2540" b="0"/>
            <wp:docPr id="7357776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7768" name="Graphic 1"/>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5731510" cy="3223895"/>
                    </a:xfrm>
                    <a:prstGeom prst="rect">
                      <a:avLst/>
                    </a:prstGeom>
                  </pic:spPr>
                </pic:pic>
              </a:graphicData>
            </a:graphic>
          </wp:inline>
        </w:drawing>
      </w:r>
    </w:p>
    <w:p>
      <w:pPr>
        <w:rPr>
          <w:rFonts w:asciiTheme="minorHAnsi" w:hAnsiTheme="minorHAnsi" w:cstheme="minorHAnsi"/>
        </w:rPr>
      </w:pPr>
    </w:p>
    <w:p>
      <w:pPr>
        <w:pStyle w:val="3"/>
        <w:ind w:left="576" w:hanging="576"/>
        <w:rPr>
          <w:lang w:val="en-GB"/>
        </w:rPr>
      </w:pPr>
      <w:bookmarkStart w:id="18" w:name="_Toc51755570"/>
      <w:bookmarkStart w:id="19" w:name="_Toc158193217"/>
      <w:r>
        <w:rPr>
          <w:lang w:val="en-GB"/>
        </w:rPr>
        <w:t>IN SCOPE</w:t>
      </w:r>
      <w:bookmarkEnd w:id="18"/>
      <w:bookmarkEnd w:id="19"/>
    </w:p>
    <w:p>
      <w:pPr>
        <w:pStyle w:val="47"/>
        <w:numPr>
          <w:ilvl w:val="0"/>
          <w:numId w:val="0"/>
        </w:numPr>
      </w:pPr>
    </w:p>
    <w:p>
      <w:pPr>
        <w:pStyle w:val="47"/>
        <w:numPr>
          <w:ilvl w:val="0"/>
          <w:numId w:val="6"/>
        </w:numPr>
        <w:rPr>
          <w:rFonts w:ascii="Calibri" w:hAnsi="Calibri" w:eastAsia="Times New Roman" w:cs="Times New Roman"/>
          <w:lang w:val="en-US"/>
        </w:rPr>
      </w:pPr>
      <w:r>
        <w:rPr>
          <w:rFonts w:ascii="Calibri" w:hAnsi="Calibri" w:eastAsia="Times New Roman" w:cs="Times New Roman"/>
          <w:lang w:val="en-US"/>
        </w:rPr>
        <w:t>Airflow installation by using python pip</w:t>
      </w:r>
    </w:p>
    <w:p>
      <w:pPr>
        <w:pStyle w:val="47"/>
        <w:numPr>
          <w:ilvl w:val="0"/>
          <w:numId w:val="6"/>
        </w:numPr>
        <w:rPr>
          <w:rFonts w:ascii="Calibri" w:hAnsi="Calibri" w:eastAsia="Times New Roman" w:cs="Times New Roman"/>
          <w:lang w:val="en-US"/>
        </w:rPr>
      </w:pPr>
      <w:r>
        <w:rPr>
          <w:rFonts w:ascii="Calibri" w:hAnsi="Calibri" w:eastAsia="Times New Roman" w:cs="Times New Roman"/>
          <w:lang w:val="en-US"/>
        </w:rPr>
        <w:t>Airflow configuration as per On-perm DB and GCOMM Data load.</w:t>
      </w:r>
    </w:p>
    <w:p>
      <w:pPr>
        <w:pStyle w:val="47"/>
        <w:numPr>
          <w:ilvl w:val="0"/>
          <w:numId w:val="6"/>
        </w:numPr>
        <w:rPr>
          <w:rFonts w:ascii="Calibri" w:hAnsi="Calibri" w:eastAsia="Times New Roman" w:cs="Times New Roman"/>
          <w:lang w:val="en-US"/>
        </w:rPr>
      </w:pPr>
      <w:r>
        <w:rPr>
          <w:rFonts w:ascii="Calibri" w:hAnsi="Calibri" w:eastAsia="Times New Roman" w:cs="Times New Roman"/>
          <w:lang w:val="en-US"/>
        </w:rPr>
        <w:t>Development DAG for Full Load, CDC forward &amp; Reverse</w:t>
      </w:r>
    </w:p>
    <w:p>
      <w:pPr>
        <w:pStyle w:val="47"/>
        <w:numPr>
          <w:ilvl w:val="0"/>
          <w:numId w:val="6"/>
        </w:numPr>
        <w:rPr>
          <w:rFonts w:ascii="Calibri" w:hAnsi="Calibri" w:eastAsia="Times New Roman" w:cs="Times New Roman"/>
          <w:lang w:val="en-US"/>
        </w:rPr>
      </w:pPr>
      <w:r>
        <w:rPr>
          <w:rFonts w:ascii="Calibri" w:hAnsi="Calibri" w:eastAsia="Times New Roman" w:cs="Times New Roman"/>
          <w:lang w:val="en-US"/>
        </w:rPr>
        <w:t>GCOMM DB integration from Airflow server</w:t>
      </w:r>
    </w:p>
    <w:p>
      <w:pPr>
        <w:pStyle w:val="47"/>
        <w:numPr>
          <w:ilvl w:val="0"/>
          <w:numId w:val="6"/>
        </w:numPr>
        <w:rPr>
          <w:rFonts w:ascii="Calibri" w:hAnsi="Calibri" w:eastAsia="Times New Roman" w:cs="Times New Roman"/>
          <w:lang w:val="en-US"/>
        </w:rPr>
      </w:pPr>
      <w:r>
        <w:rPr>
          <w:rFonts w:ascii="Calibri" w:hAnsi="Calibri" w:eastAsia="Times New Roman" w:cs="Times New Roman"/>
          <w:lang w:val="en-US"/>
        </w:rPr>
        <w:t>Testing connectivity all interface (GCOMM DB, Control, Abinitio and NAS)</w:t>
      </w:r>
    </w:p>
    <w:p>
      <w:pPr>
        <w:pStyle w:val="47"/>
        <w:numPr>
          <w:ilvl w:val="0"/>
          <w:numId w:val="0"/>
        </w:numPr>
      </w:pPr>
    </w:p>
    <w:p>
      <w:pPr>
        <w:pStyle w:val="3"/>
        <w:ind w:left="576" w:hanging="576"/>
        <w:rPr>
          <w:lang w:val="en-GB"/>
        </w:rPr>
      </w:pPr>
      <w:bookmarkStart w:id="20" w:name="_Toc427594304"/>
      <w:bookmarkStart w:id="21" w:name="_Toc51755571"/>
      <w:bookmarkStart w:id="22" w:name="_Toc158193218"/>
      <w:bookmarkStart w:id="23" w:name="_Toc177783827"/>
      <w:bookmarkStart w:id="24" w:name="_Ref193593768"/>
      <w:r>
        <w:rPr>
          <w:lang w:val="en-GB"/>
        </w:rPr>
        <w:t>OUT OF SCOPE AND EXCLUSIONS</w:t>
      </w:r>
      <w:bookmarkEnd w:id="20"/>
      <w:bookmarkEnd w:id="21"/>
      <w:bookmarkEnd w:id="22"/>
      <w:bookmarkEnd w:id="23"/>
      <w:bookmarkEnd w:id="24"/>
      <w:bookmarkStart w:id="25" w:name="_Toc481756399"/>
      <w:bookmarkEnd w:id="25"/>
    </w:p>
    <w:p>
      <w:pPr>
        <w:pStyle w:val="47"/>
        <w:numPr>
          <w:ilvl w:val="0"/>
          <w:numId w:val="6"/>
        </w:numPr>
        <w:rPr>
          <w:rFonts w:ascii="Calibri" w:hAnsi="Calibri" w:eastAsia="Times New Roman" w:cs="Times New Roman"/>
          <w:lang w:val="en-US"/>
        </w:rPr>
      </w:pPr>
      <w:bookmarkStart w:id="26" w:name="_Toc37242484"/>
      <w:r>
        <w:rPr>
          <w:rFonts w:ascii="Calibri" w:hAnsi="Calibri" w:eastAsia="Times New Roman" w:cs="Times New Roman"/>
          <w:lang w:val="en-US"/>
        </w:rPr>
        <w:t>Airflow Linux and DB build, configuration and maintenance</w:t>
      </w:r>
    </w:p>
    <w:p>
      <w:pPr>
        <w:pStyle w:val="47"/>
        <w:numPr>
          <w:ilvl w:val="0"/>
          <w:numId w:val="6"/>
        </w:numPr>
        <w:rPr>
          <w:rFonts w:ascii="Calibri" w:hAnsi="Calibri" w:eastAsia="Times New Roman" w:cs="Times New Roman"/>
          <w:lang w:val="en-US"/>
        </w:rPr>
      </w:pPr>
      <w:r>
        <w:rPr>
          <w:rFonts w:ascii="Calibri" w:hAnsi="Calibri" w:eastAsia="Times New Roman" w:cs="Times New Roman"/>
          <w:lang w:val="en-US"/>
        </w:rPr>
        <w:t>Network configuration.</w:t>
      </w:r>
    </w:p>
    <w:p>
      <w:pPr>
        <w:pStyle w:val="47"/>
        <w:numPr>
          <w:ilvl w:val="0"/>
          <w:numId w:val="6"/>
        </w:numPr>
        <w:rPr>
          <w:rFonts w:ascii="Calibri" w:hAnsi="Calibri" w:eastAsia="Times New Roman" w:cs="Times New Roman"/>
          <w:lang w:val="en-US"/>
        </w:rPr>
      </w:pPr>
      <w:r>
        <w:rPr>
          <w:rFonts w:ascii="Calibri" w:hAnsi="Calibri" w:eastAsia="Times New Roman" w:cs="Times New Roman"/>
          <w:lang w:val="en-US"/>
        </w:rPr>
        <w:t>FS maintenance</w:t>
      </w:r>
    </w:p>
    <w:bookmarkEnd w:id="26"/>
    <w:p>
      <w:pPr>
        <w:pStyle w:val="2"/>
      </w:pPr>
      <w:bookmarkStart w:id="27" w:name="_Toc158193236"/>
      <w:r>
        <w:t xml:space="preserve">Dag </w:t>
      </w:r>
      <w:r>
        <w:rPr>
          <w:lang w:val="en-US"/>
        </w:rPr>
        <w:t>DEVELOPMENT</w:t>
      </w:r>
      <w:bookmarkEnd w:id="27"/>
    </w:p>
    <w:p>
      <w:pPr>
        <w:spacing w:after="160" w:line="259" w:lineRule="auto"/>
        <w:jc w:val="left"/>
        <w:rPr>
          <w:rFonts w:eastAsia="Calibri" w:cs="Calibri"/>
          <w:kern w:val="32"/>
          <w:lang w:val="sv-SE"/>
        </w:rPr>
      </w:pPr>
      <w:r>
        <w:rPr>
          <w:rFonts w:ascii="system-ui" w:hAnsi="system-ui" w:eastAsia="system-ui" w:cs="system-ui"/>
          <w:color w:val="0D0D0D" w:themeColor="text1" w:themeTint="F2"/>
          <w:sz w:val="24"/>
          <w:szCs w:val="24"/>
          <w:lang w:val="sv-SE"/>
          <w14:textFill>
            <w14:solidFill>
              <w14:schemeClr w14:val="tx1">
                <w14:lumMod w14:val="95000"/>
                <w14:lumOff w14:val="5000"/>
              </w14:schemeClr>
            </w14:solidFill>
          </w14:textFill>
        </w:rPr>
        <w:t>A Directed Acyclic Graph (DAG) is a type of graph data structure in which edges have a direction, and no cycles (loops) are allowed. Each edge connects one vertex (node) to another, indicating a directional relationship between them.</w:t>
      </w:r>
    </w:p>
    <w:p>
      <w:pPr>
        <w:pStyle w:val="3"/>
        <w:ind w:left="576" w:hanging="576"/>
        <w:rPr>
          <w:lang w:val="en-GB"/>
        </w:rPr>
      </w:pPr>
      <w:bookmarkStart w:id="28" w:name="_Toc158193237"/>
      <w:r>
        <w:rPr>
          <w:lang w:val="en-GB"/>
        </w:rPr>
        <w:t>Full Load</w:t>
      </w:r>
      <w:bookmarkEnd w:id="28"/>
    </w:p>
    <w:p>
      <w:pPr>
        <w:spacing w:after="160" w:line="259" w:lineRule="auto"/>
        <w:jc w:val="left"/>
        <w:rPr>
          <w:rFonts w:asciiTheme="minorAscii" w:hAnsiTheme="minorAscii"/>
          <w:b/>
          <w:bCs/>
          <w:u w:val="single"/>
          <w:lang w:val="en-US" w:eastAsia="sv-SE"/>
        </w:rPr>
      </w:pPr>
      <w:r>
        <w:rPr>
          <w:rFonts w:asciiTheme="minorAscii" w:hAnsiTheme="minorAscii"/>
          <w:lang w:val="en-US" w:eastAsia="sv-SE"/>
        </w:rPr>
        <w:t>In Full load Forward Connector, we are getting the data from GCOMM databases. Airflow Dag extract the data from the GCOMM tables and load it to the CSV file. CSV files along with the metadata file which contains the vmx_version,got zipped into the output folder, which is taken up by the Control M team, first it loads the data to NAS Storage and then it runs the script to transfer the file to GCP bucket, from where it is loading to IQGEO tables. Following are the tasks present in the full load dags</w:t>
      </w:r>
    </w:p>
    <w:p>
      <w:pPr>
        <w:spacing w:after="160" w:line="259" w:lineRule="auto"/>
        <w:jc w:val="left"/>
        <w:rPr>
          <w:rFonts w:asciiTheme="minorAscii" w:hAnsiTheme="minorAscii"/>
          <w:b/>
          <w:bCs/>
          <w:u w:val="single"/>
          <w:lang w:val="sv-SE" w:eastAsia="sv-SE"/>
        </w:rPr>
      </w:pPr>
      <w:r>
        <w:rPr>
          <w:rFonts w:asciiTheme="minorAscii" w:hAnsiTheme="minorAscii"/>
          <w:lang w:val="en-US" w:eastAsia="sv-SE"/>
        </w:rPr>
        <w:t>Fetch_data_task -&gt; In this task we first connect to the GCOMM database and extract the data from the tables and load it to csv with a chunk size of 1000000 records.</w:t>
      </w:r>
    </w:p>
    <w:p>
      <w:pPr>
        <w:spacing w:after="160" w:line="259" w:lineRule="auto"/>
        <w:jc w:val="left"/>
        <w:rPr>
          <w:rFonts w:asciiTheme="minorAscii" w:hAnsiTheme="minorAscii"/>
          <w:b/>
          <w:bCs/>
          <w:u w:val="single"/>
          <w:lang w:val="en-US" w:eastAsia="sv-SE"/>
        </w:rPr>
      </w:pPr>
      <w:r>
        <w:rPr>
          <w:rFonts w:asciiTheme="minorAscii" w:hAnsiTheme="minorAscii"/>
          <w:lang w:val="en-US" w:eastAsia="sv-SE"/>
        </w:rPr>
        <w:t>Summary_report_task -&gt; In this task we have created a summary file for the object that includes the details like feature_name, no_of_csv_files_extracted, total_data_extraction, total_time</w:t>
      </w:r>
    </w:p>
    <w:p>
      <w:pPr>
        <w:spacing w:after="160" w:line="259" w:lineRule="auto"/>
        <w:jc w:val="left"/>
        <w:rPr>
          <w:rFonts w:asciiTheme="minorAscii" w:hAnsiTheme="minorAscii"/>
          <w:lang w:val="en-US" w:eastAsia="sv-SE"/>
        </w:rPr>
      </w:pPr>
      <w:r>
        <w:rPr>
          <w:rFonts w:asciiTheme="minorAscii" w:hAnsiTheme="minorAscii"/>
          <w:lang w:val="en-US" w:eastAsia="sv-SE"/>
        </w:rPr>
        <w:t>Checking_empty_files -&gt; This task will create the empty csv file with the header only if there is no record present at the source table for the object.</w:t>
      </w:r>
    </w:p>
    <w:p>
      <w:pPr>
        <w:spacing w:after="160" w:line="259" w:lineRule="auto"/>
        <w:jc w:val="left"/>
        <w:rPr>
          <w:rFonts w:asciiTheme="minorAscii" w:hAnsiTheme="minorAscii"/>
          <w:b/>
          <w:bCs/>
          <w:u w:val="single"/>
          <w:lang w:val="en-US" w:eastAsia="sv-SE"/>
        </w:rPr>
      </w:pPr>
      <w:r>
        <w:rPr>
          <w:rFonts w:asciiTheme="minorAscii" w:hAnsiTheme="minorAscii"/>
          <w:lang w:val="en-US" w:eastAsia="sv-SE"/>
        </w:rPr>
        <w:t>Creating_metadata_file -&gt; This task creates the metadata file that contains details like vmx_version, design, owner, owner_email.</w:t>
      </w:r>
    </w:p>
    <w:p>
      <w:pPr>
        <w:spacing w:after="160" w:line="259" w:lineRule="auto"/>
        <w:jc w:val="left"/>
      </w:pPr>
      <w:r>
        <w:drawing>
          <wp:inline distT="0" distB="0" distL="114300" distR="114300">
            <wp:extent cx="5829935" cy="2524125"/>
            <wp:effectExtent l="0" t="0" r="0" b="0"/>
            <wp:docPr id="1152202170" name="Picture 1152202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02170" name="Picture 115220217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830358" cy="2524125"/>
                    </a:xfrm>
                    <a:prstGeom prst="rect">
                      <a:avLst/>
                    </a:prstGeom>
                  </pic:spPr>
                </pic:pic>
              </a:graphicData>
            </a:graphic>
          </wp:inline>
        </w:drawing>
      </w:r>
    </w:p>
    <w:p>
      <w:pPr>
        <w:spacing w:after="160" w:line="259" w:lineRule="auto"/>
        <w:jc w:val="left"/>
        <w:rPr>
          <w:rFonts w:asciiTheme="minorAscii" w:hAnsiTheme="minorAscii"/>
          <w:b/>
          <w:bCs/>
          <w:kern w:val="32"/>
          <w:u w:val="single"/>
          <w:lang w:val="en-US" w:eastAsia="sv-SE"/>
        </w:rPr>
      </w:pPr>
      <w:r>
        <w:rPr>
          <w:rFonts w:asciiTheme="minorAscii" w:hAnsiTheme="minorAscii"/>
          <w:lang w:val="en-US" w:eastAsia="sv-SE"/>
        </w:rPr>
        <w:t xml:space="preserve"> </w:t>
      </w:r>
      <w:r>
        <w:drawing>
          <wp:inline distT="0" distB="0" distL="114300" distR="114300">
            <wp:extent cx="5731510" cy="3223895"/>
            <wp:effectExtent l="0" t="0" r="2540" b="0"/>
            <wp:docPr id="209993295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32952" name="Graphic 1"/>
                    <pic:cNvPicPr>
                      <a:picLocks noChangeAspect="1"/>
                    </pic:cNvPicPr>
                  </pic:nvPicPr>
                  <pic:blipFill>
                    <a:blip r:embed="rId13">
                      <a:extLst>
                        <a:ext uri="{96DAC541-7B7A-43D3-8B79-37D633B846F1}">
                          <asvg:svgBlip xmlns:asvg="http://schemas.microsoft.com/office/drawing/2016/SVG/main" r:embed="rId14"/>
                        </a:ext>
                      </a:extLst>
                    </a:blip>
                    <a:stretch>
                      <a:fillRect/>
                    </a:stretch>
                  </pic:blipFill>
                  <pic:spPr>
                    <a:xfrm>
                      <a:off x="0" y="0"/>
                      <a:ext cx="5731510" cy="3223895"/>
                    </a:xfrm>
                    <a:prstGeom prst="rect">
                      <a:avLst/>
                    </a:prstGeom>
                  </pic:spPr>
                </pic:pic>
              </a:graphicData>
            </a:graphic>
          </wp:inline>
        </w:drawing>
      </w:r>
    </w:p>
    <w:p>
      <w:pPr>
        <w:spacing w:after="160" w:line="259" w:lineRule="auto"/>
        <w:ind w:left="360"/>
        <w:jc w:val="left"/>
        <w:rPr>
          <w:rFonts w:asciiTheme="minorHAnsi" w:hAnsiTheme="minorHAnsi"/>
          <w:b/>
          <w:bCs/>
          <w:kern w:val="32"/>
          <w:u w:val="single"/>
          <w:lang w:val="sv-SE" w:eastAsia="sv-SE"/>
        </w:rPr>
      </w:pPr>
    </w:p>
    <w:p>
      <w:pPr>
        <w:pStyle w:val="3"/>
        <w:ind w:left="0"/>
        <w:rPr>
          <w:lang w:val="en-GB"/>
        </w:rPr>
      </w:pPr>
      <w:bookmarkStart w:id="29" w:name="_Toc158193238"/>
      <w:r>
        <w:rPr>
          <w:lang w:val="en-GB"/>
        </w:rPr>
        <w:t>CDC Forward</w:t>
      </w:r>
      <w:bookmarkEnd w:id="29"/>
    </w:p>
    <w:p>
      <w:pPr>
        <w:spacing w:after="160" w:line="259" w:lineRule="auto"/>
        <w:jc w:val="left"/>
        <w:rPr>
          <w:rFonts w:asciiTheme="minorAscii" w:hAnsiTheme="minorAscii"/>
          <w:lang w:val="en-US" w:eastAsia="sv-SE"/>
        </w:rPr>
      </w:pPr>
      <w:r>
        <w:rPr>
          <w:rFonts w:asciiTheme="minorAscii" w:hAnsiTheme="minorAscii"/>
          <w:lang w:val="en-US" w:eastAsia="sv-SE"/>
        </w:rPr>
        <w:t>In CDC Forward Connector, whenever a DML(Insert,update,Delete) happened in the GCOMMS appplication that will be captured in the MODIFICATION_LOG table in the Database. Airflow Dag will trigger the procedure PRC_CDC_PROCESS to extract the data and load it to the CSV file. CSV files along with metadata file which contains the vmx_version, got zipped into the output  folder with name of job_cdc along with the current_datetime(job_cdc_{current_datetime}) and from there it is taken up by Control M team to load it to NAS storage, and then it runs the script to transfer the data to GCP bucket from where it is loaded to IQGEO tables. Below are the details of the task present in CDC forward dag</w:t>
      </w:r>
    </w:p>
    <w:p>
      <w:pPr>
        <w:spacing w:after="160" w:line="259" w:lineRule="auto"/>
        <w:jc w:val="left"/>
        <w:rPr>
          <w:rFonts w:hint="default" w:eastAsiaTheme="minorAscii" w:cstheme="minorBidi"/>
          <w:color w:val="auto"/>
          <w:sz w:val="22"/>
          <w:szCs w:val="22"/>
          <w:lang w:val="en-US" w:eastAsia="en-US" w:bidi="ar-SA"/>
        </w:rPr>
      </w:pPr>
      <w:r>
        <w:rPr>
          <w:rFonts w:hint="default" w:eastAsiaTheme="minorAscii" w:cstheme="minorBidi"/>
          <w:b/>
          <w:bCs/>
          <w:color w:val="auto"/>
          <w:sz w:val="24"/>
          <w:szCs w:val="24"/>
          <w:lang w:val="en-US" w:eastAsia="en-US" w:bidi="ar-SA"/>
        </w:rPr>
        <w:t>store_reverse_dag_state_task</w:t>
      </w:r>
      <w:r>
        <w:rPr>
          <w:rFonts w:ascii="Calibri" w:hAnsi="Calibri" w:eastAsiaTheme="minorAscii" w:cstheme="minorBidi"/>
          <w:color w:val="auto"/>
          <w:sz w:val="22"/>
          <w:szCs w:val="22"/>
          <w:lang w:val="sv-SE" w:eastAsia="en-US" w:bidi="ar-SA"/>
        </w:rPr>
        <w:t>-</w:t>
      </w:r>
      <w:r>
        <w:rPr>
          <w:rFonts w:hint="default" w:eastAsiaTheme="minorAscii" w:cstheme="minorBidi"/>
          <w:color w:val="auto"/>
          <w:sz w:val="22"/>
          <w:szCs w:val="22"/>
          <w:lang w:val="en-US" w:eastAsia="en-US" w:bidi="ar-SA"/>
        </w:rPr>
        <w:t>In this task we are putting the checkpoint to find the present dag run state of reverse dag, if the dag state is running then we are skipping all the tasks further, if not then all the other tasks are triggered according to the task dependencies order.</w:t>
      </w:r>
    </w:p>
    <w:p>
      <w:pPr>
        <w:spacing w:after="160" w:line="259" w:lineRule="auto"/>
        <w:jc w:val="left"/>
        <w:rPr>
          <w:rFonts w:eastAsia="Calibri" w:cs="Calibri"/>
          <w:lang w:val="sv-SE"/>
        </w:rPr>
      </w:pPr>
      <w:r>
        <w:br w:type="textWrapping"/>
      </w:r>
      <w:r>
        <w:rPr>
          <w:rFonts w:ascii="Calibri" w:hAnsi="Calibri" w:eastAsiaTheme="minorAscii" w:cstheme="minorBidi"/>
          <w:b/>
          <w:bCs/>
          <w:color w:val="auto"/>
          <w:sz w:val="24"/>
          <w:szCs w:val="24"/>
          <w:lang w:val="sv-SE" w:eastAsia="en-US" w:bidi="ar-SA"/>
        </w:rPr>
        <w:t>fetch_query_for_all_remaining_features</w:t>
      </w:r>
      <w:r>
        <w:rPr>
          <w:rFonts w:ascii="Calibri" w:hAnsi="Calibri" w:eastAsiaTheme="minorAscii" w:cstheme="minorBidi"/>
          <w:color w:val="auto"/>
          <w:sz w:val="22"/>
          <w:szCs w:val="22"/>
          <w:lang w:val="sv-SE" w:eastAsia="en-US" w:bidi="ar-SA"/>
        </w:rPr>
        <w:t>- In this task we will trigger the procedure "PKG_DATA_CONNECTOR.PRC_CDC_PROCESS" and store the output query in v_query_value variable and will return the boolean of v_query_value, bool(v_query_value)</w:t>
      </w:r>
    </w:p>
    <w:p>
      <w:pPr>
        <w:spacing w:after="160" w:line="259" w:lineRule="auto"/>
        <w:jc w:val="left"/>
        <w:rPr>
          <w:rFonts w:eastAsia="Calibri" w:cs="Calibri"/>
          <w:lang w:val="en-US"/>
        </w:rPr>
      </w:pPr>
      <w:r>
        <w:rPr>
          <w:rFonts w:eastAsia="Calibri" w:cs="Calibri"/>
          <w:b/>
          <w:bCs/>
          <w:sz w:val="24"/>
          <w:szCs w:val="24"/>
          <w:lang w:val="en-US"/>
        </w:rPr>
        <w:t>fetch_query_for_fiber_task</w:t>
      </w:r>
      <w:r>
        <w:rPr>
          <w:rFonts w:eastAsia="Calibri" w:cs="Calibri"/>
          <w:lang w:val="en-US"/>
        </w:rPr>
        <w:t xml:space="preserve"> - In this task we will trigger the procedure "PKG_DATA_CONNECTOR.PRC_CDC_PROCESS_FIBER" and store the output query in v_query_value2 variable and will return the boolean of v_query_value bool(v_query_value2)</w:t>
      </w:r>
    </w:p>
    <w:p>
      <w:pPr>
        <w:spacing w:after="160" w:line="259" w:lineRule="auto"/>
        <w:jc w:val="left"/>
        <w:rPr>
          <w:rFonts w:eastAsia="Calibri" w:cs="Calibri"/>
          <w:lang w:val="en-US"/>
        </w:rPr>
      </w:pPr>
      <w:r>
        <w:rPr>
          <w:rFonts w:eastAsia="Calibri" w:cs="Calibri"/>
          <w:b/>
          <w:bCs/>
          <w:sz w:val="24"/>
          <w:szCs w:val="24"/>
          <w:lang w:val="en-US"/>
        </w:rPr>
        <w:t>fetch_query_for_connections_task</w:t>
      </w:r>
      <w:r>
        <w:rPr>
          <w:rFonts w:eastAsia="Calibri" w:cs="Calibri"/>
          <w:lang w:val="en-US"/>
        </w:rPr>
        <w:t>- In this task we will trigger the procedure "PKG_DATA_CONNECTOR.PRC_CDC_PROCESS_CONNECTIONS" and store the output query in  v_query_value3 variable and will return the boolean of v_query_value bool(v_query_value3)</w:t>
      </w:r>
    </w:p>
    <w:p>
      <w:pPr>
        <w:spacing w:after="160" w:line="259" w:lineRule="auto"/>
        <w:jc w:val="left"/>
        <w:rPr>
          <w:rFonts w:eastAsia="Calibri" w:cs="Calibri"/>
          <w:lang w:val="en-US"/>
        </w:rPr>
      </w:pPr>
      <w:r>
        <w:rPr>
          <w:rFonts w:eastAsia="Calibri" w:cs="Calibri"/>
          <w:b/>
          <w:bCs/>
          <w:sz w:val="24"/>
          <w:szCs w:val="24"/>
          <w:lang w:val="en-US"/>
        </w:rPr>
        <w:t>data_validation_task</w:t>
      </w:r>
      <w:r>
        <w:rPr>
          <w:rFonts w:eastAsia="Calibri" w:cs="Calibri"/>
          <w:lang w:val="en-US"/>
        </w:rPr>
        <w:t>- In this task we will vaildate whether data is present or not, If the all three above task returns none then this task also returns none  which means there is no CDC data and all downstream tasks are skipped, If any one of the above taks returns true which means CDC data is present all the downstream tasks will be runned in the sequential order according to the task dependency order.</w:t>
      </w:r>
    </w:p>
    <w:p>
      <w:pPr>
        <w:spacing w:after="160" w:line="259" w:lineRule="auto"/>
        <w:jc w:val="left"/>
        <w:rPr>
          <w:rFonts w:eastAsia="Calibri" w:cs="Calibri"/>
          <w:lang w:val="en-US"/>
        </w:rPr>
      </w:pPr>
      <w:r>
        <w:rPr>
          <w:rFonts w:eastAsia="Calibri" w:cs="Calibri"/>
          <w:b/>
          <w:bCs/>
          <w:sz w:val="24"/>
          <w:szCs w:val="24"/>
          <w:lang w:val="en-US"/>
        </w:rPr>
        <w:t>data_extract_for_all_remaining_features_task</w:t>
      </w:r>
      <w:r>
        <w:rPr>
          <w:rFonts w:eastAsia="Calibri" w:cs="Calibri"/>
          <w:lang w:val="en-US"/>
        </w:rPr>
        <w:t xml:space="preserve">- In this task we will execute the query which is returned by fetch_query_for_all_remaining_features task and write data into csv file, agin we will trigger the "PKG_DATA_CONNECTOR.PRC_CDC_PROCESS" procedure and write the data into csv file file,  we will trigger the procedure again again untill the query is none.              </w:t>
      </w:r>
    </w:p>
    <w:p>
      <w:pPr>
        <w:spacing w:after="160" w:line="259" w:lineRule="auto"/>
        <w:jc w:val="left"/>
        <w:rPr>
          <w:rFonts w:eastAsia="Calibri" w:cs="Calibri"/>
          <w:lang w:val="en-US"/>
        </w:rPr>
      </w:pPr>
      <w:r>
        <w:rPr>
          <w:rFonts w:eastAsia="Calibri" w:cs="Calibri"/>
          <w:b/>
          <w:bCs/>
          <w:sz w:val="24"/>
          <w:szCs w:val="24"/>
          <w:lang w:val="en-US"/>
        </w:rPr>
        <w:t>data_extract_for_fiber_task</w:t>
      </w:r>
      <w:r>
        <w:rPr>
          <w:rFonts w:eastAsia="Calibri" w:cs="Calibri"/>
          <w:lang w:val="en-US"/>
        </w:rPr>
        <w:t>-In this task we will execute the query which is returned by fetch_query_for_fiber_task task and write data into csv file, agin we will trigger the "PKG_DATA_CONNECTOR.PRC_CDC_PROCESS_FIBER" and write the data into csv file, we will trigger the procedure again again untill the query is none.</w:t>
      </w:r>
    </w:p>
    <w:p>
      <w:pPr>
        <w:spacing w:after="160" w:line="259" w:lineRule="auto"/>
        <w:jc w:val="left"/>
        <w:rPr>
          <w:rFonts w:eastAsia="Calibri" w:cs="Calibri"/>
          <w:lang w:val="en-US"/>
        </w:rPr>
      </w:pPr>
      <w:r>
        <w:rPr>
          <w:rFonts w:eastAsia="Calibri" w:cs="Calibri"/>
          <w:b/>
          <w:bCs/>
          <w:sz w:val="24"/>
          <w:szCs w:val="24"/>
          <w:lang w:val="en-US"/>
        </w:rPr>
        <w:t>data_extract_for_connections_task</w:t>
      </w:r>
      <w:r>
        <w:rPr>
          <w:rFonts w:eastAsia="Calibri" w:cs="Calibri"/>
          <w:lang w:val="en-US"/>
        </w:rPr>
        <w:t>-In this task we will execute the query which is returned by fetch_query_for_connections_task task and writedata into csv file, agin we will trigger the "PKG_DATA_CONNECTOR.PRC_CDC_PROCESS_CONNECTIONS" and write  the data into csv file, we will trigger the procedure again again untill the query is none.</w:t>
      </w:r>
    </w:p>
    <w:p>
      <w:pPr>
        <w:spacing w:after="160" w:line="259" w:lineRule="auto"/>
        <w:jc w:val="left"/>
        <w:rPr>
          <w:rFonts w:eastAsia="Calibri" w:cs="Calibri"/>
          <w:lang w:val="en-US"/>
        </w:rPr>
      </w:pPr>
      <w:r>
        <w:rPr>
          <w:rFonts w:eastAsia="Calibri" w:cs="Calibri"/>
          <w:b/>
          <w:bCs/>
          <w:sz w:val="24"/>
          <w:szCs w:val="24"/>
          <w:lang w:val="en-US"/>
        </w:rPr>
        <w:t>summary_task</w:t>
      </w:r>
      <w:r>
        <w:rPr>
          <w:rFonts w:eastAsia="Calibri" w:cs="Calibri"/>
          <w:lang w:val="en-US"/>
        </w:rPr>
        <w:t>-In this task we will create a summary file  which consists of ['feature_name','execution_time','data_export_time','db_count','total_Data_extraction_count_in_files','No_of_csv_files_extracted','total_time'] columns and store it in "/usr/data/GCOMM_IQGEO/extraction_summary/extraction_summary_cdc_{current_datetime}.csv</w:t>
      </w:r>
      <w:r>
        <w:rPr>
          <w:rFonts w:eastAsia="Calibri" w:cs="Calibri"/>
          <w:b/>
          <w:bCs/>
          <w:sz w:val="24"/>
          <w:szCs w:val="24"/>
          <w:lang w:val="en-US"/>
        </w:rPr>
        <w:t>creating_metadata_file</w:t>
      </w:r>
      <w:r>
        <w:rPr>
          <w:rFonts w:eastAsia="Calibri" w:cs="Calibri"/>
          <w:lang w:val="en-US"/>
        </w:rPr>
        <w:t>-In this task we will create a metadata file which will consists 'vmx_version', 'design', 'owner', 'owner_email' details.</w:t>
      </w:r>
    </w:p>
    <w:p>
      <w:pPr>
        <w:spacing w:after="160" w:line="259" w:lineRule="auto"/>
        <w:jc w:val="left"/>
        <w:rPr>
          <w:rFonts w:eastAsia="Calibri" w:cs="Calibri"/>
          <w:lang w:val="en-US"/>
        </w:rPr>
      </w:pPr>
      <w:r>
        <w:rPr>
          <w:rFonts w:eastAsia="Calibri" w:cs="Calibri"/>
          <w:b/>
          <w:bCs/>
          <w:sz w:val="24"/>
          <w:szCs w:val="24"/>
          <w:lang w:val="en-US"/>
        </w:rPr>
        <w:t>zip_and_move_task</w:t>
      </w:r>
      <w:r>
        <w:rPr>
          <w:rFonts w:eastAsia="Calibri" w:cs="Calibri"/>
          <w:lang w:val="en-US"/>
        </w:rPr>
        <w:t>-In this task we will zip the job_CDC_{current_datetime} present in "/usr/data/GCOMM_IQGEO/process/job_cdc_{current_datetime}" and move to the "/usr/data/GCOMM_IQGEO/process/job_cdc_{current_datetime}.zip"</w:t>
      </w:r>
    </w:p>
    <w:p>
      <w:pPr>
        <w:spacing w:after="160" w:line="259" w:lineRule="auto"/>
        <w:jc w:val="left"/>
        <w:rPr>
          <w:rFonts w:hint="default" w:eastAsia="Calibri" w:cs="Calibri"/>
          <w:b/>
          <w:bCs/>
          <w:lang w:val="en-US"/>
        </w:rPr>
      </w:pPr>
      <w:r>
        <w:rPr>
          <w:rFonts w:hint="default" w:eastAsia="Calibri" w:cs="Calibri"/>
          <w:b/>
          <w:bCs/>
          <w:lang w:val="en-US"/>
        </w:rPr>
        <w:t>update_query_task-</w:t>
      </w:r>
      <w:r>
        <w:rPr>
          <w:rFonts w:hint="default" w:eastAsia="Calibri" w:cs="Calibri"/>
          <w:b w:val="0"/>
          <w:bCs w:val="0"/>
          <w:lang w:val="en-US"/>
        </w:rPr>
        <w:t>In this task we are updating the table TB_CDC_PROCESS from processed “P” to “Y” and truncating the table TB_splice_connect after every run</w:t>
      </w:r>
      <w:bookmarkStart w:id="40" w:name="_GoBack"/>
      <w:bookmarkEnd w:id="40"/>
      <w:r>
        <w:rPr>
          <w:rFonts w:hint="default" w:eastAsia="Calibri" w:cs="Calibri"/>
          <w:b w:val="0"/>
          <w:bCs w:val="0"/>
          <w:lang w:val="en-US"/>
        </w:rPr>
        <w:t>.</w:t>
      </w:r>
    </w:p>
    <w:p>
      <w:pPr>
        <w:spacing w:after="160" w:line="259" w:lineRule="auto"/>
        <w:jc w:val="left"/>
        <w:rPr>
          <w:rFonts w:eastAsia="Calibri" w:cs="Calibri"/>
          <w:lang w:val="en-US"/>
        </w:rPr>
      </w:pPr>
      <w:r>
        <w:rPr>
          <w:rFonts w:eastAsia="Calibri" w:cs="Calibri"/>
          <w:b/>
          <w:bCs/>
          <w:lang w:val="en-US"/>
        </w:rPr>
        <w:t>error_handling_task</w:t>
      </w:r>
      <w:r>
        <w:rPr>
          <w:rFonts w:eastAsia="Calibri" w:cs="Calibri"/>
          <w:lang w:val="en-US"/>
        </w:rPr>
        <w:t>-In this task we write all the error records into csv file and store it in "/usr/data/GCOMM_IQGEO/error_reports/cdc_error_fid_{current_datetime}.csv"</w:t>
      </w:r>
    </w:p>
    <w:p>
      <w:pPr>
        <w:spacing w:after="160" w:line="259" w:lineRule="auto"/>
        <w:jc w:val="left"/>
        <w:rPr>
          <w:rFonts w:eastAsia="Calibri" w:cs="Calibri"/>
          <w:lang w:val="en-US"/>
        </w:rPr>
      </w:pPr>
      <w:r>
        <w:rPr>
          <w:rFonts w:eastAsia="Calibri" w:cs="Calibri"/>
          <w:b/>
          <w:bCs/>
          <w:sz w:val="24"/>
          <w:szCs w:val="24"/>
          <w:lang w:val="en-US"/>
        </w:rPr>
        <w:t>email_task</w:t>
      </w:r>
      <w:r>
        <w:rPr>
          <w:rFonts w:eastAsia="Calibri" w:cs="Calibri"/>
          <w:lang w:val="en-US"/>
        </w:rPr>
        <w:t>-In this task we will sent the eamil if all the above tasks are successful with an attachment of extraction_summary</w:t>
      </w:r>
    </w:p>
    <w:p>
      <w:pPr>
        <w:spacing w:after="160" w:line="259" w:lineRule="auto"/>
        <w:jc w:val="left"/>
      </w:pPr>
    </w:p>
    <w:p>
      <w:pPr>
        <w:spacing w:after="160" w:line="259" w:lineRule="auto"/>
        <w:jc w:val="left"/>
      </w:pPr>
      <w:r>
        <w:drawing>
          <wp:inline distT="0" distB="0" distL="0" distR="0">
            <wp:extent cx="5731510" cy="3223895"/>
            <wp:effectExtent l="0" t="0" r="2540" b="0"/>
            <wp:docPr id="100693805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38053" name="Graphic 1"/>
                    <pic:cNvPicPr>
                      <a:picLocks noChangeAspect="1"/>
                    </pic:cNvPicPr>
                  </pic:nvPicPr>
                  <pic:blipFill>
                    <a:blip r:embed="rId15">
                      <a:extLst>
                        <a:ext uri="{96DAC541-7B7A-43D3-8B79-37D633B846F1}">
                          <asvg:svgBlip xmlns:asvg="http://schemas.microsoft.com/office/drawing/2016/SVG/main" r:embed="rId16"/>
                        </a:ext>
                      </a:extLst>
                    </a:blip>
                    <a:stretch>
                      <a:fillRect/>
                    </a:stretch>
                  </pic:blipFill>
                  <pic:spPr>
                    <a:xfrm>
                      <a:off x="0" y="0"/>
                      <a:ext cx="5731510" cy="3223895"/>
                    </a:xfrm>
                    <a:prstGeom prst="rect">
                      <a:avLst/>
                    </a:prstGeom>
                  </pic:spPr>
                </pic:pic>
              </a:graphicData>
            </a:graphic>
          </wp:inline>
        </w:drawing>
      </w:r>
    </w:p>
    <w:p>
      <w:pPr>
        <w:spacing w:after="160" w:line="259" w:lineRule="auto"/>
        <w:jc w:val="left"/>
      </w:pPr>
    </w:p>
    <w:p>
      <w:pPr>
        <w:spacing w:after="160" w:line="259" w:lineRule="auto"/>
        <w:jc w:val="left"/>
      </w:pPr>
      <w:r>
        <w:drawing>
          <wp:inline distT="0" distB="0" distL="0" distR="0">
            <wp:extent cx="5731510" cy="3223895"/>
            <wp:effectExtent l="0" t="0" r="2540" b="0"/>
            <wp:docPr id="43917804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78048" name="Graphic 1"/>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0" y="0"/>
                      <a:ext cx="5731510" cy="3223895"/>
                    </a:xfrm>
                    <a:prstGeom prst="rect">
                      <a:avLst/>
                    </a:prstGeom>
                  </pic:spPr>
                </pic:pic>
              </a:graphicData>
            </a:graphic>
          </wp:inline>
        </w:drawing>
      </w:r>
    </w:p>
    <w:p>
      <w:pPr>
        <w:spacing w:after="160" w:line="259" w:lineRule="auto"/>
        <w:jc w:val="left"/>
      </w:pPr>
    </w:p>
    <w:p>
      <w:pPr>
        <w:spacing w:after="160" w:line="259" w:lineRule="auto"/>
        <w:jc w:val="left"/>
      </w:pPr>
    </w:p>
    <w:p>
      <w:pPr>
        <w:spacing w:after="160" w:line="259" w:lineRule="auto"/>
        <w:jc w:val="left"/>
      </w:pPr>
    </w:p>
    <w:p>
      <w:pPr>
        <w:spacing w:after="160" w:line="259" w:lineRule="auto"/>
        <w:jc w:val="left"/>
      </w:pPr>
    </w:p>
    <w:p>
      <w:pPr>
        <w:spacing w:after="160" w:line="259" w:lineRule="auto"/>
        <w:jc w:val="left"/>
      </w:pPr>
    </w:p>
    <w:p>
      <w:pPr>
        <w:pStyle w:val="3"/>
        <w:numPr>
          <w:ilvl w:val="0"/>
          <w:numId w:val="0"/>
        </w:numPr>
        <w:ind w:left="576" w:hanging="576"/>
        <w:rPr>
          <w:lang w:val="en-GB"/>
        </w:rPr>
      </w:pPr>
      <w:bookmarkStart w:id="30" w:name="_Toc158193239"/>
      <w:r>
        <w:rPr>
          <w:rFonts w:hint="default"/>
          <w:lang w:val="en-US"/>
        </w:rPr>
        <w:t>3.3.</w:t>
      </w:r>
      <w:r>
        <w:rPr>
          <w:lang w:val="en-GB"/>
        </w:rPr>
        <w:t>CDC Reverse</w:t>
      </w:r>
      <w:bookmarkEnd w:id="30"/>
    </w:p>
    <w:p>
      <w:pPr>
        <w:spacing w:after="160" w:line="259" w:lineRule="auto"/>
        <w:jc w:val="left"/>
        <w:rPr>
          <w:rFonts w:eastAsia="Calibri" w:cs="Calibri"/>
          <w:kern w:val="32"/>
          <w:lang w:val="sv-SE"/>
        </w:rPr>
      </w:pPr>
      <w:r>
        <w:rPr>
          <w:rFonts w:eastAsia="Calibri" w:cs="Calibri"/>
          <w:lang w:val="sv-SE"/>
        </w:rPr>
        <w:t>In Reverse Data Connector, first the Control team from GCP bucket places the file to NAS storage and from there it loads the CSV files in the  input  folder  as zip file from IQGEO databases. Airflow Dag will load the data from the zip file in PLSQL table and call the PLSQL procedure. The procedure will perform insert,update and delete functionalities which will be updated in GCOMMS UI</w:t>
      </w:r>
    </w:p>
    <w:p>
      <w:pPr>
        <w:pStyle w:val="44"/>
        <w:numPr>
          <w:ilvl w:val="0"/>
          <w:numId w:val="7"/>
        </w:numPr>
        <w:spacing w:after="160" w:line="259" w:lineRule="auto"/>
        <w:rPr>
          <w:rFonts w:ascii="Calibri" w:hAnsi="Calibri" w:eastAsia="Calibri" w:cs="Calibri"/>
          <w:lang w:val="sv-SE"/>
        </w:rPr>
      </w:pPr>
      <w:r>
        <w:rPr>
          <w:rFonts w:ascii="Calibri" w:hAnsi="Calibri" w:eastAsia="Calibri" w:cs="Calibri"/>
          <w:lang w:val="sv-SE"/>
        </w:rPr>
        <w:t>Inserting one extra column (vmx_region) through python script as NONE for fiber_cable_lable.</w:t>
      </w:r>
    </w:p>
    <w:p>
      <w:pPr>
        <w:pStyle w:val="44"/>
        <w:numPr>
          <w:ilvl w:val="0"/>
          <w:numId w:val="7"/>
        </w:numPr>
        <w:spacing w:after="160" w:line="259" w:lineRule="auto"/>
        <w:rPr>
          <w:rFonts w:ascii="Calibri" w:hAnsi="Calibri" w:eastAsia="Calibri" w:cs="Calibri"/>
          <w:lang w:val="sv-SE"/>
        </w:rPr>
      </w:pPr>
      <w:r>
        <w:rPr>
          <w:rFonts w:ascii="Calibri" w:hAnsi="Calibri" w:eastAsia="Calibri" w:cs="Calibri"/>
          <w:lang w:val="sv-SE"/>
        </w:rPr>
        <w:t>Inserting two extra columns (vmx_region, vmx_id) as NONE through python script for connections.</w:t>
      </w:r>
    </w:p>
    <w:p>
      <w:pPr>
        <w:spacing w:after="160" w:line="259" w:lineRule="auto"/>
        <w:ind w:left="0"/>
        <w:rPr>
          <w:rFonts w:ascii="Calibri" w:hAnsi="Calibri" w:eastAsia="Calibri" w:cs="Calibri"/>
          <w:lang w:val="sv-SE"/>
        </w:rPr>
      </w:pPr>
      <w:r>
        <w:rPr>
          <w:rFonts w:ascii="Calibri" w:hAnsi="Calibri" w:eastAsia="Calibri" w:cs="Calibri"/>
          <w:lang w:val="sv-SE"/>
        </w:rPr>
        <w:t>Below are the task details present in the reverse Dag</w:t>
      </w:r>
    </w:p>
    <w:p>
      <w:pPr>
        <w:spacing w:after="160" w:line="259" w:lineRule="auto"/>
        <w:ind w:left="0"/>
      </w:pPr>
      <w:r>
        <w:rPr>
          <w:rFonts w:ascii="Calibri" w:hAnsi="Calibri" w:eastAsia="Calibri" w:cs="Calibri"/>
          <w:sz w:val="22"/>
          <w:szCs w:val="22"/>
          <w:lang w:val="en-US"/>
        </w:rPr>
        <w:t>list_and_sort_task: This task is a PythonOperator that executes the list_and_sort_zip_files function. This function lists all the ZIP files in a specified folder (source_path) and sorts them based on their timestamps. It provides the sorted list of ZIP files as output.</w:t>
      </w:r>
    </w:p>
    <w:p>
      <w:pPr>
        <w:spacing w:after="160" w:line="259" w:lineRule="auto"/>
        <w:ind w:left="0"/>
        <w:rPr>
          <w:rFonts w:ascii="Calibri" w:hAnsi="Calibri" w:eastAsia="Calibri" w:cs="Calibri"/>
          <w:sz w:val="22"/>
          <w:szCs w:val="22"/>
          <w:lang w:val="en-US"/>
        </w:rPr>
      </w:pPr>
      <w:r>
        <w:rPr>
          <w:rFonts w:ascii="Calibri" w:hAnsi="Calibri" w:eastAsia="Calibri" w:cs="Calibri"/>
          <w:sz w:val="22"/>
          <w:szCs w:val="22"/>
          <w:lang w:val="en-US"/>
        </w:rPr>
        <w:t>move_and_unzip_task: This task is a BashOperator that executes a bash command (move_command). The command moves ZIP files from the source folder (source_path) to the destination folder (destination_path). It's assumed that the ZIP files contain data that needs to be processed.</w:t>
      </w:r>
    </w:p>
    <w:p>
      <w:pPr>
        <w:spacing w:after="160" w:line="259" w:lineRule="auto"/>
        <w:ind w:left="0"/>
      </w:pPr>
      <w:r>
        <w:rPr>
          <w:rFonts w:ascii="Calibri" w:hAnsi="Calibri" w:eastAsia="Calibri" w:cs="Calibri"/>
          <w:sz w:val="22"/>
          <w:szCs w:val="22"/>
          <w:lang w:val="en-US"/>
        </w:rPr>
        <w:t>unzip_files_one_by_one_task: This task is a PythonOperator that executes the unzip_files_one_by_one function. This function unzips the files one by one based on their timestamps. It takes the list of sorted ZIP files as input, unzips them, and returns the name of the processed ZIP file.</w:t>
      </w:r>
    </w:p>
    <w:p>
      <w:pPr>
        <w:spacing w:after="160" w:line="259" w:lineRule="auto"/>
        <w:ind w:left="0"/>
      </w:pPr>
      <w:r>
        <w:rPr>
          <w:rFonts w:ascii="Calibri" w:hAnsi="Calibri" w:eastAsia="Calibri" w:cs="Calibri"/>
          <w:sz w:val="22"/>
          <w:szCs w:val="22"/>
          <w:lang w:val="en-US"/>
        </w:rPr>
        <w:t>load_data_task: This task is a PythonOperator that executes the load_data_into_tables function. It loads data from CSV files into corresponding tables in the database. It takes the name of the processed ZIP file as input.</w:t>
      </w:r>
    </w:p>
    <w:p>
      <w:pPr>
        <w:spacing w:after="160" w:line="259" w:lineRule="auto"/>
        <w:ind w:left="0"/>
      </w:pPr>
      <w:r>
        <w:rPr>
          <w:rFonts w:ascii="Calibri" w:hAnsi="Calibri" w:eastAsia="Calibri" w:cs="Calibri"/>
          <w:sz w:val="22"/>
          <w:szCs w:val="22"/>
          <w:lang w:val="en-US"/>
        </w:rPr>
        <w:t>call_procedure_task: This task is a PythonOperator that executes the call_stored_procedure function. It calls a stored procedure in the database to perform specific actions based on the loaded data. It takes the name of the processed ZIP file as input.</w:t>
      </w:r>
    </w:p>
    <w:p>
      <w:pPr>
        <w:spacing w:after="160" w:line="259" w:lineRule="auto"/>
        <w:ind w:left="0"/>
      </w:pPr>
      <w:r>
        <w:rPr>
          <w:rFonts w:ascii="Calibri" w:hAnsi="Calibri" w:eastAsia="Calibri" w:cs="Calibri"/>
          <w:sz w:val="22"/>
          <w:szCs w:val="22"/>
          <w:lang w:val="en-US"/>
        </w:rPr>
        <w:t>move_to_archive_task: This task is a PythonOperator that executes the move_to_archive function. It moves the processed ZIP file along with any associated files or directories to an archive folder (archive_folder). It takes the name of the processed ZIP file as input.</w:t>
      </w:r>
    </w:p>
    <w:p>
      <w:pPr>
        <w:spacing w:after="160" w:line="259" w:lineRule="auto"/>
        <w:ind w:left="0"/>
      </w:pPr>
      <w:r>
        <w:rPr>
          <w:rFonts w:ascii="Calibri" w:hAnsi="Calibri" w:eastAsia="Calibri" w:cs="Calibri"/>
          <w:sz w:val="22"/>
          <w:szCs w:val="22"/>
          <w:lang w:val="en-US"/>
        </w:rPr>
        <w:t>move_to_error_task: This task is a PythonOperator that executes the move_to_error function. It moves the ZIP file to an error folder (error_folder) if any errors occur during processing. It takes the name of the processed ZIP file as input.</w:t>
      </w:r>
    </w:p>
    <w:p>
      <w:pPr>
        <w:spacing w:after="160" w:line="259" w:lineRule="auto"/>
        <w:ind w:left="0"/>
      </w:pPr>
      <w:r>
        <w:rPr>
          <w:rFonts w:ascii="Calibri" w:hAnsi="Calibri" w:eastAsia="Calibri" w:cs="Calibri"/>
          <w:sz w:val="22"/>
          <w:szCs w:val="22"/>
          <w:lang w:val="en-US"/>
        </w:rPr>
        <w:t>dag_status_check_task: This task is a PythonOperator that checks the status of the DAG after processing. If the move_to_error_task succeeds, it raises an error to indicate that the DAG status check failed.</w:t>
      </w:r>
    </w:p>
    <w:p>
      <w:pPr>
        <w:spacing w:after="160" w:line="259" w:lineRule="auto"/>
        <w:jc w:val="left"/>
        <w:rPr>
          <w:rFonts w:asciiTheme="minorHAnsi" w:hAnsiTheme="minorHAnsi"/>
          <w:b/>
          <w:bCs/>
          <w:kern w:val="32"/>
          <w:u w:val="single"/>
          <w:lang w:val="sv-SE" w:eastAsia="sv-SE"/>
        </w:rPr>
      </w:pPr>
      <w:r>
        <w:drawing>
          <wp:inline distT="0" distB="0" distL="0" distR="0">
            <wp:extent cx="5731510" cy="3223895"/>
            <wp:effectExtent l="0" t="0" r="2540" b="0"/>
            <wp:docPr id="143099805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98057" name="Graphic 1"/>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5731510" cy="3223895"/>
                    </a:xfrm>
                    <a:prstGeom prst="rect">
                      <a:avLst/>
                    </a:prstGeom>
                  </pic:spPr>
                </pic:pic>
              </a:graphicData>
            </a:graphic>
          </wp:inline>
        </w:drawing>
      </w:r>
    </w:p>
    <w:p>
      <w:pPr>
        <w:spacing w:after="160" w:line="259" w:lineRule="auto"/>
        <w:jc w:val="left"/>
        <w:rPr>
          <w:rFonts w:asciiTheme="minorHAnsi" w:hAnsiTheme="minorHAnsi"/>
          <w:b/>
          <w:bCs/>
          <w:kern w:val="32"/>
          <w:u w:val="single"/>
          <w:lang w:val="sv-SE" w:eastAsia="sv-SE"/>
        </w:rPr>
      </w:pPr>
    </w:p>
    <w:p>
      <w:pPr>
        <w:spacing w:after="160" w:line="259" w:lineRule="auto"/>
        <w:jc w:val="left"/>
        <w:rPr>
          <w:rFonts w:asciiTheme="minorHAnsi" w:hAnsiTheme="minorHAnsi"/>
          <w:b/>
          <w:bCs/>
          <w:kern w:val="32"/>
          <w:u w:val="single"/>
          <w:lang w:val="sv-SE" w:eastAsia="sv-SE"/>
        </w:rPr>
      </w:pPr>
      <w:r>
        <w:drawing>
          <wp:inline distT="0" distB="0" distL="0" distR="0">
            <wp:extent cx="5731510" cy="3223895"/>
            <wp:effectExtent l="0" t="0" r="2540" b="0"/>
            <wp:docPr id="101394647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46471" name="Graphic 1"/>
                    <pic:cNvPicPr>
                      <a:picLocks noChangeAspect="1"/>
                    </pic:cNvPicPr>
                  </pic:nvPicPr>
                  <pic:blipFill>
                    <a:blip r:embed="rId21">
                      <a:extLst>
                        <a:ext uri="{96DAC541-7B7A-43D3-8B79-37D633B846F1}">
                          <asvg:svgBlip xmlns:asvg="http://schemas.microsoft.com/office/drawing/2016/SVG/main" r:embed="rId22"/>
                        </a:ext>
                      </a:extLst>
                    </a:blip>
                    <a:stretch>
                      <a:fillRect/>
                    </a:stretch>
                  </pic:blipFill>
                  <pic:spPr>
                    <a:xfrm>
                      <a:off x="0" y="0"/>
                      <a:ext cx="5731510" cy="3223895"/>
                    </a:xfrm>
                    <a:prstGeom prst="rect">
                      <a:avLst/>
                    </a:prstGeom>
                  </pic:spPr>
                </pic:pic>
              </a:graphicData>
            </a:graphic>
          </wp:inline>
        </w:drawing>
      </w:r>
    </w:p>
    <w:p>
      <w:pPr>
        <w:pStyle w:val="3"/>
        <w:numPr>
          <w:ilvl w:val="0"/>
          <w:numId w:val="0"/>
        </w:numPr>
        <w:ind w:left="576" w:hanging="576"/>
        <w:rPr>
          <w:lang w:val="en-GB"/>
        </w:rPr>
      </w:pPr>
      <w:bookmarkStart w:id="31" w:name="_Toc158193240"/>
      <w:r>
        <w:rPr>
          <w:rFonts w:hint="default"/>
          <w:lang w:val="en-US"/>
        </w:rPr>
        <w:t>3.4.</w:t>
      </w:r>
      <w:r>
        <w:rPr>
          <w:lang w:val="en-GB"/>
        </w:rPr>
        <w:t>Fallout Report</w:t>
      </w:r>
      <w:bookmarkEnd w:id="31"/>
    </w:p>
    <w:p>
      <w:pPr>
        <w:spacing w:after="160" w:line="259" w:lineRule="auto"/>
        <w:jc w:val="left"/>
        <w:rPr>
          <w:rFonts w:asciiTheme="minorHAnsi" w:hAnsiTheme="minorHAnsi"/>
          <w:lang w:val="sv-SE" w:eastAsia="sv-SE"/>
        </w:rPr>
      </w:pPr>
      <w:r>
        <w:rPr>
          <w:rFonts w:asciiTheme="minorHAnsi" w:hAnsiTheme="minorHAnsi"/>
          <w:lang w:val="sv-SE" w:eastAsia="sv-SE"/>
        </w:rPr>
        <w:t>In the Fallout Report for Full load, we have created 3 reports</w:t>
      </w:r>
    </w:p>
    <w:p>
      <w:pPr>
        <w:pStyle w:val="44"/>
        <w:numPr>
          <w:ilvl w:val="0"/>
          <w:numId w:val="8"/>
        </w:numPr>
        <w:spacing w:after="160" w:line="259" w:lineRule="auto"/>
        <w:jc w:val="left"/>
        <w:rPr>
          <w:rFonts w:asciiTheme="minorHAnsi" w:hAnsiTheme="minorHAnsi"/>
          <w:lang w:val="sv-SE" w:eastAsia="sv-SE"/>
        </w:rPr>
      </w:pPr>
      <w:r>
        <w:rPr>
          <w:rFonts w:asciiTheme="minorHAnsi" w:hAnsiTheme="minorHAnsi"/>
          <w:lang w:val="sv-SE" w:eastAsia="sv-SE"/>
        </w:rPr>
        <w:t>Missing Fid</w:t>
      </w:r>
    </w:p>
    <w:p>
      <w:pPr>
        <w:pStyle w:val="44"/>
        <w:numPr>
          <w:ilvl w:val="0"/>
          <w:numId w:val="8"/>
        </w:numPr>
        <w:spacing w:after="160" w:line="259" w:lineRule="auto"/>
        <w:jc w:val="left"/>
        <w:rPr>
          <w:rFonts w:asciiTheme="minorHAnsi" w:hAnsiTheme="minorHAnsi"/>
          <w:lang w:val="sv-SE" w:eastAsia="sv-SE"/>
        </w:rPr>
      </w:pPr>
      <w:r>
        <w:rPr>
          <w:rFonts w:asciiTheme="minorHAnsi" w:hAnsiTheme="minorHAnsi"/>
          <w:lang w:val="sv-SE" w:eastAsia="sv-SE"/>
        </w:rPr>
        <w:t>Duplicate Fid</w:t>
      </w:r>
    </w:p>
    <w:p>
      <w:pPr>
        <w:pStyle w:val="44"/>
        <w:numPr>
          <w:ilvl w:val="0"/>
          <w:numId w:val="8"/>
        </w:numPr>
        <w:spacing w:after="160" w:line="259" w:lineRule="auto"/>
        <w:jc w:val="left"/>
        <w:rPr>
          <w:rFonts w:asciiTheme="minorHAnsi" w:hAnsiTheme="minorHAnsi"/>
          <w:lang w:val="sv-SE" w:eastAsia="sv-SE"/>
        </w:rPr>
      </w:pPr>
      <w:r>
        <w:rPr>
          <w:rFonts w:asciiTheme="minorHAnsi" w:hAnsiTheme="minorHAnsi"/>
          <w:lang w:val="sv-SE" w:eastAsia="sv-SE"/>
        </w:rPr>
        <w:t>Missing Fid Summary</w:t>
      </w:r>
    </w:p>
    <w:p>
      <w:pPr>
        <w:spacing w:after="160" w:line="259" w:lineRule="auto"/>
        <w:jc w:val="left"/>
        <w:rPr>
          <w:rFonts w:asciiTheme="minorHAnsi" w:hAnsiTheme="minorHAnsi"/>
          <w:lang w:val="sv-SE" w:eastAsia="sv-SE"/>
        </w:rPr>
      </w:pPr>
      <w:r>
        <w:rPr>
          <w:rFonts w:asciiTheme="minorHAnsi" w:hAnsiTheme="minorHAnsi"/>
          <w:lang w:val="sv-SE" w:eastAsia="sv-SE"/>
        </w:rPr>
        <w:t>For CDC we have created one report that provides the details for processed fid , duplicate fid, error fid and completed Fid</w:t>
      </w:r>
    </w:p>
    <w:p>
      <w:pPr>
        <w:spacing w:after="160" w:line="259" w:lineRule="auto"/>
        <w:jc w:val="left"/>
        <w:rPr>
          <w:rFonts w:asciiTheme="minorHAnsi" w:hAnsiTheme="minorHAnsi"/>
          <w:b/>
          <w:bCs/>
          <w:kern w:val="32"/>
          <w:u w:val="single"/>
          <w:lang w:val="sv-SE" w:eastAsia="sv-SE"/>
        </w:rPr>
      </w:pPr>
    </w:p>
    <w:p>
      <w:pPr>
        <w:pStyle w:val="3"/>
        <w:numPr>
          <w:ilvl w:val="0"/>
          <w:numId w:val="0"/>
        </w:numPr>
        <w:ind w:left="576" w:hanging="576"/>
        <w:rPr>
          <w:lang w:val="en-GB"/>
        </w:rPr>
      </w:pPr>
      <w:bookmarkStart w:id="32" w:name="_Toc158193241"/>
      <w:r>
        <w:rPr>
          <w:rFonts w:hint="default"/>
          <w:lang w:val="en-US"/>
        </w:rPr>
        <w:t>3.5.</w:t>
      </w:r>
      <w:r>
        <w:rPr>
          <w:lang w:val="en-GB"/>
        </w:rPr>
        <w:t>Summary Report</w:t>
      </w:r>
      <w:bookmarkEnd w:id="32"/>
    </w:p>
    <w:p>
      <w:pPr>
        <w:spacing w:after="160" w:line="259" w:lineRule="auto"/>
        <w:jc w:val="left"/>
        <w:rPr>
          <w:rFonts w:asciiTheme="minorHAnsi" w:hAnsiTheme="minorHAnsi"/>
          <w:lang w:val="sv-SE" w:eastAsia="sv-SE"/>
        </w:rPr>
      </w:pPr>
    </w:p>
    <w:p>
      <w:pPr>
        <w:pStyle w:val="3"/>
        <w:numPr>
          <w:ilvl w:val="0"/>
          <w:numId w:val="0"/>
        </w:numPr>
        <w:ind w:left="576" w:hanging="576"/>
        <w:rPr>
          <w:lang w:val="en-GB"/>
        </w:rPr>
      </w:pPr>
      <w:r>
        <w:rPr>
          <w:lang w:val="en-GB"/>
        </w:rPr>
        <w:t>Full Load</w:t>
      </w:r>
    </w:p>
    <w:p>
      <w:pPr>
        <w:spacing w:after="160" w:line="259" w:lineRule="auto"/>
        <w:jc w:val="left"/>
        <w:rPr>
          <w:rFonts w:asciiTheme="minorHAnsi" w:hAnsiTheme="minorHAnsi"/>
          <w:lang w:val="sv-SE" w:eastAsia="sv-SE"/>
        </w:rPr>
      </w:pPr>
    </w:p>
    <w:p>
      <w:pPr>
        <w:spacing w:after="160" w:line="259" w:lineRule="auto"/>
        <w:jc w:val="left"/>
        <w:rPr>
          <w:rFonts w:asciiTheme="minorHAnsi" w:hAnsiTheme="minorHAnsi"/>
          <w:kern w:val="32"/>
          <w:lang w:val="sv-SE" w:eastAsia="sv-SE"/>
        </w:rPr>
      </w:pPr>
      <w:r>
        <w:rPr>
          <w:rFonts w:asciiTheme="minorHAnsi" w:hAnsiTheme="minorHAnsi"/>
          <w:lang w:val="sv-SE" w:eastAsia="sv-SE"/>
        </w:rPr>
        <w:t>As part of the summary report, we are capturing feature_name for which we are extracting the data , No_of_csv_files_extracted contains the details of total csv files created for that feature since 1 csv file contains 1million records , total_Data_extraction_count contains the total number of records present in the table for that feature, total_time in sec gives time requires to extract the records and load it to the csv file for full load.</w:t>
      </w:r>
    </w:p>
    <w:p>
      <w:pPr>
        <w:pStyle w:val="3"/>
        <w:numPr>
          <w:ilvl w:val="0"/>
          <w:numId w:val="0"/>
        </w:numPr>
        <w:ind w:left="576" w:hanging="576"/>
        <w:rPr>
          <w:lang w:val="en-GB"/>
        </w:rPr>
      </w:pPr>
      <w:r>
        <w:rPr>
          <w:lang w:val="en-GB"/>
        </w:rPr>
        <w:t>FORWARD CDC</w:t>
      </w:r>
    </w:p>
    <w:p>
      <w:pPr>
        <w:spacing w:after="160" w:line="259" w:lineRule="auto"/>
        <w:jc w:val="left"/>
        <w:rPr>
          <w:rFonts w:asciiTheme="minorHAnsi" w:hAnsiTheme="minorHAnsi"/>
          <w:lang w:val="sv-SE" w:eastAsia="sv-SE"/>
        </w:rPr>
      </w:pPr>
    </w:p>
    <w:p>
      <w:pPr>
        <w:spacing w:after="160" w:line="259" w:lineRule="auto"/>
        <w:jc w:val="left"/>
        <w:rPr>
          <w:rFonts w:ascii="Calibri" w:hAnsi="Calibri" w:eastAsiaTheme="minorAscii" w:cstheme="minorBidi"/>
          <w:color w:val="auto"/>
          <w:sz w:val="22"/>
          <w:szCs w:val="22"/>
          <w:lang w:val="en-US" w:eastAsia="en-US" w:bidi="ar-SA"/>
        </w:rPr>
      </w:pPr>
      <w:r>
        <w:rPr>
          <w:rFonts w:eastAsia="Calibri" w:cs="Calibri"/>
          <w:lang w:val="en-US"/>
        </w:rPr>
        <w:t>As part of the summary report, we are capturing feature_name for which we are extracting the data ,execution time in sec gives the time taken for the execution of query and storing the result in a variable, Data_export time in sec gives time taken to write the records in the csv file, No_of_csv_files_extracted contains the details of total csv files created for that feature since 1 csv file contains 1million records , total_Data_extraction_count contains the total number of records present in the table for that feature, total_time in sec gives time requires to extract the records and load it to the csv file for CDC.</w:t>
      </w:r>
      <w:r>
        <w:br w:type="textWrapping"/>
      </w:r>
      <w:r>
        <w:br w:type="textWrapping"/>
      </w:r>
    </w:p>
    <w:p>
      <w:pPr>
        <w:spacing w:after="160" w:line="259" w:lineRule="auto"/>
        <w:jc w:val="left"/>
        <w:rPr>
          <w:rFonts w:eastAsia="Calibri" w:cs="Calibri"/>
          <w:lang w:val="sv-SE"/>
        </w:rPr>
      </w:pPr>
    </w:p>
    <w:p>
      <w:pPr>
        <w:pStyle w:val="2"/>
      </w:pPr>
      <w:bookmarkStart w:id="33" w:name="_Toc158193242"/>
      <w:r>
        <w:t>PLSQL Development</w:t>
      </w:r>
      <w:bookmarkEnd w:id="33"/>
    </w:p>
    <w:p>
      <w:r>
        <w:t>Overview of PLSQL Development</w:t>
      </w:r>
    </w:p>
    <w:p>
      <w:pPr>
        <w:pStyle w:val="3"/>
        <w:ind w:left="576" w:hanging="576"/>
        <w:rPr>
          <w:lang w:val="en-GB"/>
        </w:rPr>
      </w:pPr>
      <w:bookmarkStart w:id="34" w:name="_Toc158193243"/>
      <w:r>
        <w:rPr>
          <w:lang w:val="en-GB"/>
        </w:rPr>
        <w:t>Full Load</w:t>
      </w:r>
      <w:bookmarkEnd w:id="34"/>
    </w:p>
    <w:p/>
    <w:p>
      <w:pPr>
        <w:pStyle w:val="13"/>
        <w:tabs>
          <w:tab w:val="left" w:pos="1770"/>
          <w:tab w:val="clear" w:pos="450"/>
          <w:tab w:val="clear" w:pos="1134"/>
        </w:tabs>
        <w:spacing w:before="0" w:after="0"/>
        <w:contextualSpacing/>
        <w:rPr>
          <w:rFonts w:eastAsiaTheme="minorEastAsia"/>
          <w:bCs w:val="0"/>
        </w:rPr>
      </w:pPr>
      <w:r>
        <w:rPr>
          <w:rFonts w:eastAsiaTheme="minorEastAsia"/>
          <w:bCs w:val="0"/>
        </w:rPr>
        <w:t>Prerequisites</w:t>
      </w:r>
    </w:p>
    <w:p>
      <w:pPr>
        <w:pStyle w:val="13"/>
        <w:tabs>
          <w:tab w:val="left" w:pos="1770"/>
          <w:tab w:val="clear" w:pos="450"/>
          <w:tab w:val="clear" w:pos="1134"/>
        </w:tabs>
        <w:spacing w:before="0" w:after="0"/>
        <w:contextualSpacing/>
        <w:rPr>
          <w:rFonts w:eastAsiaTheme="minorEastAsia"/>
          <w:bCs w:val="0"/>
        </w:rPr>
      </w:pPr>
    </w:p>
    <w:p>
      <w:pPr>
        <w:pStyle w:val="13"/>
        <w:tabs>
          <w:tab w:val="left" w:pos="1770"/>
        </w:tabs>
        <w:contextualSpacing/>
        <w:rPr>
          <w:rFonts w:eastAsiaTheme="minorEastAsia"/>
        </w:rPr>
      </w:pPr>
      <w:r>
        <w:rPr>
          <w:rFonts w:eastAsiaTheme="minorEastAsia"/>
        </w:rPr>
        <w:t>Ensure that you have met all of the following prerequisites:</w:t>
      </w:r>
    </w:p>
    <w:p>
      <w:pPr>
        <w:pStyle w:val="13"/>
        <w:numPr>
          <w:ilvl w:val="0"/>
          <w:numId w:val="9"/>
        </w:numPr>
        <w:tabs>
          <w:tab w:val="left" w:pos="1770"/>
          <w:tab w:val="clear" w:pos="450"/>
          <w:tab w:val="clear" w:pos="1134"/>
        </w:tabs>
        <w:spacing w:before="0" w:after="0"/>
        <w:contextualSpacing/>
      </w:pPr>
      <w:r>
        <w:t>CPU-16</w:t>
      </w:r>
    </w:p>
    <w:p>
      <w:pPr>
        <w:pStyle w:val="13"/>
        <w:numPr>
          <w:ilvl w:val="0"/>
          <w:numId w:val="9"/>
        </w:numPr>
        <w:tabs>
          <w:tab w:val="left" w:pos="1770"/>
          <w:tab w:val="clear" w:pos="450"/>
          <w:tab w:val="clear" w:pos="1134"/>
        </w:tabs>
        <w:spacing w:before="0" w:after="0"/>
        <w:contextualSpacing/>
      </w:pPr>
      <w:r>
        <w:t>Memory-32GB</w:t>
      </w:r>
    </w:p>
    <w:p>
      <w:pPr>
        <w:pStyle w:val="13"/>
        <w:numPr>
          <w:ilvl w:val="0"/>
          <w:numId w:val="9"/>
        </w:numPr>
        <w:tabs>
          <w:tab w:val="left" w:pos="1770"/>
          <w:tab w:val="clear" w:pos="450"/>
          <w:tab w:val="clear" w:pos="1134"/>
        </w:tabs>
        <w:spacing w:before="0" w:after="0"/>
        <w:contextualSpacing/>
      </w:pPr>
      <w:r>
        <w:t>Oracle sqlite</w:t>
      </w:r>
    </w:p>
    <w:p>
      <w:pPr>
        <w:pStyle w:val="13"/>
        <w:numPr>
          <w:ilvl w:val="0"/>
          <w:numId w:val="9"/>
        </w:numPr>
        <w:tabs>
          <w:tab w:val="left" w:pos="1770"/>
          <w:tab w:val="clear" w:pos="450"/>
          <w:tab w:val="clear" w:pos="1134"/>
        </w:tabs>
        <w:spacing w:before="0" w:after="0"/>
        <w:contextualSpacing/>
      </w:pPr>
      <w:r>
        <w:t>Oracle DB</w:t>
      </w:r>
    </w:p>
    <w:p>
      <w:pPr>
        <w:pStyle w:val="13"/>
        <w:numPr>
          <w:ilvl w:val="0"/>
          <w:numId w:val="9"/>
        </w:numPr>
        <w:tabs>
          <w:tab w:val="left" w:pos="1770"/>
          <w:tab w:val="clear" w:pos="450"/>
          <w:tab w:val="clear" w:pos="1134"/>
        </w:tabs>
        <w:spacing w:before="0" w:after="0"/>
        <w:contextualSpacing/>
        <w:rPr>
          <w:bCs w:val="0"/>
        </w:rPr>
      </w:pPr>
      <w:r>
        <w:t>gcoms's data schema need to be present</w:t>
      </w:r>
    </w:p>
    <w:p/>
    <w:p/>
    <w:p>
      <w:r>
        <w:t>Workflow diagram</w:t>
      </w:r>
    </w:p>
    <w:p>
      <w:r>
        <w:drawing>
          <wp:inline distT="0" distB="0" distL="0" distR="0">
            <wp:extent cx="4572000" cy="2000250"/>
            <wp:effectExtent l="0" t="0" r="0" b="0"/>
            <wp:docPr id="1820540381" name="Picture 1820540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40381" name="Picture 182054038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572000" cy="2000250"/>
                    </a:xfrm>
                    <a:prstGeom prst="rect">
                      <a:avLst/>
                    </a:prstGeom>
                  </pic:spPr>
                </pic:pic>
              </a:graphicData>
            </a:graphic>
          </wp:inline>
        </w:drawing>
      </w:r>
    </w:p>
    <w:p/>
    <w:p/>
    <w:p>
      <w:r>
        <w:t>Automation explanation:</w:t>
      </w:r>
    </w:p>
    <w:p>
      <w:pPr>
        <w:spacing w:after="160" w:line="259" w:lineRule="auto"/>
        <w:rPr>
          <w:rFonts w:eastAsia="Calibri" w:cs="Calibri"/>
        </w:rPr>
      </w:pPr>
      <w:r>
        <w:rPr>
          <w:rFonts w:ascii="Calibri Light" w:hAnsi="Calibri Light" w:eastAsia="Calibri Light" w:cs="Calibri Light"/>
          <w:color w:val="000000" w:themeColor="text1"/>
          <w:sz w:val="24"/>
          <w:szCs w:val="24"/>
          <w14:textFill>
            <w14:solidFill>
              <w14:schemeClr w14:val="tx1"/>
            </w14:solidFill>
          </w14:textFill>
        </w:rPr>
        <w:t xml:space="preserve">The data migration process, </w:t>
      </w:r>
      <w:r>
        <w:rPr>
          <w:rFonts w:ascii="Calibri Light" w:hAnsi="Calibri Light" w:eastAsia="Calibri Light" w:cs="Calibri Light"/>
          <w:color w:val="374151"/>
          <w:sz w:val="24"/>
          <w:szCs w:val="24"/>
        </w:rPr>
        <w:t>termed</w:t>
      </w:r>
      <w:r>
        <w:rPr>
          <w:rFonts w:ascii="Calibri Light" w:hAnsi="Calibri Light" w:eastAsia="Calibri Light" w:cs="Calibri Light"/>
          <w:color w:val="000000" w:themeColor="text1"/>
          <w:sz w:val="24"/>
          <w:szCs w:val="24"/>
          <w14:textFill>
            <w14:solidFill>
              <w14:schemeClr w14:val="tx1"/>
            </w14:solidFill>
          </w14:textFill>
        </w:rPr>
        <w:t xml:space="preserve"> the Forward Connector, facilitates the seamless transfer of data from GCOMMS to IQGEO . PL/SQL queries play a pivotal role in orchestrating and executing the migration, effectively facilitating the relocation of data between servers. There are different types of features likes manhole,conduit,swept_tee,etc... Every feature has millions of records, and those data will be migrated.</w:t>
      </w:r>
    </w:p>
    <w:p/>
    <w:p/>
    <w:p>
      <w:pPr>
        <w:pStyle w:val="3"/>
        <w:ind w:left="576" w:hanging="576"/>
        <w:rPr>
          <w:lang w:val="en-GB"/>
        </w:rPr>
      </w:pPr>
      <w:r>
        <w:rPr>
          <w:lang w:val="en-GB"/>
        </w:rPr>
        <w:t xml:space="preserve"> </w:t>
      </w:r>
      <w:bookmarkStart w:id="35" w:name="_Toc158193244"/>
      <w:r>
        <w:rPr>
          <w:lang w:val="en-GB"/>
        </w:rPr>
        <w:t>CDC Forward</w:t>
      </w:r>
      <w:bookmarkEnd w:id="35"/>
    </w:p>
    <w:p>
      <w:pPr>
        <w:pStyle w:val="13"/>
        <w:tabs>
          <w:tab w:val="left" w:pos="1770"/>
          <w:tab w:val="clear" w:pos="450"/>
          <w:tab w:val="clear" w:pos="1134"/>
        </w:tabs>
        <w:spacing w:before="0" w:after="0"/>
        <w:contextualSpacing/>
        <w:rPr>
          <w:rFonts w:eastAsiaTheme="minorEastAsia"/>
          <w:bCs w:val="0"/>
        </w:rPr>
      </w:pPr>
    </w:p>
    <w:p>
      <w:pPr>
        <w:pStyle w:val="13"/>
        <w:tabs>
          <w:tab w:val="left" w:pos="1770"/>
          <w:tab w:val="clear" w:pos="450"/>
          <w:tab w:val="clear" w:pos="1134"/>
        </w:tabs>
        <w:spacing w:before="0" w:after="0"/>
        <w:contextualSpacing/>
        <w:rPr>
          <w:rFonts w:eastAsiaTheme="minorEastAsia"/>
          <w:bCs w:val="0"/>
        </w:rPr>
      </w:pPr>
      <w:r>
        <w:rPr>
          <w:rFonts w:eastAsiaTheme="minorEastAsia"/>
          <w:bCs w:val="0"/>
        </w:rPr>
        <w:t>Prerequisites</w:t>
      </w:r>
    </w:p>
    <w:p>
      <w:pPr>
        <w:pStyle w:val="13"/>
        <w:tabs>
          <w:tab w:val="left" w:pos="1770"/>
        </w:tabs>
        <w:contextualSpacing/>
        <w:rPr>
          <w:rFonts w:eastAsiaTheme="minorEastAsia"/>
        </w:rPr>
      </w:pPr>
      <w:r>
        <w:rPr>
          <w:rFonts w:eastAsiaTheme="minorEastAsia"/>
        </w:rPr>
        <w:t>Ensure that you have met all of the following prerequisites:</w:t>
      </w:r>
    </w:p>
    <w:p>
      <w:pPr>
        <w:pStyle w:val="13"/>
        <w:numPr>
          <w:ilvl w:val="0"/>
          <w:numId w:val="9"/>
        </w:numPr>
        <w:tabs>
          <w:tab w:val="left" w:pos="1770"/>
          <w:tab w:val="clear" w:pos="450"/>
          <w:tab w:val="clear" w:pos="1134"/>
        </w:tabs>
        <w:spacing w:before="0" w:after="0"/>
        <w:contextualSpacing/>
      </w:pPr>
      <w:r>
        <w:t>CPU-16</w:t>
      </w:r>
    </w:p>
    <w:p>
      <w:pPr>
        <w:pStyle w:val="13"/>
        <w:numPr>
          <w:ilvl w:val="0"/>
          <w:numId w:val="9"/>
        </w:numPr>
        <w:tabs>
          <w:tab w:val="left" w:pos="1770"/>
          <w:tab w:val="clear" w:pos="450"/>
          <w:tab w:val="clear" w:pos="1134"/>
        </w:tabs>
        <w:spacing w:before="0" w:after="0"/>
        <w:contextualSpacing/>
      </w:pPr>
      <w:r>
        <w:t>Memory-32GB</w:t>
      </w:r>
    </w:p>
    <w:p>
      <w:pPr>
        <w:pStyle w:val="13"/>
        <w:numPr>
          <w:ilvl w:val="0"/>
          <w:numId w:val="9"/>
        </w:numPr>
        <w:tabs>
          <w:tab w:val="left" w:pos="1770"/>
          <w:tab w:val="clear" w:pos="450"/>
          <w:tab w:val="clear" w:pos="1134"/>
        </w:tabs>
        <w:spacing w:before="0" w:after="0"/>
        <w:contextualSpacing/>
      </w:pPr>
      <w:r>
        <w:t>Oracle sqlite</w:t>
      </w:r>
    </w:p>
    <w:p>
      <w:pPr>
        <w:pStyle w:val="13"/>
        <w:numPr>
          <w:ilvl w:val="0"/>
          <w:numId w:val="9"/>
        </w:numPr>
        <w:tabs>
          <w:tab w:val="left" w:pos="1770"/>
          <w:tab w:val="clear" w:pos="450"/>
          <w:tab w:val="clear" w:pos="1134"/>
        </w:tabs>
        <w:spacing w:before="0" w:after="0"/>
        <w:contextualSpacing/>
      </w:pPr>
      <w:r>
        <w:t>Oracle DB</w:t>
      </w:r>
    </w:p>
    <w:p>
      <w:pPr>
        <w:pStyle w:val="13"/>
        <w:numPr>
          <w:ilvl w:val="0"/>
          <w:numId w:val="9"/>
        </w:numPr>
        <w:tabs>
          <w:tab w:val="left" w:pos="1770"/>
          <w:tab w:val="clear" w:pos="450"/>
          <w:tab w:val="clear" w:pos="1134"/>
        </w:tabs>
        <w:spacing w:before="0" w:after="0"/>
        <w:contextualSpacing/>
        <w:rPr>
          <w:bCs w:val="0"/>
        </w:rPr>
      </w:pPr>
      <w:r>
        <w:t>modificationlog and fibertablemodlog table need to present</w:t>
      </w:r>
    </w:p>
    <w:p/>
    <w:p/>
    <w:p/>
    <w:p>
      <w:r>
        <w:t>Worflow diagram</w:t>
      </w:r>
    </w:p>
    <w:p>
      <w:r>
        <w:drawing>
          <wp:inline distT="0" distB="0" distL="0" distR="0">
            <wp:extent cx="4572000" cy="2228850"/>
            <wp:effectExtent l="0" t="0" r="0" b="0"/>
            <wp:docPr id="1420248836" name="Picture 1420248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248836" name="Picture 142024883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572000" cy="2228850"/>
                    </a:xfrm>
                    <a:prstGeom prst="rect">
                      <a:avLst/>
                    </a:prstGeom>
                  </pic:spPr>
                </pic:pic>
              </a:graphicData>
            </a:graphic>
          </wp:inline>
        </w:drawing>
      </w:r>
    </w:p>
    <w:p/>
    <w:p>
      <w:r>
        <w:t>Automation explanation:</w:t>
      </w:r>
    </w:p>
    <w:p/>
    <w:p>
      <w:pPr>
        <w:spacing w:line="259" w:lineRule="auto"/>
        <w:jc w:val="left"/>
        <w:rPr>
          <w:rFonts w:eastAsia="Calibri" w:cs="Calibri"/>
        </w:rPr>
      </w:pPr>
      <w:r>
        <w:rPr>
          <w:rFonts w:ascii="Calibri Light" w:hAnsi="Calibri Light" w:eastAsia="Calibri Light" w:cs="Calibri Light"/>
          <w:color w:val="000000" w:themeColor="text1"/>
          <w:sz w:val="20"/>
          <w:szCs w:val="20"/>
          <w14:textFill>
            <w14:solidFill>
              <w14:schemeClr w14:val="tx1"/>
            </w14:solidFill>
          </w14:textFill>
        </w:rPr>
        <w:t>The purpose of the CDC(Change Data Capture) process is to identify and track changes like Insert, Update and Delete data in a database in real-time and generate PLSQL script accordingly.</w:t>
      </w:r>
    </w:p>
    <w:p/>
    <w:p/>
    <w:p/>
    <w:p>
      <w:pPr>
        <w:pStyle w:val="3"/>
        <w:ind w:left="576" w:hanging="576"/>
        <w:rPr>
          <w:lang w:val="en-GB"/>
        </w:rPr>
      </w:pPr>
      <w:bookmarkStart w:id="36" w:name="_Toc158193245"/>
      <w:r>
        <w:rPr>
          <w:lang w:val="en-GB"/>
        </w:rPr>
        <w:t>CDC Reverse</w:t>
      </w:r>
      <w:bookmarkEnd w:id="36"/>
    </w:p>
    <w:p>
      <w:pPr>
        <w:pStyle w:val="13"/>
        <w:tabs>
          <w:tab w:val="left" w:pos="1770"/>
          <w:tab w:val="clear" w:pos="450"/>
          <w:tab w:val="clear" w:pos="1134"/>
        </w:tabs>
        <w:spacing w:before="0" w:after="0"/>
        <w:contextualSpacing/>
        <w:rPr>
          <w:rFonts w:eastAsiaTheme="minorEastAsia"/>
          <w:bCs w:val="0"/>
        </w:rPr>
      </w:pPr>
    </w:p>
    <w:p>
      <w:pPr>
        <w:pStyle w:val="13"/>
        <w:tabs>
          <w:tab w:val="left" w:pos="1770"/>
          <w:tab w:val="clear" w:pos="450"/>
          <w:tab w:val="clear" w:pos="1134"/>
        </w:tabs>
        <w:spacing w:before="0" w:after="0"/>
        <w:contextualSpacing/>
        <w:rPr>
          <w:rFonts w:eastAsiaTheme="minorEastAsia"/>
          <w:bCs w:val="0"/>
        </w:rPr>
      </w:pPr>
      <w:r>
        <w:rPr>
          <w:rFonts w:eastAsiaTheme="minorEastAsia"/>
          <w:bCs w:val="0"/>
        </w:rPr>
        <w:t>Prerequisites</w:t>
      </w:r>
    </w:p>
    <w:p>
      <w:pPr>
        <w:pStyle w:val="13"/>
        <w:tabs>
          <w:tab w:val="left" w:pos="1770"/>
        </w:tabs>
        <w:contextualSpacing/>
        <w:rPr>
          <w:rFonts w:eastAsiaTheme="minorEastAsia"/>
        </w:rPr>
      </w:pPr>
      <w:r>
        <w:rPr>
          <w:rFonts w:eastAsiaTheme="minorEastAsia"/>
        </w:rPr>
        <w:t>Ensure that you have met all of the following prerequisites:</w:t>
      </w:r>
    </w:p>
    <w:p>
      <w:pPr>
        <w:pStyle w:val="13"/>
        <w:numPr>
          <w:ilvl w:val="0"/>
          <w:numId w:val="9"/>
        </w:numPr>
        <w:tabs>
          <w:tab w:val="left" w:pos="1770"/>
          <w:tab w:val="clear" w:pos="450"/>
          <w:tab w:val="clear" w:pos="1134"/>
        </w:tabs>
        <w:spacing w:before="0" w:after="0"/>
        <w:contextualSpacing/>
      </w:pPr>
      <w:r>
        <w:t>CPU-16</w:t>
      </w:r>
    </w:p>
    <w:p>
      <w:pPr>
        <w:pStyle w:val="13"/>
        <w:numPr>
          <w:ilvl w:val="0"/>
          <w:numId w:val="9"/>
        </w:numPr>
        <w:tabs>
          <w:tab w:val="left" w:pos="1770"/>
          <w:tab w:val="clear" w:pos="450"/>
          <w:tab w:val="clear" w:pos="1134"/>
        </w:tabs>
        <w:spacing w:before="0" w:after="0"/>
        <w:contextualSpacing/>
      </w:pPr>
      <w:r>
        <w:t>Memory-32GB</w:t>
      </w:r>
    </w:p>
    <w:p>
      <w:pPr>
        <w:pStyle w:val="13"/>
        <w:numPr>
          <w:ilvl w:val="0"/>
          <w:numId w:val="9"/>
        </w:numPr>
        <w:tabs>
          <w:tab w:val="left" w:pos="1770"/>
          <w:tab w:val="clear" w:pos="450"/>
          <w:tab w:val="clear" w:pos="1134"/>
        </w:tabs>
        <w:spacing w:before="0" w:after="0"/>
        <w:contextualSpacing/>
      </w:pPr>
      <w:r>
        <w:t>Oracle sqlite</w:t>
      </w:r>
    </w:p>
    <w:p>
      <w:pPr>
        <w:pStyle w:val="13"/>
        <w:numPr>
          <w:ilvl w:val="0"/>
          <w:numId w:val="9"/>
        </w:numPr>
        <w:tabs>
          <w:tab w:val="left" w:pos="1770"/>
          <w:tab w:val="clear" w:pos="450"/>
          <w:tab w:val="clear" w:pos="1134"/>
        </w:tabs>
        <w:spacing w:before="0" w:after="0"/>
        <w:contextualSpacing/>
      </w:pPr>
      <w:r>
        <w:t>Oracle DB</w:t>
      </w:r>
    </w:p>
    <w:p>
      <w:pPr>
        <w:pStyle w:val="13"/>
        <w:numPr>
          <w:ilvl w:val="0"/>
          <w:numId w:val="9"/>
        </w:numPr>
        <w:tabs>
          <w:tab w:val="left" w:pos="1770"/>
          <w:tab w:val="clear" w:pos="450"/>
          <w:tab w:val="clear" w:pos="1134"/>
        </w:tabs>
        <w:spacing w:before="0" w:after="0"/>
        <w:contextualSpacing/>
        <w:rPr>
          <w:bCs w:val="0"/>
        </w:rPr>
      </w:pPr>
      <w:r>
        <w:t>gcoms's data schema need to be present</w:t>
      </w:r>
    </w:p>
    <w:p/>
    <w:p>
      <w:r>
        <w:t>Worflow diagram</w:t>
      </w:r>
    </w:p>
    <w:p>
      <w:r>
        <w:drawing>
          <wp:inline distT="0" distB="0" distL="0" distR="0">
            <wp:extent cx="4572000" cy="2057400"/>
            <wp:effectExtent l="0" t="0" r="0" b="0"/>
            <wp:docPr id="284551098" name="Picture 28455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551098" name="Picture 28455109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inline>
        </w:drawing>
      </w:r>
    </w:p>
    <w:p/>
    <w:p/>
    <w:p/>
    <w:p/>
    <w:p>
      <w:r>
        <w:t>Automation explanation:</w:t>
      </w:r>
    </w:p>
    <w:p>
      <w:r>
        <w:rPr>
          <w:rFonts w:eastAsia="Calibri" w:cs="Calibri"/>
        </w:rPr>
        <w:t>The Reverse Connector, streamlines data transfer from IQGEO to GCOMMS. PL/SQL queries play a pivotal role in orchestrating and executing the migration, effectively facilitating the relocation of data between servers. there are different types of features likes manhole,conduit,swept_tee,etc. base on the IQGEO CSV files</w:t>
      </w:r>
    </w:p>
    <w:p>
      <w:pPr>
        <w:pStyle w:val="2"/>
        <w:numPr>
          <w:numId w:val="0"/>
        </w:numPr>
        <w:ind w:leftChars="0"/>
      </w:pPr>
      <w:bookmarkStart w:id="37" w:name="_Toc158193246"/>
      <w:r>
        <w:rPr>
          <w:rFonts w:hint="default"/>
          <w:lang w:val="en-US"/>
        </w:rPr>
        <w:t>5</w:t>
      </w:r>
      <w:r>
        <w:t>. Inventory details</w:t>
      </w:r>
      <w:bookmarkEnd w:id="37"/>
    </w:p>
    <w:p>
      <w:pPr>
        <w:pStyle w:val="13"/>
        <w:spacing w:before="0" w:after="0"/>
        <w:contextualSpacing/>
        <w:rPr>
          <w:rFonts w:eastAsiaTheme="minorEastAsia"/>
          <w:b/>
        </w:rPr>
      </w:pPr>
    </w:p>
    <w:p>
      <w:pPr>
        <w:pStyle w:val="3"/>
        <w:numPr>
          <w:numId w:val="0"/>
        </w:numPr>
        <w:ind w:leftChars="0"/>
        <w:rPr>
          <w:lang w:val="en-GB"/>
        </w:rPr>
      </w:pPr>
      <w:r>
        <w:rPr>
          <w:rFonts w:hint="default"/>
          <w:lang w:val="en-US"/>
        </w:rPr>
        <w:t>5.1.</w:t>
      </w:r>
      <w:r>
        <w:rPr>
          <w:lang w:val="en-GB"/>
        </w:rPr>
        <w:t>GCOMM INVENTOR DETAIL</w:t>
      </w:r>
    </w:p>
    <w:p>
      <w:pPr>
        <w:pStyle w:val="13"/>
        <w:numPr>
          <w:ilvl w:val="0"/>
          <w:numId w:val="0"/>
        </w:numPr>
        <w:spacing w:before="0" w:after="0"/>
        <w:contextualSpacing/>
      </w:pPr>
      <w:r>
        <w:fldChar w:fldCharType="begin"/>
      </w:r>
      <w:r>
        <w:instrText xml:space="preserve"> HYPERLINK "https://prodaptcloud.sharepoint.com/:x:/r/sites/VM-O2GAPAssessment/Shared%20Documents/General/Data_Connector/Access%20Matrix/VMO2_Servers.xlsx?d=wa5ddfc47eee543cdb83fcd3cc51cdbb2&amp;csf=1&amp;web=1&amp;e=3fcJiZ" \h </w:instrText>
      </w:r>
      <w:r>
        <w:fldChar w:fldCharType="separate"/>
      </w:r>
      <w:r>
        <w:rPr>
          <w:rStyle w:val="19"/>
        </w:rPr>
        <w:t>VMO2 share path link</w:t>
      </w:r>
      <w:r>
        <w:rPr>
          <w:rStyle w:val="19"/>
        </w:rPr>
        <w:fldChar w:fldCharType="end"/>
      </w:r>
    </w:p>
    <w:p>
      <w:pPr>
        <w:pStyle w:val="13"/>
        <w:numPr>
          <w:ilvl w:val="0"/>
          <w:numId w:val="0"/>
        </w:numPr>
        <w:spacing w:before="0" w:after="0"/>
        <w:contextualSpacing/>
      </w:pPr>
    </w:p>
    <w:p>
      <w:pPr>
        <w:pStyle w:val="13"/>
        <w:numPr>
          <w:ilvl w:val="0"/>
          <w:numId w:val="0"/>
        </w:numPr>
        <w:spacing w:before="0" w:after="0"/>
        <w:contextualSpacing/>
        <w:rPr>
          <w:lang w:val="sv-SE"/>
        </w:rPr>
      </w:pPr>
      <w:r>
        <w:fldChar w:fldCharType="begin"/>
      </w:r>
      <w:r>
        <w:instrText xml:space="preserve"> HYPERLINK "https://prodaptcloud.sharepoint.com/:x:/r/sites/VM-O2GAPAssessment/Shared%20Documents/General/Data_Connector/Access%20Matrix/VMO2%20On-boarding%20Form.xlsx?d=wfb5d8e52ee124a14a3f0e1572883599f&amp;csf=1&amp;web=1&amp;e=PJc7tB" \h </w:instrText>
      </w:r>
      <w:r>
        <w:fldChar w:fldCharType="separate"/>
      </w:r>
      <w:r>
        <w:rPr>
          <w:rStyle w:val="19"/>
          <w:lang w:val="sv-SE"/>
        </w:rPr>
        <w:t>VMO2 On-boarding Form.xlsx</w:t>
      </w:r>
      <w:r>
        <w:rPr>
          <w:rStyle w:val="19"/>
          <w:lang w:val="sv-SE"/>
        </w:rPr>
        <w:fldChar w:fldCharType="end"/>
      </w:r>
    </w:p>
    <w:p>
      <w:pPr>
        <w:pStyle w:val="13"/>
        <w:numPr>
          <w:ilvl w:val="0"/>
          <w:numId w:val="0"/>
        </w:numPr>
        <w:spacing w:before="0" w:after="0"/>
        <w:contextualSpacing/>
      </w:pPr>
    </w:p>
    <w:p>
      <w:pPr>
        <w:pStyle w:val="13"/>
        <w:numPr>
          <w:ilvl w:val="0"/>
          <w:numId w:val="0"/>
        </w:numPr>
        <w:spacing w:before="0" w:after="0"/>
        <w:contextualSpacing/>
      </w:pPr>
    </w:p>
    <w:p>
      <w:pPr>
        <w:pStyle w:val="13"/>
        <w:spacing w:before="0" w:after="0"/>
        <w:contextualSpacing/>
      </w:pPr>
    </w:p>
    <w:p>
      <w:pPr>
        <w:pStyle w:val="13"/>
        <w:spacing w:before="0" w:after="0"/>
        <w:contextualSpacing/>
      </w:pPr>
    </w:p>
    <w:p>
      <w:pPr>
        <w:pStyle w:val="13"/>
        <w:spacing w:before="0" w:after="0"/>
        <w:contextualSpacing/>
      </w:pPr>
    </w:p>
    <w:p>
      <w:pPr>
        <w:rPr>
          <w:b/>
          <w:bCs/>
        </w:rPr>
      </w:pPr>
    </w:p>
    <w:p>
      <w:pPr>
        <w:pStyle w:val="3"/>
        <w:numPr>
          <w:numId w:val="0"/>
        </w:numPr>
        <w:ind w:leftChars="0"/>
        <w:rPr>
          <w:lang w:val="en-GB"/>
        </w:rPr>
      </w:pPr>
      <w:r>
        <w:rPr>
          <w:rFonts w:hint="default"/>
          <w:lang w:val="en-US"/>
        </w:rPr>
        <w:t>5.2.</w:t>
      </w:r>
      <w:r>
        <w:rPr>
          <w:lang w:val="en-GB"/>
        </w:rPr>
        <w:t>GCOMM DB Version details</w:t>
      </w:r>
    </w:p>
    <w:p>
      <w:pPr>
        <w:pStyle w:val="13"/>
        <w:spacing w:before="0" w:after="0"/>
        <w:contextualSpacing/>
        <w:rPr>
          <w:rFonts w:eastAsiaTheme="minorEastAsia"/>
          <w:b/>
        </w:rPr>
      </w:pPr>
    </w:p>
    <w:tbl>
      <w:tblPr>
        <w:tblStyle w:val="56"/>
        <w:tblW w:w="0" w:type="auto"/>
        <w:tblInd w:w="0" w:type="dxa"/>
        <w:tblBorders>
          <w:top w:val="single" w:color="5B9BD5" w:themeColor="accent5" w:sz="4" w:space="0"/>
          <w:left w:val="single" w:color="5B9BD5" w:themeColor="accent5" w:sz="4" w:space="0"/>
          <w:bottom w:val="single" w:color="5B9BD5" w:themeColor="accent5" w:sz="4" w:space="0"/>
          <w:right w:val="single" w:color="5B9BD5" w:themeColor="accent5" w:sz="4" w:space="0"/>
          <w:insideH w:val="none" w:color="auto" w:sz="0" w:space="0"/>
          <w:insideV w:val="none" w:color="auto" w:sz="0" w:space="0"/>
        </w:tblBorders>
        <w:tblLayout w:type="autofit"/>
        <w:tblCellMar>
          <w:top w:w="0" w:type="dxa"/>
          <w:left w:w="108" w:type="dxa"/>
          <w:bottom w:w="0" w:type="dxa"/>
          <w:right w:w="108" w:type="dxa"/>
        </w:tblCellMar>
      </w:tblPr>
      <w:tblGrid>
        <w:gridCol w:w="1827"/>
        <w:gridCol w:w="1458"/>
        <w:gridCol w:w="1552"/>
        <w:gridCol w:w="2505"/>
        <w:gridCol w:w="1750"/>
      </w:tblGrid>
      <w:tr>
        <w:tblPrEx>
          <w:tblBorders>
            <w:top w:val="single" w:color="5B9BD5" w:themeColor="accent5" w:sz="4" w:space="0"/>
            <w:left w:val="single" w:color="5B9BD5" w:themeColor="accent5" w:sz="4" w:space="0"/>
            <w:bottom w:val="single" w:color="5B9BD5" w:themeColor="accent5" w:sz="4" w:space="0"/>
            <w:right w:val="single" w:color="5B9BD5" w:themeColor="accent5" w:sz="4" w:space="0"/>
            <w:insideH w:val="none" w:color="auto" w:sz="0" w:space="0"/>
            <w:insideV w:val="none" w:color="auto" w:sz="0" w:space="0"/>
          </w:tblBorders>
          <w:tblCellMar>
            <w:top w:w="0" w:type="dxa"/>
            <w:left w:w="108" w:type="dxa"/>
            <w:bottom w:w="0" w:type="dxa"/>
            <w:right w:w="108" w:type="dxa"/>
          </w:tblCellMar>
        </w:tblPrEx>
        <w:trPr>
          <w:trHeight w:val="347" w:hRule="atLeast"/>
        </w:trPr>
        <w:tc>
          <w:tcPr>
            <w:tcW w:w="1827" w:type="dxa"/>
            <w:tcBorders>
              <w:top w:val="single" w:color="auto" w:sz="4" w:space="0"/>
              <w:left w:val="single" w:color="auto" w:sz="4" w:space="0"/>
              <w:bottom w:val="single" w:color="auto" w:sz="4" w:space="0"/>
              <w:right w:val="single" w:color="auto" w:sz="4" w:space="0"/>
            </w:tcBorders>
            <w:shd w:val="clear" w:color="auto" w:fill="00B0F0"/>
          </w:tcPr>
          <w:p>
            <w:pPr>
              <w:jc w:val="left"/>
              <w:rPr>
                <w:rFonts w:asciiTheme="minorHAnsi" w:hAnsiTheme="minorHAnsi" w:cstheme="minorBidi"/>
                <w:b/>
                <w:bCs/>
                <w:color w:val="000000" w:themeColor="text1"/>
                <w:lang w:val="en-GB" w:eastAsia="en-GB"/>
                <w14:textFill>
                  <w14:solidFill>
                    <w14:schemeClr w14:val="tx1"/>
                  </w14:solidFill>
                </w14:textFill>
              </w:rPr>
            </w:pPr>
            <w:r>
              <w:rPr>
                <w:rFonts w:asciiTheme="minorHAnsi" w:hAnsiTheme="minorHAnsi" w:cstheme="minorBidi"/>
                <w:b/>
                <w:bCs/>
                <w:color w:val="000000" w:themeColor="text1"/>
                <w:lang w:val="en-GB" w:eastAsia="en-GB"/>
                <w14:textFill>
                  <w14:solidFill>
                    <w14:schemeClr w14:val="tx1"/>
                  </w14:solidFill>
                </w14:textFill>
              </w:rPr>
              <w:t>Server name</w:t>
            </w:r>
          </w:p>
        </w:tc>
        <w:tc>
          <w:tcPr>
            <w:tcW w:w="1458" w:type="dxa"/>
            <w:tcBorders>
              <w:top w:val="single" w:color="auto" w:sz="4" w:space="0"/>
              <w:left w:val="single" w:color="auto" w:sz="4" w:space="0"/>
              <w:bottom w:val="single" w:color="auto" w:sz="4" w:space="0"/>
              <w:right w:val="single" w:color="auto" w:sz="4" w:space="0"/>
            </w:tcBorders>
            <w:shd w:val="clear" w:color="auto" w:fill="00B0F0"/>
          </w:tcPr>
          <w:p>
            <w:pPr>
              <w:jc w:val="left"/>
              <w:rPr>
                <w:rFonts w:asciiTheme="minorHAnsi" w:hAnsiTheme="minorHAnsi" w:cstheme="minorBidi"/>
                <w:b w:val="0"/>
                <w:bCs w:val="0"/>
                <w:color w:val="000000" w:themeColor="text1"/>
                <w:lang w:val="en-GB" w:eastAsia="en-GB"/>
                <w14:textFill>
                  <w14:solidFill>
                    <w14:schemeClr w14:val="tx1"/>
                  </w14:solidFill>
                </w14:textFill>
              </w:rPr>
            </w:pPr>
            <w:r>
              <w:rPr>
                <w:rFonts w:asciiTheme="minorHAnsi" w:hAnsiTheme="minorHAnsi" w:cstheme="minorBidi"/>
                <w:b w:val="0"/>
                <w:bCs w:val="0"/>
                <w:color w:val="000000" w:themeColor="text1"/>
                <w:lang w:val="en-GB" w:eastAsia="en-GB"/>
                <w14:textFill>
                  <w14:solidFill>
                    <w14:schemeClr w14:val="tx1"/>
                  </w14:solidFill>
                </w14:textFill>
              </w:rPr>
              <w:t>Environment</w:t>
            </w:r>
          </w:p>
        </w:tc>
        <w:tc>
          <w:tcPr>
            <w:tcW w:w="1552" w:type="dxa"/>
            <w:tcBorders>
              <w:top w:val="single" w:color="auto" w:sz="4" w:space="0"/>
              <w:left w:val="single" w:color="auto" w:sz="4" w:space="0"/>
              <w:bottom w:val="single" w:color="auto" w:sz="4" w:space="0"/>
              <w:right w:val="single" w:color="auto" w:sz="4" w:space="0"/>
            </w:tcBorders>
            <w:shd w:val="clear" w:color="auto" w:fill="00B0F0"/>
          </w:tcPr>
          <w:p>
            <w:pPr>
              <w:jc w:val="left"/>
              <w:rPr>
                <w:rFonts w:asciiTheme="minorHAnsi" w:hAnsiTheme="minorHAnsi" w:cstheme="minorBidi"/>
                <w:b w:val="0"/>
                <w:bCs w:val="0"/>
                <w:color w:val="000000" w:themeColor="text1"/>
                <w:lang w:val="en-GB" w:eastAsia="en-GB"/>
                <w14:textFill>
                  <w14:solidFill>
                    <w14:schemeClr w14:val="tx1"/>
                  </w14:solidFill>
                </w14:textFill>
              </w:rPr>
            </w:pPr>
            <w:r>
              <w:rPr>
                <w:rFonts w:asciiTheme="minorHAnsi" w:hAnsiTheme="minorHAnsi" w:cstheme="minorBidi"/>
                <w:b w:val="0"/>
                <w:bCs w:val="0"/>
                <w:color w:val="000000" w:themeColor="text1"/>
                <w:lang w:val="en-GB" w:eastAsia="en-GB"/>
                <w14:textFill>
                  <w14:solidFill>
                    <w14:schemeClr w14:val="tx1"/>
                  </w14:solidFill>
                </w14:textFill>
              </w:rPr>
              <w:t>OS version</w:t>
            </w:r>
          </w:p>
        </w:tc>
        <w:tc>
          <w:tcPr>
            <w:tcW w:w="2505" w:type="dxa"/>
            <w:tcBorders>
              <w:top w:val="single" w:color="auto" w:sz="4" w:space="0"/>
              <w:left w:val="single" w:color="auto" w:sz="4" w:space="0"/>
              <w:bottom w:val="single" w:color="auto" w:sz="4" w:space="0"/>
              <w:right w:val="single" w:color="auto" w:sz="4" w:space="0"/>
            </w:tcBorders>
            <w:shd w:val="clear" w:color="auto" w:fill="00B0F0"/>
          </w:tcPr>
          <w:p>
            <w:pPr>
              <w:jc w:val="left"/>
              <w:rPr>
                <w:rFonts w:asciiTheme="minorHAnsi" w:hAnsiTheme="minorHAnsi" w:cstheme="minorBidi"/>
                <w:b w:val="0"/>
                <w:bCs w:val="0"/>
                <w:color w:val="000000" w:themeColor="text1"/>
                <w:lang w:val="en-GB" w:eastAsia="en-GB"/>
                <w14:textFill>
                  <w14:solidFill>
                    <w14:schemeClr w14:val="tx1"/>
                  </w14:solidFill>
                </w14:textFill>
              </w:rPr>
            </w:pPr>
            <w:r>
              <w:rPr>
                <w:rFonts w:asciiTheme="minorHAnsi" w:hAnsiTheme="minorHAnsi" w:cstheme="minorBidi"/>
                <w:b w:val="0"/>
                <w:bCs w:val="0"/>
                <w:color w:val="000000" w:themeColor="text1"/>
                <w:lang w:val="en-GB" w:eastAsia="en-GB"/>
                <w14:textFill>
                  <w14:solidFill>
                    <w14:schemeClr w14:val="tx1"/>
                  </w14:solidFill>
                </w14:textFill>
              </w:rPr>
              <w:t>Database name</w:t>
            </w:r>
          </w:p>
        </w:tc>
        <w:tc>
          <w:tcPr>
            <w:tcW w:w="1673" w:type="dxa"/>
            <w:tcBorders>
              <w:top w:val="single" w:color="auto" w:sz="4" w:space="0"/>
              <w:left w:val="single" w:color="auto" w:sz="4" w:space="0"/>
              <w:bottom w:val="single" w:color="auto" w:sz="4" w:space="0"/>
              <w:right w:val="single" w:color="auto" w:sz="4" w:space="0"/>
            </w:tcBorders>
            <w:shd w:val="clear" w:color="auto" w:fill="00B0F0"/>
          </w:tcPr>
          <w:p>
            <w:pPr>
              <w:jc w:val="left"/>
              <w:rPr>
                <w:rFonts w:asciiTheme="minorHAnsi" w:hAnsiTheme="minorHAnsi" w:cstheme="minorBidi"/>
                <w:b w:val="0"/>
                <w:bCs w:val="0"/>
                <w:color w:val="000000" w:themeColor="text1"/>
                <w:lang w:val="en-GB" w:eastAsia="en-GB"/>
                <w14:textFill>
                  <w14:solidFill>
                    <w14:schemeClr w14:val="tx1"/>
                  </w14:solidFill>
                </w14:textFill>
              </w:rPr>
            </w:pPr>
            <w:r>
              <w:rPr>
                <w:rFonts w:asciiTheme="minorHAnsi" w:hAnsiTheme="minorHAnsi" w:cstheme="minorBidi"/>
                <w:b w:val="0"/>
                <w:bCs w:val="0"/>
                <w:color w:val="000000" w:themeColor="text1"/>
                <w:lang w:val="en-GB" w:eastAsia="en-GB"/>
                <w14:textFill>
                  <w14:solidFill>
                    <w14:schemeClr w14:val="tx1"/>
                  </w14:solidFill>
                </w14:textFill>
              </w:rPr>
              <w:t>DB version</w:t>
            </w:r>
          </w:p>
        </w:tc>
      </w:tr>
      <w:tr>
        <w:tblPrEx>
          <w:tblBorders>
            <w:top w:val="single" w:color="5B9BD5" w:themeColor="accent5" w:sz="4" w:space="0"/>
            <w:left w:val="single" w:color="5B9BD5" w:themeColor="accent5" w:sz="4" w:space="0"/>
            <w:bottom w:val="single" w:color="5B9BD5" w:themeColor="accent5" w:sz="4" w:space="0"/>
            <w:right w:val="single" w:color="5B9BD5" w:themeColor="accent5" w:sz="4" w:space="0"/>
            <w:insideH w:val="none" w:color="auto" w:sz="0" w:space="0"/>
            <w:insideV w:val="none" w:color="auto" w:sz="0" w:space="0"/>
          </w:tblBorders>
          <w:tblCellMar>
            <w:top w:w="0" w:type="dxa"/>
            <w:left w:w="108" w:type="dxa"/>
            <w:bottom w:w="0" w:type="dxa"/>
            <w:right w:w="108" w:type="dxa"/>
          </w:tblCellMar>
        </w:tblPrEx>
        <w:trPr>
          <w:trHeight w:val="408" w:hRule="atLeast"/>
        </w:trPr>
        <w:tc>
          <w:tcPr>
            <w:tcW w:w="1827"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120"/>
              <w:ind w:left="-20" w:right="-20"/>
              <w:rPr>
                <w:b/>
                <w:bCs/>
              </w:rPr>
            </w:pPr>
            <w:r>
              <w:rPr>
                <w:b/>
                <w:bCs/>
              </w:rPr>
              <w:t>gcomsdb-kn-t1</w:t>
            </w:r>
          </w:p>
        </w:tc>
        <w:tc>
          <w:tcPr>
            <w:tcW w:w="1458" w:type="dxa"/>
            <w:tcBorders>
              <w:top w:val="single" w:color="auto" w:sz="4" w:space="0"/>
              <w:left w:val="single" w:color="auto" w:sz="4" w:space="0"/>
              <w:bottom w:val="single" w:color="auto" w:sz="4" w:space="0"/>
              <w:right w:val="single" w:color="auto" w:sz="4" w:space="0"/>
            </w:tcBorders>
          </w:tcPr>
          <w:p>
            <w:pPr>
              <w:spacing w:after="120"/>
              <w:ind w:left="-20" w:right="-20"/>
            </w:pPr>
            <w:r>
              <w:t>Test</w:t>
            </w:r>
          </w:p>
        </w:tc>
        <w:tc>
          <w:tcPr>
            <w:tcW w:w="1552" w:type="dxa"/>
            <w:tcBorders>
              <w:top w:val="single" w:color="auto" w:sz="4" w:space="0"/>
              <w:left w:val="single" w:color="auto" w:sz="4" w:space="0"/>
              <w:bottom w:val="single" w:color="auto" w:sz="4" w:space="0"/>
              <w:right w:val="single" w:color="auto" w:sz="4" w:space="0"/>
            </w:tcBorders>
          </w:tcPr>
          <w:p>
            <w:pPr>
              <w:spacing w:after="120"/>
              <w:ind w:left="-20" w:right="-20"/>
            </w:pPr>
            <w:r>
              <w:t>Linux x86_64</w:t>
            </w:r>
          </w:p>
        </w:tc>
        <w:tc>
          <w:tcPr>
            <w:tcW w:w="2505" w:type="dxa"/>
            <w:tcBorders>
              <w:top w:val="single" w:color="auto" w:sz="4" w:space="0"/>
              <w:left w:val="single" w:color="auto" w:sz="4" w:space="0"/>
              <w:bottom w:val="single" w:color="auto" w:sz="4" w:space="0"/>
              <w:right w:val="single" w:color="auto" w:sz="4" w:space="0"/>
            </w:tcBorders>
          </w:tcPr>
          <w:p>
            <w:pPr>
              <w:spacing w:after="120"/>
              <w:ind w:left="-20" w:right="-20"/>
            </w:pPr>
            <w:r>
              <w:t>gcom1t_PDB1_GCOM1T</w:t>
            </w:r>
          </w:p>
        </w:tc>
        <w:tc>
          <w:tcPr>
            <w:tcW w:w="1673" w:type="dxa"/>
            <w:tcBorders>
              <w:top w:val="single" w:color="auto" w:sz="4" w:space="0"/>
              <w:left w:val="single" w:color="auto" w:sz="4" w:space="0"/>
              <w:bottom w:val="single" w:color="auto" w:sz="4" w:space="0"/>
              <w:right w:val="single" w:color="auto" w:sz="4" w:space="0"/>
            </w:tcBorders>
          </w:tcPr>
          <w:p>
            <w:pPr>
              <w:spacing w:after="120"/>
              <w:ind w:left="-20" w:right="-20"/>
            </w:pPr>
            <w:r>
              <w:rPr>
                <w:b/>
                <w:bCs/>
              </w:rPr>
              <w:t>19.15.0.0.220419</w:t>
            </w:r>
          </w:p>
        </w:tc>
      </w:tr>
      <w:tr>
        <w:tblPrEx>
          <w:tblBorders>
            <w:top w:val="single" w:color="5B9BD5" w:themeColor="accent5" w:sz="4" w:space="0"/>
            <w:left w:val="single" w:color="5B9BD5" w:themeColor="accent5" w:sz="4" w:space="0"/>
            <w:bottom w:val="single" w:color="5B9BD5" w:themeColor="accent5" w:sz="4" w:space="0"/>
            <w:right w:val="single" w:color="5B9BD5" w:themeColor="accent5" w:sz="4" w:space="0"/>
            <w:insideH w:val="none" w:color="auto" w:sz="0" w:space="0"/>
            <w:insideV w:val="none" w:color="auto" w:sz="0" w:space="0"/>
          </w:tblBorders>
          <w:tblCellMar>
            <w:top w:w="0" w:type="dxa"/>
            <w:left w:w="108" w:type="dxa"/>
            <w:bottom w:w="0" w:type="dxa"/>
            <w:right w:w="108" w:type="dxa"/>
          </w:tblCellMar>
        </w:tblPrEx>
        <w:trPr>
          <w:trHeight w:val="321" w:hRule="atLeast"/>
        </w:trPr>
        <w:tc>
          <w:tcPr>
            <w:tcW w:w="1827"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120"/>
              <w:ind w:left="-20" w:right="-20"/>
              <w:rPr>
                <w:b/>
                <w:bCs/>
              </w:rPr>
            </w:pPr>
            <w:r>
              <w:rPr>
                <w:b/>
                <w:bCs/>
              </w:rPr>
              <w:t>gcomsdb-kn-p11</w:t>
            </w:r>
          </w:p>
        </w:tc>
        <w:tc>
          <w:tcPr>
            <w:tcW w:w="1458" w:type="dxa"/>
            <w:tcBorders>
              <w:top w:val="single" w:color="auto" w:sz="4" w:space="0"/>
              <w:left w:val="single" w:color="auto" w:sz="4" w:space="0"/>
              <w:bottom w:val="single" w:color="auto" w:sz="4" w:space="0"/>
              <w:right w:val="single" w:color="auto" w:sz="4" w:space="0"/>
            </w:tcBorders>
          </w:tcPr>
          <w:p>
            <w:pPr>
              <w:spacing w:after="120"/>
              <w:ind w:left="-20" w:right="-20"/>
            </w:pPr>
            <w:r>
              <w:rPr>
                <w:b/>
                <w:bCs/>
              </w:rPr>
              <w:t>Prod</w:t>
            </w:r>
          </w:p>
        </w:tc>
        <w:tc>
          <w:tcPr>
            <w:tcW w:w="1552" w:type="dxa"/>
            <w:tcBorders>
              <w:top w:val="single" w:color="auto" w:sz="4" w:space="0"/>
              <w:left w:val="single" w:color="auto" w:sz="4" w:space="0"/>
              <w:bottom w:val="single" w:color="auto" w:sz="4" w:space="0"/>
              <w:right w:val="single" w:color="auto" w:sz="4" w:space="0"/>
            </w:tcBorders>
          </w:tcPr>
          <w:p>
            <w:pPr>
              <w:spacing w:after="120"/>
              <w:ind w:left="-20" w:right="-20"/>
            </w:pPr>
            <w:r>
              <w:t>Linux x86_64</w:t>
            </w:r>
          </w:p>
        </w:tc>
        <w:tc>
          <w:tcPr>
            <w:tcW w:w="2505" w:type="dxa"/>
            <w:tcBorders>
              <w:top w:val="single" w:color="auto" w:sz="4" w:space="0"/>
              <w:left w:val="single" w:color="auto" w:sz="4" w:space="0"/>
              <w:bottom w:val="single" w:color="auto" w:sz="4" w:space="0"/>
              <w:right w:val="single" w:color="auto" w:sz="4" w:space="0"/>
            </w:tcBorders>
          </w:tcPr>
          <w:p>
            <w:pPr>
              <w:spacing w:after="120"/>
              <w:ind w:left="-20" w:right="-20"/>
            </w:pPr>
            <w:r>
              <w:t>GIS1P_PDB1_GIS1P</w:t>
            </w:r>
          </w:p>
        </w:tc>
        <w:tc>
          <w:tcPr>
            <w:tcW w:w="1673" w:type="dxa"/>
            <w:tcBorders>
              <w:top w:val="single" w:color="auto" w:sz="4" w:space="0"/>
              <w:left w:val="single" w:color="auto" w:sz="4" w:space="0"/>
              <w:bottom w:val="single" w:color="auto" w:sz="4" w:space="0"/>
              <w:right w:val="single" w:color="auto" w:sz="4" w:space="0"/>
            </w:tcBorders>
          </w:tcPr>
          <w:p>
            <w:pPr>
              <w:spacing w:after="120"/>
              <w:ind w:left="-20" w:right="-20"/>
            </w:pPr>
            <w:r>
              <w:rPr>
                <w:b/>
                <w:bCs/>
              </w:rPr>
              <w:t>19.17.0.0.221018</w:t>
            </w:r>
          </w:p>
        </w:tc>
      </w:tr>
      <w:tr>
        <w:tblPrEx>
          <w:tblBorders>
            <w:top w:val="single" w:color="5B9BD5" w:themeColor="accent5" w:sz="4" w:space="0"/>
            <w:left w:val="single" w:color="5B9BD5" w:themeColor="accent5" w:sz="4" w:space="0"/>
            <w:bottom w:val="single" w:color="5B9BD5" w:themeColor="accent5" w:sz="4" w:space="0"/>
            <w:right w:val="single" w:color="5B9BD5" w:themeColor="accent5" w:sz="4" w:space="0"/>
            <w:insideH w:val="none" w:color="auto" w:sz="0" w:space="0"/>
            <w:insideV w:val="none" w:color="auto" w:sz="0" w:space="0"/>
          </w:tblBorders>
          <w:tblCellMar>
            <w:top w:w="0" w:type="dxa"/>
            <w:left w:w="108" w:type="dxa"/>
            <w:bottom w:w="0" w:type="dxa"/>
            <w:right w:w="108" w:type="dxa"/>
          </w:tblCellMar>
        </w:tblPrEx>
        <w:trPr>
          <w:trHeight w:val="321" w:hRule="atLeast"/>
        </w:trPr>
        <w:tc>
          <w:tcPr>
            <w:tcW w:w="1827"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120"/>
              <w:ind w:left="-20" w:right="-20"/>
              <w:rPr>
                <w:b/>
                <w:bCs/>
              </w:rPr>
            </w:pPr>
            <w:r>
              <w:rPr>
                <w:b/>
                <w:bCs/>
              </w:rPr>
              <w:t>gcomsdb-kn-p12</w:t>
            </w:r>
          </w:p>
        </w:tc>
        <w:tc>
          <w:tcPr>
            <w:tcW w:w="1458" w:type="dxa"/>
            <w:tcBorders>
              <w:top w:val="single" w:color="auto" w:sz="4" w:space="0"/>
              <w:left w:val="single" w:color="auto" w:sz="4" w:space="0"/>
              <w:bottom w:val="single" w:color="auto" w:sz="4" w:space="0"/>
              <w:right w:val="single" w:color="auto" w:sz="4" w:space="0"/>
            </w:tcBorders>
          </w:tcPr>
          <w:p>
            <w:pPr>
              <w:spacing w:after="120"/>
              <w:ind w:left="-20" w:right="-20"/>
            </w:pPr>
            <w:r>
              <w:rPr>
                <w:b/>
                <w:bCs/>
              </w:rPr>
              <w:t>Prod</w:t>
            </w:r>
          </w:p>
        </w:tc>
        <w:tc>
          <w:tcPr>
            <w:tcW w:w="1552" w:type="dxa"/>
            <w:tcBorders>
              <w:top w:val="single" w:color="auto" w:sz="4" w:space="0"/>
              <w:left w:val="single" w:color="auto" w:sz="4" w:space="0"/>
              <w:bottom w:val="single" w:color="auto" w:sz="4" w:space="0"/>
              <w:right w:val="single" w:color="auto" w:sz="4" w:space="0"/>
            </w:tcBorders>
          </w:tcPr>
          <w:p>
            <w:pPr>
              <w:spacing w:after="120"/>
              <w:ind w:left="-20" w:right="-20"/>
            </w:pPr>
            <w:r>
              <w:t>Linux x86_64</w:t>
            </w:r>
          </w:p>
        </w:tc>
        <w:tc>
          <w:tcPr>
            <w:tcW w:w="2505" w:type="dxa"/>
            <w:tcBorders>
              <w:top w:val="single" w:color="auto" w:sz="4" w:space="0"/>
              <w:left w:val="single" w:color="auto" w:sz="4" w:space="0"/>
              <w:bottom w:val="single" w:color="auto" w:sz="4" w:space="0"/>
              <w:right w:val="single" w:color="auto" w:sz="4" w:space="0"/>
            </w:tcBorders>
          </w:tcPr>
          <w:p>
            <w:pPr>
              <w:spacing w:after="120"/>
              <w:ind w:left="-20" w:right="-20"/>
            </w:pPr>
            <w:r>
              <w:t>gisap_PDB1_GISAP</w:t>
            </w:r>
          </w:p>
        </w:tc>
        <w:tc>
          <w:tcPr>
            <w:tcW w:w="1673" w:type="dxa"/>
            <w:tcBorders>
              <w:top w:val="single" w:color="auto" w:sz="4" w:space="0"/>
              <w:left w:val="single" w:color="auto" w:sz="4" w:space="0"/>
              <w:bottom w:val="single" w:color="auto" w:sz="4" w:space="0"/>
              <w:right w:val="single" w:color="auto" w:sz="4" w:space="0"/>
            </w:tcBorders>
          </w:tcPr>
          <w:p>
            <w:pPr>
              <w:spacing w:after="120"/>
              <w:ind w:left="-20" w:right="-20"/>
            </w:pPr>
            <w:r>
              <w:rPr>
                <w:b/>
                <w:bCs/>
              </w:rPr>
              <w:t>19.15.0.0.220419</w:t>
            </w:r>
          </w:p>
        </w:tc>
      </w:tr>
      <w:tr>
        <w:tblPrEx>
          <w:tblBorders>
            <w:top w:val="single" w:color="5B9BD5" w:themeColor="accent5" w:sz="4" w:space="0"/>
            <w:left w:val="single" w:color="5B9BD5" w:themeColor="accent5" w:sz="4" w:space="0"/>
            <w:bottom w:val="single" w:color="5B9BD5" w:themeColor="accent5" w:sz="4" w:space="0"/>
            <w:right w:val="single" w:color="5B9BD5" w:themeColor="accent5" w:sz="4" w:space="0"/>
            <w:insideH w:val="none" w:color="auto" w:sz="0" w:space="0"/>
            <w:insideV w:val="none" w:color="auto" w:sz="0" w:space="0"/>
          </w:tblBorders>
          <w:tblCellMar>
            <w:top w:w="0" w:type="dxa"/>
            <w:left w:w="108" w:type="dxa"/>
            <w:bottom w:w="0" w:type="dxa"/>
            <w:right w:w="108" w:type="dxa"/>
          </w:tblCellMar>
        </w:tblPrEx>
        <w:trPr>
          <w:trHeight w:val="321" w:hRule="atLeast"/>
        </w:trPr>
        <w:tc>
          <w:tcPr>
            <w:tcW w:w="1827"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120"/>
              <w:ind w:left="-20" w:right="-20"/>
              <w:rPr>
                <w:b/>
                <w:bCs/>
              </w:rPr>
            </w:pPr>
            <w:r>
              <w:rPr>
                <w:b/>
                <w:bCs/>
              </w:rPr>
              <w:t>gcomsdb-kn-u11</w:t>
            </w:r>
          </w:p>
        </w:tc>
        <w:tc>
          <w:tcPr>
            <w:tcW w:w="1458" w:type="dxa"/>
            <w:tcBorders>
              <w:top w:val="single" w:color="auto" w:sz="4" w:space="0"/>
              <w:left w:val="single" w:color="auto" w:sz="4" w:space="0"/>
              <w:bottom w:val="single" w:color="auto" w:sz="4" w:space="0"/>
              <w:right w:val="single" w:color="auto" w:sz="4" w:space="0"/>
            </w:tcBorders>
          </w:tcPr>
          <w:p>
            <w:pPr>
              <w:spacing w:after="120"/>
              <w:ind w:left="-20" w:right="-20"/>
            </w:pPr>
            <w:r>
              <w:t>PreProd</w:t>
            </w:r>
          </w:p>
        </w:tc>
        <w:tc>
          <w:tcPr>
            <w:tcW w:w="1552" w:type="dxa"/>
            <w:tcBorders>
              <w:top w:val="single" w:color="auto" w:sz="4" w:space="0"/>
              <w:left w:val="single" w:color="auto" w:sz="4" w:space="0"/>
              <w:bottom w:val="single" w:color="auto" w:sz="4" w:space="0"/>
              <w:right w:val="single" w:color="auto" w:sz="4" w:space="0"/>
            </w:tcBorders>
          </w:tcPr>
          <w:p>
            <w:pPr>
              <w:spacing w:after="120"/>
              <w:ind w:left="-20" w:right="-20"/>
            </w:pPr>
            <w:r>
              <w:t>Linux x86_64</w:t>
            </w:r>
          </w:p>
        </w:tc>
        <w:tc>
          <w:tcPr>
            <w:tcW w:w="2505" w:type="dxa"/>
            <w:tcBorders>
              <w:top w:val="single" w:color="auto" w:sz="4" w:space="0"/>
              <w:left w:val="single" w:color="auto" w:sz="4" w:space="0"/>
              <w:bottom w:val="single" w:color="auto" w:sz="4" w:space="0"/>
              <w:right w:val="single" w:color="auto" w:sz="4" w:space="0"/>
            </w:tcBorders>
          </w:tcPr>
          <w:p>
            <w:pPr>
              <w:spacing w:after="120"/>
              <w:ind w:left="-20" w:right="-20"/>
            </w:pPr>
            <w:r>
              <w:t>GIS1U_PDB1_GIS1U</w:t>
            </w:r>
          </w:p>
        </w:tc>
        <w:tc>
          <w:tcPr>
            <w:tcW w:w="1673" w:type="dxa"/>
            <w:tcBorders>
              <w:top w:val="single" w:color="auto" w:sz="4" w:space="0"/>
              <w:left w:val="single" w:color="auto" w:sz="4" w:space="0"/>
              <w:bottom w:val="single" w:color="auto" w:sz="4" w:space="0"/>
              <w:right w:val="single" w:color="auto" w:sz="4" w:space="0"/>
            </w:tcBorders>
          </w:tcPr>
          <w:p>
            <w:pPr>
              <w:spacing w:after="120"/>
              <w:ind w:left="-20" w:right="-20"/>
            </w:pPr>
            <w:r>
              <w:rPr>
                <w:b/>
                <w:bCs/>
              </w:rPr>
              <w:t>19.17.0.0.221018</w:t>
            </w:r>
          </w:p>
        </w:tc>
      </w:tr>
      <w:tr>
        <w:tblPrEx>
          <w:tblBorders>
            <w:top w:val="single" w:color="5B9BD5" w:themeColor="accent5" w:sz="4" w:space="0"/>
            <w:left w:val="single" w:color="5B9BD5" w:themeColor="accent5" w:sz="4" w:space="0"/>
            <w:bottom w:val="single" w:color="5B9BD5" w:themeColor="accent5" w:sz="4" w:space="0"/>
            <w:right w:val="single" w:color="5B9BD5" w:themeColor="accent5" w:sz="4" w:space="0"/>
            <w:insideH w:val="none" w:color="auto" w:sz="0" w:space="0"/>
            <w:insideV w:val="none" w:color="auto" w:sz="0" w:space="0"/>
          </w:tblBorders>
          <w:tblCellMar>
            <w:top w:w="0" w:type="dxa"/>
            <w:left w:w="108" w:type="dxa"/>
            <w:bottom w:w="0" w:type="dxa"/>
            <w:right w:w="108" w:type="dxa"/>
          </w:tblCellMar>
        </w:tblPrEx>
        <w:trPr>
          <w:trHeight w:val="321" w:hRule="atLeast"/>
        </w:trPr>
        <w:tc>
          <w:tcPr>
            <w:tcW w:w="1827"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120"/>
              <w:ind w:left="-20" w:right="-20"/>
              <w:rPr>
                <w:b/>
                <w:bCs/>
              </w:rPr>
            </w:pPr>
            <w:r>
              <w:rPr>
                <w:b/>
                <w:bCs/>
              </w:rPr>
              <w:t>gcomsdb-kn-d11</w:t>
            </w:r>
          </w:p>
        </w:tc>
        <w:tc>
          <w:tcPr>
            <w:tcW w:w="1458" w:type="dxa"/>
            <w:tcBorders>
              <w:top w:val="single" w:color="auto" w:sz="4" w:space="0"/>
              <w:left w:val="single" w:color="auto" w:sz="4" w:space="0"/>
              <w:bottom w:val="single" w:color="auto" w:sz="4" w:space="0"/>
              <w:right w:val="single" w:color="auto" w:sz="4" w:space="0"/>
            </w:tcBorders>
          </w:tcPr>
          <w:p>
            <w:pPr>
              <w:spacing w:after="120"/>
              <w:ind w:left="-20" w:right="-20"/>
            </w:pPr>
            <w:r>
              <w:t>Dev</w:t>
            </w:r>
          </w:p>
        </w:tc>
        <w:tc>
          <w:tcPr>
            <w:tcW w:w="1552" w:type="dxa"/>
            <w:tcBorders>
              <w:top w:val="single" w:color="auto" w:sz="4" w:space="0"/>
              <w:left w:val="single" w:color="auto" w:sz="4" w:space="0"/>
              <w:bottom w:val="single" w:color="auto" w:sz="4" w:space="0"/>
              <w:right w:val="single" w:color="auto" w:sz="4" w:space="0"/>
            </w:tcBorders>
          </w:tcPr>
          <w:p>
            <w:pPr>
              <w:spacing w:after="120"/>
              <w:ind w:left="-20" w:right="-20"/>
            </w:pPr>
            <w:r>
              <w:t>Linux x86_64</w:t>
            </w:r>
          </w:p>
        </w:tc>
        <w:tc>
          <w:tcPr>
            <w:tcW w:w="2505" w:type="dxa"/>
            <w:tcBorders>
              <w:top w:val="single" w:color="auto" w:sz="4" w:space="0"/>
              <w:left w:val="single" w:color="auto" w:sz="4" w:space="0"/>
              <w:bottom w:val="single" w:color="auto" w:sz="4" w:space="0"/>
              <w:right w:val="single" w:color="auto" w:sz="4" w:space="0"/>
            </w:tcBorders>
          </w:tcPr>
          <w:p>
            <w:pPr>
              <w:spacing w:after="120"/>
              <w:ind w:left="-20" w:right="-20"/>
            </w:pPr>
            <w:r>
              <w:t>GIS1D_PDB1_GIS3D</w:t>
            </w:r>
          </w:p>
          <w:p>
            <w:pPr>
              <w:spacing w:after="120"/>
              <w:ind w:left="-20" w:right="-20"/>
            </w:pPr>
            <w:r>
              <w:t>GIS1T_PDB1_GIS2T</w:t>
            </w:r>
          </w:p>
          <w:p>
            <w:pPr>
              <w:spacing w:after="120"/>
              <w:ind w:left="-20" w:right="-20"/>
            </w:pPr>
            <w:r>
              <w:t>GIS1D_PDB1_GIS1D</w:t>
            </w:r>
          </w:p>
          <w:p>
            <w:pPr>
              <w:spacing w:after="120"/>
              <w:ind w:left="-20" w:right="-20"/>
            </w:pPr>
            <w:r>
              <w:t>GIS1T_PDB1_GIS1T</w:t>
            </w:r>
          </w:p>
        </w:tc>
        <w:tc>
          <w:tcPr>
            <w:tcW w:w="1673" w:type="dxa"/>
            <w:tcBorders>
              <w:top w:val="single" w:color="auto" w:sz="4" w:space="0"/>
              <w:left w:val="single" w:color="auto" w:sz="4" w:space="0"/>
              <w:bottom w:val="single" w:color="auto" w:sz="4" w:space="0"/>
              <w:right w:val="single" w:color="auto" w:sz="4" w:space="0"/>
            </w:tcBorders>
          </w:tcPr>
          <w:p>
            <w:pPr>
              <w:spacing w:after="120"/>
              <w:ind w:left="-20" w:right="-20"/>
            </w:pPr>
            <w:r>
              <w:rPr>
                <w:b/>
                <w:bCs/>
              </w:rPr>
              <w:t>19.17.0.0.221018</w:t>
            </w:r>
          </w:p>
        </w:tc>
      </w:tr>
      <w:tr>
        <w:tblPrEx>
          <w:tblBorders>
            <w:top w:val="single" w:color="5B9BD5" w:themeColor="accent5" w:sz="4" w:space="0"/>
            <w:left w:val="single" w:color="5B9BD5" w:themeColor="accent5" w:sz="4" w:space="0"/>
            <w:bottom w:val="single" w:color="5B9BD5" w:themeColor="accent5" w:sz="4" w:space="0"/>
            <w:right w:val="single" w:color="5B9BD5" w:themeColor="accent5" w:sz="4" w:space="0"/>
            <w:insideH w:val="none" w:color="auto" w:sz="0" w:space="0"/>
            <w:insideV w:val="none" w:color="auto" w:sz="0" w:space="0"/>
          </w:tblBorders>
          <w:tblCellMar>
            <w:top w:w="0" w:type="dxa"/>
            <w:left w:w="108" w:type="dxa"/>
            <w:bottom w:w="0" w:type="dxa"/>
            <w:right w:w="108" w:type="dxa"/>
          </w:tblCellMar>
        </w:tblPrEx>
        <w:trPr>
          <w:trHeight w:val="321" w:hRule="atLeast"/>
        </w:trPr>
        <w:tc>
          <w:tcPr>
            <w:tcW w:w="1827" w:type="dxa"/>
            <w:tcBorders>
              <w:top w:val="single" w:color="auto" w:sz="4" w:space="0"/>
              <w:left w:val="single" w:color="auto" w:sz="4" w:space="0"/>
              <w:bottom w:val="single" w:color="auto" w:sz="4" w:space="0"/>
              <w:right w:val="single" w:color="auto" w:sz="4" w:space="0"/>
            </w:tcBorders>
            <w:shd w:val="clear" w:color="auto" w:fill="FFFFFF" w:themeFill="background1"/>
          </w:tcPr>
          <w:p>
            <w:pPr>
              <w:spacing w:after="120"/>
              <w:ind w:left="-20" w:right="-20"/>
              <w:rPr>
                <w:b/>
                <w:bCs/>
              </w:rPr>
            </w:pPr>
            <w:r>
              <w:rPr>
                <w:b/>
                <w:bCs/>
              </w:rPr>
              <w:t>gcomsdb-kn-d12</w:t>
            </w:r>
          </w:p>
        </w:tc>
        <w:tc>
          <w:tcPr>
            <w:tcW w:w="1458" w:type="dxa"/>
            <w:tcBorders>
              <w:top w:val="single" w:color="auto" w:sz="4" w:space="0"/>
              <w:left w:val="single" w:color="auto" w:sz="4" w:space="0"/>
              <w:bottom w:val="single" w:color="auto" w:sz="4" w:space="0"/>
              <w:right w:val="single" w:color="auto" w:sz="4" w:space="0"/>
            </w:tcBorders>
          </w:tcPr>
          <w:p>
            <w:pPr>
              <w:spacing w:after="120"/>
              <w:ind w:left="-20" w:right="-20"/>
            </w:pPr>
            <w:r>
              <w:t>Dev</w:t>
            </w:r>
          </w:p>
        </w:tc>
        <w:tc>
          <w:tcPr>
            <w:tcW w:w="1552" w:type="dxa"/>
            <w:tcBorders>
              <w:top w:val="single" w:color="auto" w:sz="4" w:space="0"/>
              <w:left w:val="single" w:color="auto" w:sz="4" w:space="0"/>
              <w:bottom w:val="single" w:color="auto" w:sz="4" w:space="0"/>
              <w:right w:val="single" w:color="auto" w:sz="4" w:space="0"/>
            </w:tcBorders>
          </w:tcPr>
          <w:p>
            <w:pPr>
              <w:spacing w:after="120"/>
              <w:ind w:left="-20" w:right="-20"/>
            </w:pPr>
            <w:r>
              <w:t>Linux x86_64</w:t>
            </w:r>
          </w:p>
        </w:tc>
        <w:tc>
          <w:tcPr>
            <w:tcW w:w="2505" w:type="dxa"/>
            <w:tcBorders>
              <w:top w:val="single" w:color="auto" w:sz="4" w:space="0"/>
              <w:left w:val="single" w:color="auto" w:sz="4" w:space="0"/>
              <w:bottom w:val="single" w:color="auto" w:sz="4" w:space="0"/>
              <w:right w:val="single" w:color="auto" w:sz="4" w:space="0"/>
            </w:tcBorders>
          </w:tcPr>
          <w:p>
            <w:pPr>
              <w:spacing w:after="120"/>
              <w:ind w:left="-20" w:right="-20"/>
            </w:pPr>
            <w:r>
              <w:t>GIS2D_PDB1_GIS4D</w:t>
            </w:r>
          </w:p>
          <w:p>
            <w:pPr>
              <w:spacing w:after="120"/>
              <w:ind w:left="-20" w:right="-20"/>
            </w:pPr>
            <w:r>
              <w:t>GIS2D_PDB1_GIS2D</w:t>
            </w:r>
          </w:p>
        </w:tc>
        <w:tc>
          <w:tcPr>
            <w:tcW w:w="1673" w:type="dxa"/>
            <w:tcBorders>
              <w:top w:val="single" w:color="auto" w:sz="4" w:space="0"/>
              <w:left w:val="single" w:color="auto" w:sz="4" w:space="0"/>
              <w:bottom w:val="single" w:color="auto" w:sz="4" w:space="0"/>
              <w:right w:val="single" w:color="auto" w:sz="4" w:space="0"/>
            </w:tcBorders>
          </w:tcPr>
          <w:p>
            <w:pPr>
              <w:spacing w:after="120"/>
              <w:ind w:left="-20" w:right="-20"/>
            </w:pPr>
            <w:r>
              <w:rPr>
                <w:b/>
                <w:bCs/>
              </w:rPr>
              <w:t>19.17.0.0.221018</w:t>
            </w:r>
          </w:p>
        </w:tc>
      </w:tr>
    </w:tbl>
    <w:p>
      <w:pPr>
        <w:pStyle w:val="13"/>
        <w:spacing w:before="0" w:after="0"/>
        <w:contextualSpacing/>
      </w:pPr>
    </w:p>
    <w:p>
      <w:pPr>
        <w:pStyle w:val="13"/>
        <w:spacing w:before="0" w:after="0"/>
        <w:contextualSpacing/>
        <w:rPr>
          <w:rFonts w:eastAsiaTheme="minorEastAsia"/>
          <w:b/>
        </w:rPr>
      </w:pPr>
    </w:p>
    <w:p>
      <w:pPr>
        <w:pStyle w:val="13"/>
        <w:spacing w:before="0" w:after="0"/>
        <w:contextualSpacing/>
      </w:pPr>
    </w:p>
    <w:p>
      <w:pPr>
        <w:pStyle w:val="2"/>
        <w:numPr>
          <w:numId w:val="0"/>
        </w:numPr>
        <w:ind w:leftChars="0"/>
      </w:pPr>
      <w:bookmarkStart w:id="38" w:name="_Toc158193250"/>
      <w:r>
        <w:rPr>
          <w:rFonts w:hint="default"/>
          <w:lang w:val="en-US"/>
        </w:rPr>
        <w:t>6. MONITORING</w:t>
      </w:r>
      <w:bookmarkEnd w:id="38"/>
      <w:r>
        <w:t xml:space="preserve"> </w:t>
      </w:r>
    </w:p>
    <w:p>
      <w:pPr>
        <w:rPr>
          <w:lang w:val="en-GB"/>
        </w:rPr>
      </w:pPr>
    </w:p>
    <w:p>
      <w:pPr>
        <w:pStyle w:val="3"/>
        <w:numPr>
          <w:numId w:val="0"/>
        </w:numPr>
        <w:ind w:leftChars="0"/>
        <w:rPr>
          <w:lang w:val="en-GB"/>
        </w:rPr>
      </w:pPr>
      <w:bookmarkStart w:id="39" w:name="_Toc158193251"/>
      <w:r>
        <w:rPr>
          <w:rFonts w:hint="default"/>
          <w:lang w:val="en-US"/>
        </w:rPr>
        <w:t>6.1.</w:t>
      </w:r>
      <w:r>
        <w:rPr>
          <w:lang w:val="en-GB"/>
        </w:rPr>
        <w:t>CELERY Flower</w:t>
      </w:r>
      <w:bookmarkEnd w:id="39"/>
      <w:r>
        <w:rPr>
          <w:lang w:val="en-GB"/>
        </w:rPr>
        <w:t xml:space="preserve"> </w:t>
      </w:r>
    </w:p>
    <w:p>
      <w:pPr>
        <w:rPr>
          <w:rFonts w:eastAsia="Calibri" w:cs="Calibri"/>
          <w:lang w:val="en-GB"/>
        </w:rPr>
      </w:pPr>
      <w:r>
        <w:rPr>
          <w:rFonts w:ascii="system-ui" w:hAnsi="system-ui" w:eastAsia="system-ui" w:cs="system-ui"/>
          <w:color w:val="374151"/>
          <w:sz w:val="24"/>
          <w:szCs w:val="24"/>
          <w:lang w:val="en-GB"/>
        </w:rPr>
        <w:t>Celery Flower is a web-based user interface (UI) for monitoring and managing Apache Airflow tasks, also known as Directed Acyclic Graphs (DAGs). It provides an intuitive visual representation of the DAGs, allowing users to easily track their progress, view logs, and troubleshoot issues.</w:t>
      </w:r>
    </w:p>
    <w:p>
      <w:pPr>
        <w:rPr>
          <w:rFonts w:ascii="system-ui" w:hAnsi="system-ui" w:eastAsia="system-ui" w:cs="system-ui"/>
          <w:color w:val="374151"/>
          <w:sz w:val="24"/>
          <w:szCs w:val="24"/>
          <w:lang w:val="en-GB"/>
        </w:rPr>
      </w:pPr>
    </w:p>
    <w:p>
      <w:r>
        <w:drawing>
          <wp:inline distT="0" distB="0" distL="0" distR="0">
            <wp:extent cx="5924550" cy="2800350"/>
            <wp:effectExtent l="0" t="0" r="0" b="0"/>
            <wp:docPr id="2138349153" name="Picture 2138349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49153" name="Picture 213834915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24550" cy="2800350"/>
                    </a:xfrm>
                    <a:prstGeom prst="rect">
                      <a:avLst/>
                    </a:prstGeom>
                  </pic:spPr>
                </pic:pic>
              </a:graphicData>
            </a:graphic>
          </wp:inline>
        </w:drawing>
      </w:r>
    </w:p>
    <w:p>
      <w:pPr>
        <w:rPr>
          <w:lang w:val="en-GB"/>
        </w:rPr>
      </w:pPr>
    </w:p>
    <w:p>
      <w:pPr>
        <w:rPr>
          <w:lang w:val="en-GB"/>
        </w:rPr>
      </w:pPr>
      <w:r>
        <w:drawing>
          <wp:inline distT="0" distB="0" distL="0" distR="0">
            <wp:extent cx="6372225" cy="2552700"/>
            <wp:effectExtent l="0" t="0" r="0" b="0"/>
            <wp:docPr id="39282579" name="Picture 39282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2579" name="Picture 3928257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372225" cy="2552700"/>
                    </a:xfrm>
                    <a:prstGeom prst="rect">
                      <a:avLst/>
                    </a:prstGeom>
                  </pic:spPr>
                </pic:pic>
              </a:graphicData>
            </a:graphic>
          </wp:inline>
        </w:drawing>
      </w:r>
    </w:p>
    <w:sectPr>
      <w:headerReference r:id="rId5" w:type="default"/>
      <w:footerReference r:id="rId6" w:type="default"/>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KareliaWeb Regular">
    <w:panose1 w:val="00000500000000000000"/>
    <w:charset w:val="00"/>
    <w:family w:val="auto"/>
    <w:pitch w:val="default"/>
    <w:sig w:usb0="00000007" w:usb1="00000001" w:usb2="00000000" w:usb3="00000000" w:csb0="20000093" w:csb1="00000000"/>
  </w:font>
  <w:font w:name="Cambria">
    <w:panose1 w:val="02040503050406030204"/>
    <w:charset w:val="00"/>
    <w:family w:val="roman"/>
    <w:pitch w:val="default"/>
    <w:sig w:usb0="E00006FF" w:usb1="420024FF" w:usb2="02000000" w:usb3="00000000" w:csb0="2000019F" w:csb1="00000000"/>
  </w:font>
  <w:font w:name="游明朝">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libri Light">
    <w:panose1 w:val="020F0302020204030204"/>
    <w:charset w:val="00"/>
    <w:family w:val="swiss"/>
    <w:pitch w:val="default"/>
    <w:sig w:usb0="E4002EFF" w:usb1="C000247B" w:usb2="00000009" w:usb3="00000000" w:csb0="200001FF" w:csb1="00000000"/>
  </w:font>
  <w:font w:name="Yu Gothic Light">
    <w:panose1 w:val="020B0300000000000000"/>
    <w:charset w:val="80"/>
    <w:family w:val="auto"/>
    <w:pitch w:val="default"/>
    <w:sig w:usb0="E00002FF" w:usb1="2AC7FDFF" w:usb2="00000016" w:usb3="00000000" w:csb0="2002009F" w:csb1="00000000"/>
  </w:font>
  <w:font w:name="monospace">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system-ui">
    <w:altName w:val="Cambria"/>
    <w:panose1 w:val="00000000000000000000"/>
    <w:charset w:val="00"/>
    <w:family w:val="roman"/>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10766"/>
      </w:tabs>
      <w:jc w:val="center"/>
      <w:rPr>
        <w:color w:val="44546A" w:themeColor="text2"/>
        <w:sz w:val="20"/>
        <w:szCs w:val="18"/>
        <w14:textFill>
          <w14:solidFill>
            <w14:schemeClr w14:val="tx2"/>
          </w14:solidFill>
        </w14:textFill>
      </w:rPr>
    </w:pPr>
    <w:sdt>
      <w:sdtPr>
        <w:rPr>
          <w:rFonts w:cs="Arial" w:asciiTheme="majorHAnsi" w:hAnsiTheme="majorHAnsi" w:eastAsiaTheme="minorEastAsia"/>
          <w:color w:val="44546A" w:themeColor="text2"/>
          <w:sz w:val="20"/>
          <w:szCs w:val="18"/>
          <w:lang w:val="en-IN"/>
          <w14:textFill>
            <w14:solidFill>
              <w14:schemeClr w14:val="tx2"/>
            </w14:solidFill>
          </w14:textFill>
        </w:rPr>
        <w:alias w:val="Title"/>
        <w:id w:val="-94869515"/>
        <w:dataBinding w:prefixMappings="xmlns:ns0='http://purl.org/dc/elements/1.1/' xmlns:ns1='http://schemas.openxmlformats.org/package/2006/metadata/core-properties' " w:xpath="/ns1:coreProperties[1]/ns0:title[1]" w:storeItemID="{6C3C8BC8-F283-45AE-878A-BAB7291924A1}"/>
        <w:text/>
      </w:sdtPr>
      <w:sdtEndPr>
        <w:rPr>
          <w:rFonts w:cs="Arial" w:asciiTheme="majorHAnsi" w:hAnsiTheme="majorHAnsi" w:eastAsiaTheme="minorEastAsia"/>
          <w:color w:val="44546A" w:themeColor="text2"/>
          <w:sz w:val="20"/>
          <w:szCs w:val="18"/>
          <w:lang w:val="en-IN"/>
          <w14:textFill>
            <w14:solidFill>
              <w14:schemeClr w14:val="tx2"/>
            </w14:solidFill>
          </w14:textFill>
        </w:rPr>
      </w:sdtEndPr>
      <w:sdtContent>
        <w:r>
          <w:rPr>
            <w:rFonts w:cs="Arial" w:asciiTheme="majorHAnsi" w:hAnsiTheme="majorHAnsi" w:eastAsiaTheme="minorEastAsia"/>
            <w:color w:val="44546A" w:themeColor="text2"/>
            <w:sz w:val="20"/>
            <w:szCs w:val="18"/>
            <w:lang w:val="en-IN"/>
            <w14:textFill>
              <w14:solidFill>
                <w14:schemeClr w14:val="tx2"/>
              </w14:solidFill>
            </w14:textFill>
          </w:rPr>
          <w:t>GCOMMS-IQGEO Data Connector</w:t>
        </w:r>
      </w:sdtContent>
    </w:sdt>
  </w:p>
  <w:p>
    <w:pPr>
      <w:tabs>
        <w:tab w:val="left" w:pos="180"/>
        <w:tab w:val="center" w:pos="4820"/>
        <w:tab w:val="right" w:pos="10766"/>
      </w:tabs>
      <w:jc w:val="right"/>
    </w:pPr>
    <w:r>
      <w:rPr>
        <w:color w:val="ED7D31" w:themeColor="accent2"/>
        <w:sz w:val="20"/>
        <w:szCs w:val="18"/>
        <w14:textFill>
          <w14:solidFill>
            <w14:schemeClr w14:val="accent2"/>
          </w14:solidFill>
        </w14:textFill>
      </w:rPr>
      <w:t>© Prodapt 2023</w:t>
    </w:r>
    <w:r>
      <w:rPr>
        <w:color w:val="ED7D31" w:themeColor="accent2"/>
        <w14:textFill>
          <w14:solidFill>
            <w14:schemeClr w14:val="accent2"/>
          </w14:solidFill>
        </w14:textFill>
      </w:rPr>
      <w:tab/>
    </w:r>
    <w:r>
      <w:rPr>
        <w:color w:val="ED7D31" w:themeColor="accent2"/>
        <w:sz w:val="20"/>
        <w:szCs w:val="18"/>
        <w14:textFill>
          <w14:solidFill>
            <w14:schemeClr w14:val="accent2"/>
          </w14:solidFill>
        </w14:textFill>
      </w:rPr>
      <w:tab/>
    </w:r>
    <w:r>
      <w:rPr>
        <w:color w:val="ED7D31" w:themeColor="accent2"/>
        <w:sz w:val="20"/>
        <w:szCs w:val="18"/>
        <w14:textFill>
          <w14:solidFill>
            <w14:schemeClr w14:val="accent2"/>
          </w14:solidFill>
        </w14:textFill>
      </w:rPr>
      <w:t>Proprietary &amp; Confidential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28"/>
        <w:szCs w:val="28"/>
      </w:rPr>
      <w:drawing>
        <wp:anchor distT="0" distB="0" distL="114300" distR="114300" simplePos="0" relativeHeight="251659264" behindDoc="0" locked="0" layoutInCell="1" allowOverlap="1">
          <wp:simplePos x="0" y="0"/>
          <wp:positionH relativeFrom="column">
            <wp:posOffset>4997450</wp:posOffset>
          </wp:positionH>
          <wp:positionV relativeFrom="paragraph">
            <wp:posOffset>89535</wp:posOffset>
          </wp:positionV>
          <wp:extent cx="1083945" cy="293370"/>
          <wp:effectExtent l="0" t="0" r="2540" b="0"/>
          <wp:wrapNone/>
          <wp:docPr id="469010788" name="Graphic 469010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10788" name="Graphic 469010788"/>
                  <pic:cNvPicPr>
                    <a:picLocks noChangeAspect="1"/>
                  </pic:cNvPicPr>
                </pic:nvPicPr>
                <pic:blipFill>
                  <a:blip r:embed="rId1" cstate="screen">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083945" cy="293370"/>
                  </a:xfrm>
                  <a:prstGeom prst="rect">
                    <a:avLst/>
                  </a:prstGeom>
                </pic:spPr>
              </pic:pic>
            </a:graphicData>
          </a:graphic>
        </wp:anchor>
      </w:drawing>
    </w:r>
    <w:r>
      <w:rPr>
        <w:rFonts w:asciiTheme="minorHAnsi" w:hAnsiTheme="minorHAnsi"/>
      </w:rPr>
      <w:drawing>
        <wp:anchor distT="0" distB="0" distL="114300" distR="114300" simplePos="0" relativeHeight="251659264" behindDoc="0" locked="0" layoutInCell="1" allowOverlap="1">
          <wp:simplePos x="0" y="0"/>
          <wp:positionH relativeFrom="margin">
            <wp:posOffset>-190500</wp:posOffset>
          </wp:positionH>
          <wp:positionV relativeFrom="paragraph">
            <wp:posOffset>-13335</wp:posOffset>
          </wp:positionV>
          <wp:extent cx="774700" cy="365125"/>
          <wp:effectExtent l="0" t="0" r="6350" b="0"/>
          <wp:wrapTopAndBottom/>
          <wp:docPr id="6" name="Picture 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low confidence"/>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a:xfrm>
                    <a:off x="0" y="0"/>
                    <a:ext cx="774700" cy="365125"/>
                  </a:xfrm>
                  <a:prstGeom prst="rect">
                    <a:avLst/>
                  </a:prstGeom>
                  <a:noFill/>
                  <a:ln>
                    <a:noFill/>
                  </a:ln>
                </pic:spPr>
              </pic:pic>
            </a:graphicData>
          </a:graphic>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14041B"/>
    <w:multiLevelType w:val="multilevel"/>
    <w:tmpl w:val="0914041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34C00D9"/>
    <w:multiLevelType w:val="multilevel"/>
    <w:tmpl w:val="134C00D9"/>
    <w:lvl w:ilvl="0" w:tentative="0">
      <w:start w:val="1"/>
      <w:numFmt w:val="bullet"/>
      <w:pStyle w:val="47"/>
      <w:lvlText w:val=""/>
      <w:lvlJc w:val="left"/>
      <w:pPr>
        <w:ind w:left="108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9BE5E79"/>
    <w:multiLevelType w:val="multilevel"/>
    <w:tmpl w:val="19BE5E7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1DFA5368"/>
    <w:multiLevelType w:val="multilevel"/>
    <w:tmpl w:val="1DFA536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24871471"/>
    <w:multiLevelType w:val="multilevel"/>
    <w:tmpl w:val="24871471"/>
    <w:lvl w:ilvl="0" w:tentative="0">
      <w:start w:val="1"/>
      <w:numFmt w:val="bullet"/>
      <w:pStyle w:val="45"/>
      <w:lvlText w:val=""/>
      <w:lvlJc w:val="left"/>
      <w:pPr>
        <w:tabs>
          <w:tab w:val="left" w:pos="360"/>
        </w:tabs>
        <w:ind w:left="360" w:hanging="360"/>
      </w:pPr>
      <w:rPr>
        <w:rFonts w:hint="default" w:ascii="Wingdings" w:hAnsi="Wingdings"/>
        <w:sz w:val="14"/>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5">
    <w:nsid w:val="2D8A3EE5"/>
    <w:multiLevelType w:val="multilevel"/>
    <w:tmpl w:val="2D8A3EE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4F1113D4"/>
    <w:multiLevelType w:val="multilevel"/>
    <w:tmpl w:val="4F1113D4"/>
    <w:lvl w:ilvl="0" w:tentative="0">
      <w:start w:val="1"/>
      <w:numFmt w:val="bullet"/>
      <w:pStyle w:val="44"/>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7">
    <w:nsid w:val="509179B3"/>
    <w:multiLevelType w:val="multilevel"/>
    <w:tmpl w:val="509179B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8">
    <w:nsid w:val="581A3364"/>
    <w:multiLevelType w:val="multilevel"/>
    <w:tmpl w:val="581A3364"/>
    <w:lvl w:ilvl="0" w:tentative="0">
      <w:start w:val="1"/>
      <w:numFmt w:val="decimal"/>
      <w:lvlText w:val="%1."/>
      <w:lvlJc w:val="left"/>
      <w:pPr>
        <w:ind w:left="0" w:firstLine="0"/>
      </w:pPr>
      <w:rPr>
        <w:rFonts w:hint="default"/>
      </w:rPr>
    </w:lvl>
    <w:lvl w:ilvl="1" w:tentative="0">
      <w:start w:val="1"/>
      <w:numFmt w:val="decimal"/>
      <w:isLgl/>
      <w:lvlText w:val="%1.%2."/>
      <w:lvlJc w:val="left"/>
      <w:pPr>
        <w:ind w:left="1710" w:firstLine="0"/>
      </w:pPr>
      <w:rPr>
        <w:rFonts w:hint="default"/>
      </w:rPr>
    </w:lvl>
    <w:lvl w:ilvl="2" w:tentative="0">
      <w:start w:val="1"/>
      <w:numFmt w:val="decimal"/>
      <w:isLgl/>
      <w:lvlText w:val="%1.%2.%3."/>
      <w:lvlJc w:val="left"/>
      <w:pPr>
        <w:ind w:left="0" w:firstLine="0"/>
      </w:pPr>
      <w:rPr>
        <w:rFonts w:hint="default"/>
      </w:rPr>
    </w:lvl>
    <w:lvl w:ilvl="3" w:tentative="0">
      <w:start w:val="1"/>
      <w:numFmt w:val="decimal"/>
      <w:isLgl/>
      <w:lvlText w:val="%1.%2.%3.%4."/>
      <w:lvlJc w:val="left"/>
      <w:pPr>
        <w:ind w:left="0" w:firstLine="0"/>
      </w:pPr>
      <w:rPr>
        <w:rFonts w:hint="default"/>
      </w:rPr>
    </w:lvl>
    <w:lvl w:ilvl="4" w:tentative="0">
      <w:start w:val="1"/>
      <w:numFmt w:val="lowerLetter"/>
      <w:lvlText w:val="(%5)"/>
      <w:lvlJc w:val="left"/>
      <w:pPr>
        <w:ind w:left="0" w:firstLine="0"/>
      </w:pPr>
      <w:rPr>
        <w:rFonts w:hint="default"/>
      </w:rPr>
    </w:lvl>
    <w:lvl w:ilvl="5" w:tentative="0">
      <w:start w:val="1"/>
      <w:numFmt w:val="lowerRoman"/>
      <w:lvlText w:val="(%6)"/>
      <w:lvlJc w:val="left"/>
      <w:pPr>
        <w:ind w:left="0" w:firstLine="0"/>
      </w:pPr>
      <w:rPr>
        <w:rFonts w:hint="default"/>
      </w:rPr>
    </w:lvl>
    <w:lvl w:ilvl="6" w:tentative="0">
      <w:start w:val="1"/>
      <w:numFmt w:val="decimal"/>
      <w:lvlText w:val="%7."/>
      <w:lvlJc w:val="left"/>
      <w:pPr>
        <w:ind w:left="0" w:firstLine="0"/>
      </w:pPr>
      <w:rPr>
        <w:rFonts w:hint="default"/>
      </w:rPr>
    </w:lvl>
    <w:lvl w:ilvl="7" w:tentative="0">
      <w:start w:val="1"/>
      <w:numFmt w:val="lowerLetter"/>
      <w:lvlText w:val="%8."/>
      <w:lvlJc w:val="left"/>
      <w:pPr>
        <w:ind w:left="0" w:firstLine="0"/>
      </w:pPr>
      <w:rPr>
        <w:rFonts w:hint="default"/>
      </w:rPr>
    </w:lvl>
    <w:lvl w:ilvl="8" w:tentative="0">
      <w:start w:val="1"/>
      <w:numFmt w:val="lowerRoman"/>
      <w:lvlText w:val="%9."/>
      <w:lvlJc w:val="left"/>
      <w:pPr>
        <w:ind w:left="0" w:firstLine="0"/>
      </w:pPr>
      <w:rPr>
        <w:rFonts w:hint="default"/>
      </w:rPr>
    </w:lvl>
  </w:abstractNum>
  <w:num w:numId="1">
    <w:abstractNumId w:val="8"/>
    <w:lvlOverride w:ilvl="0">
      <w:lvl w:ilvl="0" w:tentative="1">
        <w:start w:val="1"/>
        <w:numFmt w:val="decimal"/>
        <w:pStyle w:val="2"/>
        <w:lvlText w:val="%1."/>
        <w:lvlJc w:val="left"/>
        <w:pPr>
          <w:ind w:left="0" w:firstLine="0"/>
        </w:pPr>
        <w:rPr>
          <w:rFonts w:hint="default"/>
        </w:rPr>
      </w:lvl>
    </w:lvlOverride>
    <w:lvlOverride w:ilvl="1">
      <w:lvl w:ilvl="1" w:tentative="1">
        <w:start w:val="1"/>
        <w:numFmt w:val="decimal"/>
        <w:pStyle w:val="3"/>
        <w:isLgl/>
        <w:lvlText w:val="%1.%2."/>
        <w:lvlJc w:val="left"/>
        <w:pPr>
          <w:ind w:left="708" w:firstLine="0"/>
        </w:pPr>
        <w:rPr>
          <w:rFonts w:hint="default"/>
        </w:rPr>
      </w:lvl>
    </w:lvlOverride>
    <w:lvlOverride w:ilvl="2">
      <w:lvl w:ilvl="2" w:tentative="1">
        <w:start w:val="1"/>
        <w:numFmt w:val="decimal"/>
        <w:pStyle w:val="4"/>
        <w:isLgl/>
        <w:lvlText w:val="%1.%2.%3."/>
        <w:lvlJc w:val="left"/>
        <w:pPr>
          <w:ind w:left="0" w:firstLine="0"/>
        </w:pPr>
        <w:rPr>
          <w:rFonts w:hint="default"/>
        </w:rPr>
      </w:lvl>
    </w:lvlOverride>
    <w:lvlOverride w:ilvl="3">
      <w:lvl w:ilvl="3" w:tentative="1">
        <w:start w:val="1"/>
        <w:numFmt w:val="decimal"/>
        <w:pStyle w:val="5"/>
        <w:isLgl/>
        <w:lvlText w:val="%1.%2.%3.%4."/>
        <w:lvlJc w:val="left"/>
        <w:pPr>
          <w:ind w:left="0" w:firstLine="0"/>
        </w:pPr>
        <w:rPr>
          <w:rFonts w:hint="default"/>
        </w:rPr>
      </w:lvl>
    </w:lvlOverride>
    <w:lvlOverride w:ilvl="4">
      <w:lvl w:ilvl="4" w:tentative="1">
        <w:start w:val="1"/>
        <w:numFmt w:val="lowerLetter"/>
        <w:lvlText w:val="(%5)"/>
        <w:lvlJc w:val="left"/>
        <w:pPr>
          <w:ind w:left="0" w:firstLine="0"/>
        </w:pPr>
        <w:rPr>
          <w:rFonts w:hint="default"/>
        </w:rPr>
      </w:lvl>
    </w:lvlOverride>
    <w:lvlOverride w:ilvl="5">
      <w:lvl w:ilvl="5" w:tentative="1">
        <w:start w:val="1"/>
        <w:numFmt w:val="lowerRoman"/>
        <w:lvlText w:val="(%6)"/>
        <w:lvlJc w:val="left"/>
        <w:pPr>
          <w:ind w:left="0" w:firstLine="0"/>
        </w:pPr>
        <w:rPr>
          <w:rFonts w:hint="default"/>
        </w:rPr>
      </w:lvl>
    </w:lvlOverride>
    <w:lvlOverride w:ilvl="6">
      <w:lvl w:ilvl="6" w:tentative="1">
        <w:start w:val="1"/>
        <w:numFmt w:val="decimal"/>
        <w:lvlText w:val="%7."/>
        <w:lvlJc w:val="left"/>
        <w:pPr>
          <w:ind w:left="0" w:firstLine="0"/>
        </w:pPr>
        <w:rPr>
          <w:rFonts w:hint="default"/>
        </w:rPr>
      </w:lvl>
    </w:lvlOverride>
    <w:lvlOverride w:ilvl="7">
      <w:lvl w:ilvl="7" w:tentative="1">
        <w:start w:val="1"/>
        <w:numFmt w:val="lowerLetter"/>
        <w:lvlText w:val="%8."/>
        <w:lvlJc w:val="left"/>
        <w:pPr>
          <w:ind w:left="0" w:firstLine="0"/>
        </w:pPr>
        <w:rPr>
          <w:rFonts w:hint="default"/>
        </w:rPr>
      </w:lvl>
    </w:lvlOverride>
    <w:lvlOverride w:ilvl="8">
      <w:lvl w:ilvl="8" w:tentative="1">
        <w:start w:val="1"/>
        <w:numFmt w:val="lowerRoman"/>
        <w:lvlText w:val="%9."/>
        <w:lvlJc w:val="left"/>
        <w:pPr>
          <w:ind w:left="0" w:firstLine="0"/>
        </w:pPr>
        <w:rPr>
          <w:rFonts w:hint="default"/>
        </w:rPr>
      </w:lvl>
    </w:lvlOverride>
  </w:num>
  <w:num w:numId="2">
    <w:abstractNumId w:val="6"/>
  </w:num>
  <w:num w:numId="3">
    <w:abstractNumId w:val="4"/>
  </w:num>
  <w:num w:numId="4">
    <w:abstractNumId w:val="1"/>
  </w:num>
  <w:num w:numId="5">
    <w:abstractNumId w:val="0"/>
  </w:num>
  <w:num w:numId="6">
    <w:abstractNumId w:val="5"/>
  </w:num>
  <w:num w:numId="7">
    <w:abstractNumId w:val="3"/>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542"/>
    <w:rsid w:val="0000208A"/>
    <w:rsid w:val="00022756"/>
    <w:rsid w:val="0003410E"/>
    <w:rsid w:val="000368FB"/>
    <w:rsid w:val="00041319"/>
    <w:rsid w:val="00044F35"/>
    <w:rsid w:val="00081109"/>
    <w:rsid w:val="000A3550"/>
    <w:rsid w:val="000A39C7"/>
    <w:rsid w:val="000C3483"/>
    <w:rsid w:val="000D07C6"/>
    <w:rsid w:val="000D4372"/>
    <w:rsid w:val="000D77F8"/>
    <w:rsid w:val="000E140C"/>
    <w:rsid w:val="000F08E8"/>
    <w:rsid w:val="00104428"/>
    <w:rsid w:val="00107C83"/>
    <w:rsid w:val="0011763D"/>
    <w:rsid w:val="00120F93"/>
    <w:rsid w:val="00123802"/>
    <w:rsid w:val="00124431"/>
    <w:rsid w:val="00133966"/>
    <w:rsid w:val="0014566D"/>
    <w:rsid w:val="00157244"/>
    <w:rsid w:val="00157C7F"/>
    <w:rsid w:val="00160213"/>
    <w:rsid w:val="0016439E"/>
    <w:rsid w:val="00172015"/>
    <w:rsid w:val="0017348A"/>
    <w:rsid w:val="001751CD"/>
    <w:rsid w:val="00180CC9"/>
    <w:rsid w:val="001A3294"/>
    <w:rsid w:val="001A6ED5"/>
    <w:rsid w:val="001B2E80"/>
    <w:rsid w:val="001C13C4"/>
    <w:rsid w:val="001D7F14"/>
    <w:rsid w:val="001F15BB"/>
    <w:rsid w:val="001F5C67"/>
    <w:rsid w:val="00202ADB"/>
    <w:rsid w:val="00214164"/>
    <w:rsid w:val="00240F01"/>
    <w:rsid w:val="00252831"/>
    <w:rsid w:val="002545E7"/>
    <w:rsid w:val="0026411C"/>
    <w:rsid w:val="00270502"/>
    <w:rsid w:val="002749F0"/>
    <w:rsid w:val="00281875"/>
    <w:rsid w:val="00283044"/>
    <w:rsid w:val="00285D9E"/>
    <w:rsid w:val="00290928"/>
    <w:rsid w:val="00291CB6"/>
    <w:rsid w:val="002A2951"/>
    <w:rsid w:val="002A4A7F"/>
    <w:rsid w:val="002B7423"/>
    <w:rsid w:val="002C28B9"/>
    <w:rsid w:val="002C298A"/>
    <w:rsid w:val="002C65EE"/>
    <w:rsid w:val="002E74FC"/>
    <w:rsid w:val="002F4584"/>
    <w:rsid w:val="002F4D44"/>
    <w:rsid w:val="003066DF"/>
    <w:rsid w:val="0031057A"/>
    <w:rsid w:val="00333E2F"/>
    <w:rsid w:val="0033727E"/>
    <w:rsid w:val="00344184"/>
    <w:rsid w:val="00344542"/>
    <w:rsid w:val="00345B4F"/>
    <w:rsid w:val="0034676D"/>
    <w:rsid w:val="00352B82"/>
    <w:rsid w:val="00375CCE"/>
    <w:rsid w:val="00377C8D"/>
    <w:rsid w:val="00382271"/>
    <w:rsid w:val="00382A7C"/>
    <w:rsid w:val="0038774E"/>
    <w:rsid w:val="00393626"/>
    <w:rsid w:val="003A2EAA"/>
    <w:rsid w:val="003A3495"/>
    <w:rsid w:val="003B0582"/>
    <w:rsid w:val="003C1F11"/>
    <w:rsid w:val="003C4860"/>
    <w:rsid w:val="003D27A5"/>
    <w:rsid w:val="003D6039"/>
    <w:rsid w:val="003E412C"/>
    <w:rsid w:val="003E4D90"/>
    <w:rsid w:val="003F1A4F"/>
    <w:rsid w:val="0040089C"/>
    <w:rsid w:val="004027EA"/>
    <w:rsid w:val="00406105"/>
    <w:rsid w:val="00406AD4"/>
    <w:rsid w:val="00422306"/>
    <w:rsid w:val="0043283D"/>
    <w:rsid w:val="0044041E"/>
    <w:rsid w:val="004409A7"/>
    <w:rsid w:val="00444DD8"/>
    <w:rsid w:val="00445CCB"/>
    <w:rsid w:val="0045746D"/>
    <w:rsid w:val="00464803"/>
    <w:rsid w:val="004750F3"/>
    <w:rsid w:val="00492A4A"/>
    <w:rsid w:val="004B24B3"/>
    <w:rsid w:val="004C05BB"/>
    <w:rsid w:val="004C6608"/>
    <w:rsid w:val="004D0D95"/>
    <w:rsid w:val="004D3120"/>
    <w:rsid w:val="004E3696"/>
    <w:rsid w:val="004F04B9"/>
    <w:rsid w:val="004F4C66"/>
    <w:rsid w:val="004F7F7B"/>
    <w:rsid w:val="005075A4"/>
    <w:rsid w:val="00517246"/>
    <w:rsid w:val="00525FDD"/>
    <w:rsid w:val="0053255B"/>
    <w:rsid w:val="00536613"/>
    <w:rsid w:val="0055017B"/>
    <w:rsid w:val="005547E9"/>
    <w:rsid w:val="0055501C"/>
    <w:rsid w:val="00555249"/>
    <w:rsid w:val="00562328"/>
    <w:rsid w:val="00563635"/>
    <w:rsid w:val="00565750"/>
    <w:rsid w:val="00571EC1"/>
    <w:rsid w:val="00572AF0"/>
    <w:rsid w:val="00575BFD"/>
    <w:rsid w:val="00577241"/>
    <w:rsid w:val="00583C3B"/>
    <w:rsid w:val="0058412B"/>
    <w:rsid w:val="0058711C"/>
    <w:rsid w:val="0059430F"/>
    <w:rsid w:val="005A4515"/>
    <w:rsid w:val="005A6A33"/>
    <w:rsid w:val="005B061A"/>
    <w:rsid w:val="005B38B9"/>
    <w:rsid w:val="005D5D8A"/>
    <w:rsid w:val="005D7562"/>
    <w:rsid w:val="005E7360"/>
    <w:rsid w:val="005F4170"/>
    <w:rsid w:val="00600D96"/>
    <w:rsid w:val="006045A3"/>
    <w:rsid w:val="00610BDC"/>
    <w:rsid w:val="0061147B"/>
    <w:rsid w:val="00613FBD"/>
    <w:rsid w:val="00616D25"/>
    <w:rsid w:val="00617BDC"/>
    <w:rsid w:val="00623D31"/>
    <w:rsid w:val="00624E67"/>
    <w:rsid w:val="006317B2"/>
    <w:rsid w:val="00634FAF"/>
    <w:rsid w:val="00642439"/>
    <w:rsid w:val="00647D63"/>
    <w:rsid w:val="00653906"/>
    <w:rsid w:val="00656E2F"/>
    <w:rsid w:val="00657E9C"/>
    <w:rsid w:val="0066046C"/>
    <w:rsid w:val="00660D6E"/>
    <w:rsid w:val="00667BD1"/>
    <w:rsid w:val="00680C8E"/>
    <w:rsid w:val="00687AE1"/>
    <w:rsid w:val="006932ED"/>
    <w:rsid w:val="006952F3"/>
    <w:rsid w:val="006B56B6"/>
    <w:rsid w:val="006B7F10"/>
    <w:rsid w:val="006C6926"/>
    <w:rsid w:val="006D1231"/>
    <w:rsid w:val="006D353E"/>
    <w:rsid w:val="006E1767"/>
    <w:rsid w:val="006E2657"/>
    <w:rsid w:val="007069E5"/>
    <w:rsid w:val="00717DEA"/>
    <w:rsid w:val="007210BD"/>
    <w:rsid w:val="00725C48"/>
    <w:rsid w:val="00736012"/>
    <w:rsid w:val="00741801"/>
    <w:rsid w:val="00752791"/>
    <w:rsid w:val="0075706F"/>
    <w:rsid w:val="00761B88"/>
    <w:rsid w:val="0076756F"/>
    <w:rsid w:val="00770C67"/>
    <w:rsid w:val="00774822"/>
    <w:rsid w:val="007766B9"/>
    <w:rsid w:val="0077693F"/>
    <w:rsid w:val="0078621A"/>
    <w:rsid w:val="00790A08"/>
    <w:rsid w:val="00794CF4"/>
    <w:rsid w:val="00797F1B"/>
    <w:rsid w:val="007A5D67"/>
    <w:rsid w:val="007C148E"/>
    <w:rsid w:val="007C650C"/>
    <w:rsid w:val="007C6561"/>
    <w:rsid w:val="007D73BC"/>
    <w:rsid w:val="007E31D8"/>
    <w:rsid w:val="007E7D21"/>
    <w:rsid w:val="00801855"/>
    <w:rsid w:val="00807415"/>
    <w:rsid w:val="008155BC"/>
    <w:rsid w:val="008175EA"/>
    <w:rsid w:val="00824CC7"/>
    <w:rsid w:val="00825358"/>
    <w:rsid w:val="00826162"/>
    <w:rsid w:val="00827845"/>
    <w:rsid w:val="008317AC"/>
    <w:rsid w:val="00834E65"/>
    <w:rsid w:val="00837AAB"/>
    <w:rsid w:val="008418D2"/>
    <w:rsid w:val="008422A1"/>
    <w:rsid w:val="008504A8"/>
    <w:rsid w:val="008517E1"/>
    <w:rsid w:val="008A1F2D"/>
    <w:rsid w:val="008B4EBA"/>
    <w:rsid w:val="008C5150"/>
    <w:rsid w:val="008D4F43"/>
    <w:rsid w:val="008D6648"/>
    <w:rsid w:val="008D72F8"/>
    <w:rsid w:val="008E0157"/>
    <w:rsid w:val="008E4563"/>
    <w:rsid w:val="008E4585"/>
    <w:rsid w:val="008E517E"/>
    <w:rsid w:val="00902CBC"/>
    <w:rsid w:val="00903ED1"/>
    <w:rsid w:val="00905B0C"/>
    <w:rsid w:val="00914703"/>
    <w:rsid w:val="009210A0"/>
    <w:rsid w:val="00923A14"/>
    <w:rsid w:val="0093418A"/>
    <w:rsid w:val="00934BF1"/>
    <w:rsid w:val="0093628A"/>
    <w:rsid w:val="00940928"/>
    <w:rsid w:val="00943F8B"/>
    <w:rsid w:val="009462CE"/>
    <w:rsid w:val="00952A64"/>
    <w:rsid w:val="009601BA"/>
    <w:rsid w:val="00962C06"/>
    <w:rsid w:val="00974F3B"/>
    <w:rsid w:val="0098514A"/>
    <w:rsid w:val="00987D23"/>
    <w:rsid w:val="00990EC3"/>
    <w:rsid w:val="009914A6"/>
    <w:rsid w:val="009A2B8F"/>
    <w:rsid w:val="009C5D2A"/>
    <w:rsid w:val="009C765B"/>
    <w:rsid w:val="009D1EB6"/>
    <w:rsid w:val="009D31A4"/>
    <w:rsid w:val="009D5FFC"/>
    <w:rsid w:val="009E73FE"/>
    <w:rsid w:val="009F0656"/>
    <w:rsid w:val="009F1F94"/>
    <w:rsid w:val="00A26222"/>
    <w:rsid w:val="00A2645D"/>
    <w:rsid w:val="00A27741"/>
    <w:rsid w:val="00A27B50"/>
    <w:rsid w:val="00A42A0C"/>
    <w:rsid w:val="00A43C26"/>
    <w:rsid w:val="00A468F6"/>
    <w:rsid w:val="00A5320E"/>
    <w:rsid w:val="00A56B87"/>
    <w:rsid w:val="00A72E20"/>
    <w:rsid w:val="00A750DD"/>
    <w:rsid w:val="00A755D9"/>
    <w:rsid w:val="00A91B0A"/>
    <w:rsid w:val="00AA4028"/>
    <w:rsid w:val="00AB4536"/>
    <w:rsid w:val="00AB45D2"/>
    <w:rsid w:val="00AC7AB7"/>
    <w:rsid w:val="00AD3BA5"/>
    <w:rsid w:val="00AF76CA"/>
    <w:rsid w:val="00AF7866"/>
    <w:rsid w:val="00B135D4"/>
    <w:rsid w:val="00B15E5C"/>
    <w:rsid w:val="00B20A20"/>
    <w:rsid w:val="00B2162E"/>
    <w:rsid w:val="00B31F2C"/>
    <w:rsid w:val="00B34024"/>
    <w:rsid w:val="00B34F86"/>
    <w:rsid w:val="00B40235"/>
    <w:rsid w:val="00B428E6"/>
    <w:rsid w:val="00B464D4"/>
    <w:rsid w:val="00B764DA"/>
    <w:rsid w:val="00B81BD6"/>
    <w:rsid w:val="00B8628F"/>
    <w:rsid w:val="00BA5692"/>
    <w:rsid w:val="00BB5A72"/>
    <w:rsid w:val="00BB5F13"/>
    <w:rsid w:val="00BC5D63"/>
    <w:rsid w:val="00BE156B"/>
    <w:rsid w:val="00C15ED3"/>
    <w:rsid w:val="00C2469F"/>
    <w:rsid w:val="00C3030D"/>
    <w:rsid w:val="00C3332A"/>
    <w:rsid w:val="00C346E4"/>
    <w:rsid w:val="00C45271"/>
    <w:rsid w:val="00C76BB9"/>
    <w:rsid w:val="00C854E9"/>
    <w:rsid w:val="00C86972"/>
    <w:rsid w:val="00CA270B"/>
    <w:rsid w:val="00CA7329"/>
    <w:rsid w:val="00CB2FF1"/>
    <w:rsid w:val="00CB3E7A"/>
    <w:rsid w:val="00CB4935"/>
    <w:rsid w:val="00CB7DB1"/>
    <w:rsid w:val="00CC57E8"/>
    <w:rsid w:val="00CF04B1"/>
    <w:rsid w:val="00CF2D31"/>
    <w:rsid w:val="00D00AAB"/>
    <w:rsid w:val="00D04E8B"/>
    <w:rsid w:val="00D15CAE"/>
    <w:rsid w:val="00D1692F"/>
    <w:rsid w:val="00D32B7B"/>
    <w:rsid w:val="00D352FF"/>
    <w:rsid w:val="00D46AC4"/>
    <w:rsid w:val="00D56BEC"/>
    <w:rsid w:val="00D64006"/>
    <w:rsid w:val="00D649D3"/>
    <w:rsid w:val="00D65B56"/>
    <w:rsid w:val="00D67E51"/>
    <w:rsid w:val="00D7144B"/>
    <w:rsid w:val="00D7217F"/>
    <w:rsid w:val="00D749E0"/>
    <w:rsid w:val="00D76DE6"/>
    <w:rsid w:val="00D953E0"/>
    <w:rsid w:val="00DA1989"/>
    <w:rsid w:val="00DB45C2"/>
    <w:rsid w:val="00DD6F9B"/>
    <w:rsid w:val="00DE5340"/>
    <w:rsid w:val="00DF2608"/>
    <w:rsid w:val="00DF2CEA"/>
    <w:rsid w:val="00DF6017"/>
    <w:rsid w:val="00E00FAD"/>
    <w:rsid w:val="00E17B7A"/>
    <w:rsid w:val="00E23298"/>
    <w:rsid w:val="00E258E8"/>
    <w:rsid w:val="00E27677"/>
    <w:rsid w:val="00E27F24"/>
    <w:rsid w:val="00E35B65"/>
    <w:rsid w:val="00E362F6"/>
    <w:rsid w:val="00E453C9"/>
    <w:rsid w:val="00E47A8B"/>
    <w:rsid w:val="00E54087"/>
    <w:rsid w:val="00E55C71"/>
    <w:rsid w:val="00E676B4"/>
    <w:rsid w:val="00E81E7E"/>
    <w:rsid w:val="00E83BAE"/>
    <w:rsid w:val="00EA07C5"/>
    <w:rsid w:val="00EA496D"/>
    <w:rsid w:val="00EB0ABB"/>
    <w:rsid w:val="00ED5793"/>
    <w:rsid w:val="00EE1C1C"/>
    <w:rsid w:val="00EF3369"/>
    <w:rsid w:val="00EF49C8"/>
    <w:rsid w:val="00F11A49"/>
    <w:rsid w:val="00F13610"/>
    <w:rsid w:val="00F23A07"/>
    <w:rsid w:val="00F426EA"/>
    <w:rsid w:val="00F44EEE"/>
    <w:rsid w:val="00F51997"/>
    <w:rsid w:val="00F51E7E"/>
    <w:rsid w:val="00F6063B"/>
    <w:rsid w:val="00F71A0C"/>
    <w:rsid w:val="00F7318D"/>
    <w:rsid w:val="00F75C60"/>
    <w:rsid w:val="00F76774"/>
    <w:rsid w:val="00F7723E"/>
    <w:rsid w:val="00F836B5"/>
    <w:rsid w:val="00F9413D"/>
    <w:rsid w:val="00FA1BC1"/>
    <w:rsid w:val="00FA2E70"/>
    <w:rsid w:val="00FA45F2"/>
    <w:rsid w:val="00FA7DA8"/>
    <w:rsid w:val="00FD6740"/>
    <w:rsid w:val="00FD6AF5"/>
    <w:rsid w:val="00FE3EBD"/>
    <w:rsid w:val="00FF6E1A"/>
    <w:rsid w:val="011C01E5"/>
    <w:rsid w:val="019370F8"/>
    <w:rsid w:val="019A7816"/>
    <w:rsid w:val="01FE9413"/>
    <w:rsid w:val="02FCD5E5"/>
    <w:rsid w:val="02FFE6FB"/>
    <w:rsid w:val="0394E452"/>
    <w:rsid w:val="03A02B34"/>
    <w:rsid w:val="03ADCDC7"/>
    <w:rsid w:val="03B3A8F1"/>
    <w:rsid w:val="03B4E52A"/>
    <w:rsid w:val="045916B6"/>
    <w:rsid w:val="04A9F740"/>
    <w:rsid w:val="04D845D0"/>
    <w:rsid w:val="054CA1FB"/>
    <w:rsid w:val="05DB6504"/>
    <w:rsid w:val="05E62FC9"/>
    <w:rsid w:val="0633D8FA"/>
    <w:rsid w:val="06562B41"/>
    <w:rsid w:val="06A1ECB3"/>
    <w:rsid w:val="06BF86C5"/>
    <w:rsid w:val="073C2C8D"/>
    <w:rsid w:val="074E7068"/>
    <w:rsid w:val="07765566"/>
    <w:rsid w:val="07B30B0E"/>
    <w:rsid w:val="07B70408"/>
    <w:rsid w:val="07C6B8BF"/>
    <w:rsid w:val="0815D7DB"/>
    <w:rsid w:val="08168E39"/>
    <w:rsid w:val="089EBB31"/>
    <w:rsid w:val="08B58BF9"/>
    <w:rsid w:val="09057EA4"/>
    <w:rsid w:val="094EDB6F"/>
    <w:rsid w:val="09896F26"/>
    <w:rsid w:val="09B4EAAA"/>
    <w:rsid w:val="0A1D0F4B"/>
    <w:rsid w:val="0A3AA8F7"/>
    <w:rsid w:val="0A3C9FC3"/>
    <w:rsid w:val="0A76F238"/>
    <w:rsid w:val="0A78475A"/>
    <w:rsid w:val="0AEAABD0"/>
    <w:rsid w:val="0B338665"/>
    <w:rsid w:val="0B664A31"/>
    <w:rsid w:val="0CD5EE91"/>
    <w:rsid w:val="0D1E94DC"/>
    <w:rsid w:val="0DD503AB"/>
    <w:rsid w:val="0E5FD2C1"/>
    <w:rsid w:val="0EAD2D8C"/>
    <w:rsid w:val="0F1D647C"/>
    <w:rsid w:val="0F5F0395"/>
    <w:rsid w:val="1079039C"/>
    <w:rsid w:val="10D623BE"/>
    <w:rsid w:val="11AA674B"/>
    <w:rsid w:val="11FB7F4F"/>
    <w:rsid w:val="1203CDB6"/>
    <w:rsid w:val="1268DBC0"/>
    <w:rsid w:val="131D1016"/>
    <w:rsid w:val="1353785A"/>
    <w:rsid w:val="1390C3EB"/>
    <w:rsid w:val="13A93DC3"/>
    <w:rsid w:val="13F18489"/>
    <w:rsid w:val="14052A8A"/>
    <w:rsid w:val="141F0878"/>
    <w:rsid w:val="14222CF7"/>
    <w:rsid w:val="14AC696D"/>
    <w:rsid w:val="150588E3"/>
    <w:rsid w:val="151495CC"/>
    <w:rsid w:val="159534EC"/>
    <w:rsid w:val="15DC1662"/>
    <w:rsid w:val="16587DC3"/>
    <w:rsid w:val="16671B68"/>
    <w:rsid w:val="168B191C"/>
    <w:rsid w:val="16B35C1F"/>
    <w:rsid w:val="16D14755"/>
    <w:rsid w:val="1704ABCC"/>
    <w:rsid w:val="172EC9E8"/>
    <w:rsid w:val="179264EA"/>
    <w:rsid w:val="17A4E764"/>
    <w:rsid w:val="184A7D06"/>
    <w:rsid w:val="18BFE102"/>
    <w:rsid w:val="1919E0C2"/>
    <w:rsid w:val="19E57886"/>
    <w:rsid w:val="1A27F01F"/>
    <w:rsid w:val="1A68A60F"/>
    <w:rsid w:val="1A6B14E4"/>
    <w:rsid w:val="1B815412"/>
    <w:rsid w:val="1BCFCB8B"/>
    <w:rsid w:val="1BD4537F"/>
    <w:rsid w:val="1BD81CEF"/>
    <w:rsid w:val="1C9D76D0"/>
    <w:rsid w:val="1CAD4AE9"/>
    <w:rsid w:val="1CADBA26"/>
    <w:rsid w:val="1D31EC48"/>
    <w:rsid w:val="1DB02C86"/>
    <w:rsid w:val="1E187296"/>
    <w:rsid w:val="1E60277A"/>
    <w:rsid w:val="1F848E8C"/>
    <w:rsid w:val="1FFBF7DB"/>
    <w:rsid w:val="211A34B1"/>
    <w:rsid w:val="21D3CD33"/>
    <w:rsid w:val="2254BF85"/>
    <w:rsid w:val="22E6D01E"/>
    <w:rsid w:val="23E7082F"/>
    <w:rsid w:val="248A856C"/>
    <w:rsid w:val="24B15129"/>
    <w:rsid w:val="24B6B1BD"/>
    <w:rsid w:val="250BC608"/>
    <w:rsid w:val="255F0449"/>
    <w:rsid w:val="2582272C"/>
    <w:rsid w:val="25BECCB6"/>
    <w:rsid w:val="25D6946F"/>
    <w:rsid w:val="260218AB"/>
    <w:rsid w:val="2699AEE1"/>
    <w:rsid w:val="26A6BB0A"/>
    <w:rsid w:val="26ABB861"/>
    <w:rsid w:val="26DB4D39"/>
    <w:rsid w:val="26E22F0D"/>
    <w:rsid w:val="28E40D97"/>
    <w:rsid w:val="28EF251E"/>
    <w:rsid w:val="291F803C"/>
    <w:rsid w:val="292E0BF0"/>
    <w:rsid w:val="29399AE5"/>
    <w:rsid w:val="2962D17B"/>
    <w:rsid w:val="298FEAF0"/>
    <w:rsid w:val="2A0B0EEF"/>
    <w:rsid w:val="2A36AAB0"/>
    <w:rsid w:val="2B28B847"/>
    <w:rsid w:val="2B3D6F9D"/>
    <w:rsid w:val="2B72BABF"/>
    <w:rsid w:val="2B7F2984"/>
    <w:rsid w:val="2BD3EC69"/>
    <w:rsid w:val="2C2287C0"/>
    <w:rsid w:val="2C27EF34"/>
    <w:rsid w:val="2C537B47"/>
    <w:rsid w:val="2CE6D571"/>
    <w:rsid w:val="2CFC871B"/>
    <w:rsid w:val="2D007C66"/>
    <w:rsid w:val="2D26B892"/>
    <w:rsid w:val="2D2C69E8"/>
    <w:rsid w:val="2D667162"/>
    <w:rsid w:val="2DCCF34F"/>
    <w:rsid w:val="2E24B436"/>
    <w:rsid w:val="2E43A411"/>
    <w:rsid w:val="2E7582A9"/>
    <w:rsid w:val="2EB8E2C3"/>
    <w:rsid w:val="2ECFA7A5"/>
    <w:rsid w:val="2F3E5B50"/>
    <w:rsid w:val="2FDA5077"/>
    <w:rsid w:val="2FFF501E"/>
    <w:rsid w:val="30381D28"/>
    <w:rsid w:val="304C53BB"/>
    <w:rsid w:val="30815909"/>
    <w:rsid w:val="31360E75"/>
    <w:rsid w:val="31999B14"/>
    <w:rsid w:val="319C4C72"/>
    <w:rsid w:val="31FFDB0B"/>
    <w:rsid w:val="3261A653"/>
    <w:rsid w:val="328366AA"/>
    <w:rsid w:val="32AAC456"/>
    <w:rsid w:val="32C2AABB"/>
    <w:rsid w:val="32D96AFA"/>
    <w:rsid w:val="3318D660"/>
    <w:rsid w:val="33818B96"/>
    <w:rsid w:val="33FD76B4"/>
    <w:rsid w:val="3403583A"/>
    <w:rsid w:val="343D7F5A"/>
    <w:rsid w:val="345EBF17"/>
    <w:rsid w:val="34D2C141"/>
    <w:rsid w:val="3524901D"/>
    <w:rsid w:val="358AD95D"/>
    <w:rsid w:val="3662125D"/>
    <w:rsid w:val="36C9B962"/>
    <w:rsid w:val="3717A199"/>
    <w:rsid w:val="37217E68"/>
    <w:rsid w:val="374653DF"/>
    <w:rsid w:val="374BE3C8"/>
    <w:rsid w:val="37A072D0"/>
    <w:rsid w:val="383E5385"/>
    <w:rsid w:val="38784C94"/>
    <w:rsid w:val="3914A34A"/>
    <w:rsid w:val="3968011E"/>
    <w:rsid w:val="3979A0B4"/>
    <w:rsid w:val="39EBC877"/>
    <w:rsid w:val="3A03D44B"/>
    <w:rsid w:val="3A351775"/>
    <w:rsid w:val="3A66E11C"/>
    <w:rsid w:val="3AE0A328"/>
    <w:rsid w:val="3B8EF6F3"/>
    <w:rsid w:val="3C0BF7AA"/>
    <w:rsid w:val="3C19648F"/>
    <w:rsid w:val="3C6C8E41"/>
    <w:rsid w:val="3CB3B0EF"/>
    <w:rsid w:val="3D0B589A"/>
    <w:rsid w:val="3DD010AE"/>
    <w:rsid w:val="3ED10209"/>
    <w:rsid w:val="3F15B147"/>
    <w:rsid w:val="3F48C155"/>
    <w:rsid w:val="3FD97476"/>
    <w:rsid w:val="4071B374"/>
    <w:rsid w:val="41440869"/>
    <w:rsid w:val="414FE4AC"/>
    <w:rsid w:val="41658947"/>
    <w:rsid w:val="42630276"/>
    <w:rsid w:val="42DF2968"/>
    <w:rsid w:val="42EF70C0"/>
    <w:rsid w:val="43267284"/>
    <w:rsid w:val="433C84A3"/>
    <w:rsid w:val="43C7CE1B"/>
    <w:rsid w:val="43FC7D6E"/>
    <w:rsid w:val="44253949"/>
    <w:rsid w:val="445962A3"/>
    <w:rsid w:val="4465F02C"/>
    <w:rsid w:val="44C6B68E"/>
    <w:rsid w:val="44C79347"/>
    <w:rsid w:val="44ED38F5"/>
    <w:rsid w:val="44EE341B"/>
    <w:rsid w:val="44F7C202"/>
    <w:rsid w:val="450FCE2D"/>
    <w:rsid w:val="452AD736"/>
    <w:rsid w:val="45372D2E"/>
    <w:rsid w:val="453A9271"/>
    <w:rsid w:val="45C8F529"/>
    <w:rsid w:val="4655CC41"/>
    <w:rsid w:val="46BA2866"/>
    <w:rsid w:val="46FF8C7C"/>
    <w:rsid w:val="471E6752"/>
    <w:rsid w:val="473212E3"/>
    <w:rsid w:val="474DED8D"/>
    <w:rsid w:val="477A744F"/>
    <w:rsid w:val="47E39FAF"/>
    <w:rsid w:val="482E5457"/>
    <w:rsid w:val="4865DE7C"/>
    <w:rsid w:val="490D234F"/>
    <w:rsid w:val="49201011"/>
    <w:rsid w:val="49A98DF8"/>
    <w:rsid w:val="49CA50B6"/>
    <w:rsid w:val="49CD45D7"/>
    <w:rsid w:val="4A0DCAFB"/>
    <w:rsid w:val="4A2BBB21"/>
    <w:rsid w:val="4ABC4C44"/>
    <w:rsid w:val="4AFCE343"/>
    <w:rsid w:val="4B0C58AD"/>
    <w:rsid w:val="4BABA644"/>
    <w:rsid w:val="4BEB0C3E"/>
    <w:rsid w:val="4C5C6E63"/>
    <w:rsid w:val="4C86E0E7"/>
    <w:rsid w:val="4C8C2A16"/>
    <w:rsid w:val="4CA8290E"/>
    <w:rsid w:val="4CE8AC8C"/>
    <w:rsid w:val="4D005DAA"/>
    <w:rsid w:val="4D46F202"/>
    <w:rsid w:val="4D60A750"/>
    <w:rsid w:val="4D89BDE2"/>
    <w:rsid w:val="4DA132F1"/>
    <w:rsid w:val="4DC7191D"/>
    <w:rsid w:val="4DD73ADB"/>
    <w:rsid w:val="4EB87366"/>
    <w:rsid w:val="4EC45531"/>
    <w:rsid w:val="4F5682DF"/>
    <w:rsid w:val="4F940F25"/>
    <w:rsid w:val="50F461FA"/>
    <w:rsid w:val="511563D5"/>
    <w:rsid w:val="51596D7C"/>
    <w:rsid w:val="51899B8C"/>
    <w:rsid w:val="5268FE42"/>
    <w:rsid w:val="53226473"/>
    <w:rsid w:val="53256BED"/>
    <w:rsid w:val="534103C3"/>
    <w:rsid w:val="539C5E7D"/>
    <w:rsid w:val="53CAB83C"/>
    <w:rsid w:val="53DAD5D9"/>
    <w:rsid w:val="54B3F43D"/>
    <w:rsid w:val="54F66654"/>
    <w:rsid w:val="551BF468"/>
    <w:rsid w:val="55391FD4"/>
    <w:rsid w:val="5570301B"/>
    <w:rsid w:val="55D9DD0C"/>
    <w:rsid w:val="5636D9F0"/>
    <w:rsid w:val="56CB550E"/>
    <w:rsid w:val="570507B8"/>
    <w:rsid w:val="571A803D"/>
    <w:rsid w:val="577C470E"/>
    <w:rsid w:val="577F620A"/>
    <w:rsid w:val="58191305"/>
    <w:rsid w:val="581F3C68"/>
    <w:rsid w:val="587855AE"/>
    <w:rsid w:val="588F9AFD"/>
    <w:rsid w:val="58909610"/>
    <w:rsid w:val="58AB7953"/>
    <w:rsid w:val="58FDF6FA"/>
    <w:rsid w:val="59B375CF"/>
    <w:rsid w:val="59ECD1DC"/>
    <w:rsid w:val="5A2B6B5E"/>
    <w:rsid w:val="5A69C1AC"/>
    <w:rsid w:val="5A87100B"/>
    <w:rsid w:val="5A93EC31"/>
    <w:rsid w:val="5A9C8487"/>
    <w:rsid w:val="5AEF2440"/>
    <w:rsid w:val="5B084C9D"/>
    <w:rsid w:val="5B312C38"/>
    <w:rsid w:val="5BAEF956"/>
    <w:rsid w:val="5C4D38D9"/>
    <w:rsid w:val="5CD2DB60"/>
    <w:rsid w:val="5CFC4C68"/>
    <w:rsid w:val="5F675D54"/>
    <w:rsid w:val="5F6916F0"/>
    <w:rsid w:val="5F9EFE17"/>
    <w:rsid w:val="5FE61D5B"/>
    <w:rsid w:val="60037940"/>
    <w:rsid w:val="6054FDB8"/>
    <w:rsid w:val="60729057"/>
    <w:rsid w:val="6135BF6C"/>
    <w:rsid w:val="6193DDBD"/>
    <w:rsid w:val="619ED420"/>
    <w:rsid w:val="61B779FA"/>
    <w:rsid w:val="627796B9"/>
    <w:rsid w:val="62E253EF"/>
    <w:rsid w:val="62ED996D"/>
    <w:rsid w:val="6320B3E2"/>
    <w:rsid w:val="63466C57"/>
    <w:rsid w:val="645A637F"/>
    <w:rsid w:val="65309DFB"/>
    <w:rsid w:val="659FBD3D"/>
    <w:rsid w:val="66A49495"/>
    <w:rsid w:val="66FF02DB"/>
    <w:rsid w:val="6708210F"/>
    <w:rsid w:val="6731AF3D"/>
    <w:rsid w:val="6754F54D"/>
    <w:rsid w:val="67741DDE"/>
    <w:rsid w:val="6793B179"/>
    <w:rsid w:val="67C10A90"/>
    <w:rsid w:val="6885C2A4"/>
    <w:rsid w:val="68DBE1BE"/>
    <w:rsid w:val="68EB620A"/>
    <w:rsid w:val="68FD8EBC"/>
    <w:rsid w:val="6913F90C"/>
    <w:rsid w:val="6918F494"/>
    <w:rsid w:val="6A9E942E"/>
    <w:rsid w:val="6AA054A1"/>
    <w:rsid w:val="6AE2B9E6"/>
    <w:rsid w:val="6B7327DE"/>
    <w:rsid w:val="6B7AF52C"/>
    <w:rsid w:val="6B917733"/>
    <w:rsid w:val="6B96B63D"/>
    <w:rsid w:val="6BEB9A94"/>
    <w:rsid w:val="6C3A648F"/>
    <w:rsid w:val="6C3C69D9"/>
    <w:rsid w:val="6C3EBB1D"/>
    <w:rsid w:val="6CF916D1"/>
    <w:rsid w:val="6D30D7FB"/>
    <w:rsid w:val="6D9AE795"/>
    <w:rsid w:val="6DA39DB6"/>
    <w:rsid w:val="6E05772D"/>
    <w:rsid w:val="6EB295EE"/>
    <w:rsid w:val="6ED1E46E"/>
    <w:rsid w:val="6F0B34DB"/>
    <w:rsid w:val="6F30ABBF"/>
    <w:rsid w:val="6F3F9F20"/>
    <w:rsid w:val="7171D3A6"/>
    <w:rsid w:val="726ABF1C"/>
    <w:rsid w:val="73BC197A"/>
    <w:rsid w:val="742DE120"/>
    <w:rsid w:val="74F89B34"/>
    <w:rsid w:val="7591919E"/>
    <w:rsid w:val="7605CC5F"/>
    <w:rsid w:val="7607EFC7"/>
    <w:rsid w:val="762F4862"/>
    <w:rsid w:val="769ACA40"/>
    <w:rsid w:val="76A0C7C0"/>
    <w:rsid w:val="76B83BC6"/>
    <w:rsid w:val="76CA3CA2"/>
    <w:rsid w:val="76F6A328"/>
    <w:rsid w:val="77229547"/>
    <w:rsid w:val="772F20EC"/>
    <w:rsid w:val="7731579F"/>
    <w:rsid w:val="778BDAB6"/>
    <w:rsid w:val="77C001EB"/>
    <w:rsid w:val="77EF0195"/>
    <w:rsid w:val="78019BB1"/>
    <w:rsid w:val="79022EB3"/>
    <w:rsid w:val="7A819A59"/>
    <w:rsid w:val="7A840C61"/>
    <w:rsid w:val="7AAAA75F"/>
    <w:rsid w:val="7B4BFAC9"/>
    <w:rsid w:val="7B6828D6"/>
    <w:rsid w:val="7C2B7E63"/>
    <w:rsid w:val="7CD6F163"/>
    <w:rsid w:val="7D853A13"/>
    <w:rsid w:val="7DAA9B8D"/>
    <w:rsid w:val="7E58760A"/>
    <w:rsid w:val="7E66ED4E"/>
    <w:rsid w:val="7EF3595A"/>
    <w:rsid w:val="7F4D9098"/>
    <w:rsid w:val="7FEFDF4E"/>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6" w:semiHidden="0" w:name="Normal"/>
    <w:lsdException w:qFormat="1" w:unhideWhenUsed="0" w:uiPriority="9" w:semiHidden="0" w:name="heading 1"/>
    <w:lsdException w:qFormat="1" w:unhideWhenUsed="0" w:uiPriority="9"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6" w:semiHidden="0" w:name="Subtitle"/>
    <w:lsdException w:qFormat="1" w:unhideWhenUsed="0" w:uiPriority="0" w:semiHidden="0"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6"/>
    <w:pPr>
      <w:spacing w:after="0" w:line="240" w:lineRule="auto"/>
      <w:jc w:val="both"/>
    </w:pPr>
    <w:rPr>
      <w:rFonts w:ascii="Calibri" w:hAnsi="Calibri" w:eastAsia="Times New Roman" w:cs="Times New Roman"/>
      <w:sz w:val="22"/>
      <w:szCs w:val="22"/>
      <w:lang w:val="en-US" w:eastAsia="en-US" w:bidi="ar-SA"/>
    </w:rPr>
  </w:style>
  <w:style w:type="paragraph" w:styleId="2">
    <w:name w:val="heading 1"/>
    <w:basedOn w:val="1"/>
    <w:next w:val="1"/>
    <w:link w:val="30"/>
    <w:qFormat/>
    <w:uiPriority w:val="9"/>
    <w:pPr>
      <w:keepNext/>
      <w:keepLines/>
      <w:pageBreakBefore/>
      <w:numPr>
        <w:ilvl w:val="0"/>
        <w:numId w:val="1"/>
      </w:numPr>
      <w:shd w:val="clear" w:color="auto" w:fill="1B5078"/>
      <w:tabs>
        <w:tab w:val="left" w:pos="450"/>
      </w:tabs>
      <w:spacing w:before="240" w:after="240"/>
      <w:outlineLvl w:val="0"/>
    </w:pPr>
    <w:rPr>
      <w:b/>
      <w:bCs/>
      <w:caps/>
      <w:color w:val="FFFFFF" w:themeColor="background1"/>
      <w:sz w:val="32"/>
      <w:szCs w:val="28"/>
      <w:lang w:val="en-GB"/>
      <w14:textFill>
        <w14:solidFill>
          <w14:schemeClr w14:val="bg1"/>
        </w14:solidFill>
      </w14:textFill>
    </w:rPr>
  </w:style>
  <w:style w:type="paragraph" w:styleId="3">
    <w:name w:val="heading 2"/>
    <w:basedOn w:val="1"/>
    <w:next w:val="1"/>
    <w:link w:val="31"/>
    <w:qFormat/>
    <w:uiPriority w:val="9"/>
    <w:pPr>
      <w:keepNext/>
      <w:keepLines/>
      <w:numPr>
        <w:ilvl w:val="1"/>
        <w:numId w:val="1"/>
      </w:numPr>
      <w:shd w:val="clear" w:color="auto" w:fill="3C96F0"/>
      <w:tabs>
        <w:tab w:val="left" w:pos="446"/>
      </w:tabs>
      <w:spacing w:before="120" w:after="120"/>
      <w:ind w:left="1710"/>
      <w:outlineLvl w:val="1"/>
    </w:pPr>
    <w:rPr>
      <w:rFonts w:cstheme="minorHAnsi"/>
      <w:b/>
      <w:bCs/>
      <w:caps/>
      <w:color w:val="FFFFFF" w:themeColor="background1"/>
      <w:sz w:val="28"/>
      <w:szCs w:val="28"/>
      <w14:textFill>
        <w14:solidFill>
          <w14:schemeClr w14:val="bg1"/>
        </w14:solidFill>
      </w14:textFill>
    </w:rPr>
  </w:style>
  <w:style w:type="paragraph" w:styleId="4">
    <w:name w:val="heading 3"/>
    <w:basedOn w:val="1"/>
    <w:next w:val="1"/>
    <w:link w:val="32"/>
    <w:qFormat/>
    <w:uiPriority w:val="0"/>
    <w:pPr>
      <w:keepNext/>
      <w:numPr>
        <w:ilvl w:val="2"/>
        <w:numId w:val="1"/>
      </w:numPr>
      <w:shd w:val="clear" w:color="auto" w:fill="5CBDEE"/>
      <w:tabs>
        <w:tab w:val="left" w:pos="990"/>
      </w:tabs>
      <w:spacing w:before="120" w:after="60" w:line="24" w:lineRule="atLeast"/>
      <w:jc w:val="left"/>
      <w:outlineLvl w:val="2"/>
    </w:pPr>
    <w:rPr>
      <w:rFonts w:cstheme="minorHAnsi"/>
      <w:b/>
      <w:caps/>
      <w:color w:val="FFFFFF" w:themeColor="background1"/>
      <w:spacing w:val="15"/>
      <w:sz w:val="26"/>
      <w:szCs w:val="26"/>
      <w:lang w:bidi="en-US"/>
      <w14:textFill>
        <w14:solidFill>
          <w14:schemeClr w14:val="bg1"/>
        </w14:solidFill>
      </w14:textFill>
    </w:rPr>
  </w:style>
  <w:style w:type="paragraph" w:styleId="5">
    <w:name w:val="heading 4"/>
    <w:basedOn w:val="1"/>
    <w:next w:val="1"/>
    <w:link w:val="33"/>
    <w:qFormat/>
    <w:uiPriority w:val="0"/>
    <w:pPr>
      <w:keepNext/>
      <w:numPr>
        <w:ilvl w:val="3"/>
        <w:numId w:val="1"/>
      </w:numPr>
      <w:shd w:val="clear" w:color="auto" w:fill="0070C0"/>
      <w:spacing w:before="120" w:after="60"/>
      <w:outlineLvl w:val="3"/>
    </w:pPr>
    <w:rPr>
      <w:rFonts w:cstheme="minorHAnsi"/>
      <w:b/>
      <w:bCs/>
      <w:color w:val="FFFFFF" w:themeColor="background1"/>
      <w14:textFill>
        <w14:solidFill>
          <w14:schemeClr w14:val="bg1"/>
        </w14:solidFill>
      </w14:textFill>
    </w:rPr>
  </w:style>
  <w:style w:type="paragraph" w:styleId="6">
    <w:name w:val="heading 5"/>
    <w:basedOn w:val="1"/>
    <w:next w:val="1"/>
    <w:link w:val="34"/>
    <w:qFormat/>
    <w:uiPriority w:val="0"/>
    <w:pPr>
      <w:tabs>
        <w:tab w:val="left" w:pos="1008"/>
      </w:tabs>
      <w:spacing w:before="240" w:after="60"/>
      <w:ind w:left="1008" w:hanging="1008"/>
      <w:outlineLvl w:val="4"/>
    </w:pPr>
    <w:rPr>
      <w:rFonts w:asciiTheme="minorHAnsi" w:hAnsiTheme="minorHAnsi"/>
      <w:bCs/>
      <w:i/>
      <w:iCs/>
      <w:sz w:val="26"/>
      <w:szCs w:val="26"/>
      <w:lang w:val="en-GB"/>
    </w:rPr>
  </w:style>
  <w:style w:type="paragraph" w:styleId="7">
    <w:name w:val="heading 6"/>
    <w:basedOn w:val="1"/>
    <w:next w:val="1"/>
    <w:link w:val="35"/>
    <w:qFormat/>
    <w:uiPriority w:val="0"/>
    <w:pPr>
      <w:tabs>
        <w:tab w:val="left" w:pos="1152"/>
      </w:tabs>
      <w:spacing w:before="240" w:after="60"/>
      <w:ind w:left="1152" w:hanging="1152"/>
      <w:outlineLvl w:val="5"/>
    </w:pPr>
    <w:rPr>
      <w:rFonts w:asciiTheme="minorHAnsi" w:hAnsiTheme="minorHAnsi"/>
      <w:bCs/>
      <w:lang w:val="en-GB"/>
    </w:rPr>
  </w:style>
  <w:style w:type="paragraph" w:styleId="8">
    <w:name w:val="heading 7"/>
    <w:basedOn w:val="1"/>
    <w:next w:val="1"/>
    <w:link w:val="36"/>
    <w:qFormat/>
    <w:uiPriority w:val="0"/>
    <w:pPr>
      <w:tabs>
        <w:tab w:val="left" w:pos="1296"/>
      </w:tabs>
      <w:spacing w:before="240" w:after="60"/>
      <w:ind w:left="1296" w:hanging="1296"/>
      <w:outlineLvl w:val="6"/>
    </w:pPr>
    <w:rPr>
      <w:rFonts w:asciiTheme="minorHAnsi" w:hAnsiTheme="minorHAnsi"/>
      <w:b/>
      <w:szCs w:val="24"/>
      <w:lang w:val="en-GB"/>
    </w:rPr>
  </w:style>
  <w:style w:type="paragraph" w:styleId="9">
    <w:name w:val="heading 8"/>
    <w:basedOn w:val="1"/>
    <w:next w:val="1"/>
    <w:link w:val="37"/>
    <w:qFormat/>
    <w:uiPriority w:val="0"/>
    <w:pPr>
      <w:tabs>
        <w:tab w:val="left" w:pos="1440"/>
      </w:tabs>
      <w:spacing w:before="240" w:after="60"/>
      <w:ind w:left="1440" w:hanging="1440"/>
      <w:outlineLvl w:val="7"/>
    </w:pPr>
    <w:rPr>
      <w:rFonts w:asciiTheme="minorHAnsi" w:hAnsiTheme="minorHAnsi"/>
      <w:b/>
      <w:i/>
      <w:iCs/>
      <w:szCs w:val="24"/>
      <w:lang w:val="en-GB"/>
    </w:rPr>
  </w:style>
  <w:style w:type="paragraph" w:styleId="10">
    <w:name w:val="heading 9"/>
    <w:basedOn w:val="1"/>
    <w:next w:val="1"/>
    <w:link w:val="38"/>
    <w:qFormat/>
    <w:uiPriority w:val="0"/>
    <w:pPr>
      <w:tabs>
        <w:tab w:val="left" w:pos="1584"/>
      </w:tabs>
      <w:spacing w:before="240" w:after="60"/>
      <w:ind w:left="1584" w:hanging="1584"/>
      <w:outlineLvl w:val="8"/>
    </w:pPr>
    <w:rPr>
      <w:rFonts w:ascii="Arial" w:hAnsi="Arial" w:cs="Arial"/>
      <w:b/>
      <w:lang w:val="en-GB"/>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ody Text"/>
    <w:basedOn w:val="2"/>
    <w:link w:val="46"/>
    <w:unhideWhenUsed/>
    <w:qFormat/>
    <w:uiPriority w:val="1"/>
    <w:pPr>
      <w:keepNext w:val="0"/>
      <w:keepLines w:val="0"/>
      <w:pageBreakBefore w:val="0"/>
      <w:numPr>
        <w:ilvl w:val="0"/>
        <w:numId w:val="0"/>
      </w:numPr>
      <w:shd w:val="clear" w:color="auto" w:fill="auto"/>
      <w:tabs>
        <w:tab w:val="left" w:pos="1134"/>
      </w:tabs>
      <w:spacing w:after="180"/>
      <w:jc w:val="left"/>
      <w:outlineLvl w:val="9"/>
    </w:pPr>
    <w:rPr>
      <w:rFonts w:asciiTheme="minorHAnsi" w:hAnsiTheme="minorHAnsi"/>
      <w:b w:val="0"/>
      <w:caps w:val="0"/>
      <w:color w:val="auto"/>
      <w:kern w:val="32"/>
      <w:sz w:val="22"/>
      <w:szCs w:val="22"/>
      <w:lang w:val="sv-SE" w:eastAsia="sv-SE"/>
    </w:rPr>
  </w:style>
  <w:style w:type="character" w:styleId="14">
    <w:name w:val="Emphasis"/>
    <w:basedOn w:val="11"/>
    <w:qFormat/>
    <w:uiPriority w:val="20"/>
    <w:rPr>
      <w:i/>
      <w:iCs/>
    </w:rPr>
  </w:style>
  <w:style w:type="character" w:styleId="15">
    <w:name w:val="FollowedHyperlink"/>
    <w:basedOn w:val="11"/>
    <w:semiHidden/>
    <w:unhideWhenUsed/>
    <w:uiPriority w:val="99"/>
    <w:rPr>
      <w:color w:val="954F72" w:themeColor="followedHyperlink"/>
      <w:u w:val="single"/>
      <w14:textFill>
        <w14:solidFill>
          <w14:schemeClr w14:val="folHlink"/>
        </w14:solidFill>
      </w14:textFill>
    </w:rPr>
  </w:style>
  <w:style w:type="paragraph" w:styleId="16">
    <w:name w:val="footer"/>
    <w:basedOn w:val="1"/>
    <w:link w:val="42"/>
    <w:unhideWhenUsed/>
    <w:uiPriority w:val="99"/>
    <w:pPr>
      <w:tabs>
        <w:tab w:val="center" w:pos="4513"/>
        <w:tab w:val="right" w:pos="9026"/>
      </w:tabs>
    </w:pPr>
  </w:style>
  <w:style w:type="paragraph" w:styleId="17">
    <w:name w:val="header"/>
    <w:basedOn w:val="1"/>
    <w:link w:val="41"/>
    <w:unhideWhenUsed/>
    <w:uiPriority w:val="99"/>
    <w:pPr>
      <w:tabs>
        <w:tab w:val="center" w:pos="4513"/>
        <w:tab w:val="right" w:pos="9026"/>
      </w:tabs>
    </w:pPr>
  </w:style>
  <w:style w:type="character" w:styleId="18">
    <w:name w:val="HTML Code"/>
    <w:basedOn w:val="11"/>
    <w:semiHidden/>
    <w:unhideWhenUsed/>
    <w:uiPriority w:val="99"/>
    <w:rPr>
      <w:rFonts w:ascii="Courier New" w:hAnsi="Courier New" w:eastAsia="Times New Roman" w:cs="Courier New"/>
      <w:sz w:val="20"/>
      <w:szCs w:val="20"/>
    </w:rPr>
  </w:style>
  <w:style w:type="character" w:styleId="19">
    <w:name w:val="Hyperlink"/>
    <w:basedOn w:val="11"/>
    <w:uiPriority w:val="99"/>
    <w:rPr>
      <w:color w:val="0000FF"/>
      <w:u w:val="single"/>
    </w:rPr>
  </w:style>
  <w:style w:type="paragraph" w:styleId="20">
    <w:name w:val="List"/>
    <w:basedOn w:val="1"/>
    <w:semiHidden/>
    <w:unhideWhenUsed/>
    <w:uiPriority w:val="99"/>
    <w:pPr>
      <w:ind w:left="283" w:hanging="283"/>
      <w:contextualSpacing/>
    </w:pPr>
  </w:style>
  <w:style w:type="paragraph" w:styleId="21">
    <w:name w:val="Normal (Web)"/>
    <w:basedOn w:val="1"/>
    <w:semiHidden/>
    <w:unhideWhenUsed/>
    <w:uiPriority w:val="99"/>
    <w:pPr>
      <w:spacing w:before="100" w:beforeAutospacing="1" w:after="100" w:afterAutospacing="1"/>
      <w:jc w:val="left"/>
    </w:pPr>
    <w:rPr>
      <w:rFonts w:ascii="Times New Roman" w:hAnsi="Times New Roman"/>
      <w:b/>
      <w:sz w:val="24"/>
      <w:szCs w:val="24"/>
      <w:lang w:val="en-IN" w:eastAsia="en-IN"/>
    </w:rPr>
  </w:style>
  <w:style w:type="paragraph" w:styleId="22">
    <w:name w:val="Salutation"/>
    <w:basedOn w:val="1"/>
    <w:next w:val="1"/>
    <w:link w:val="59"/>
    <w:qFormat/>
    <w:uiPriority w:val="0"/>
    <w:pPr>
      <w:spacing w:after="160" w:line="259" w:lineRule="auto"/>
      <w:jc w:val="left"/>
    </w:pPr>
    <w:rPr>
      <w:rFonts w:ascii="KareliaWeb Regular" w:hAnsi="KareliaWeb Regular" w:eastAsiaTheme="minorHAnsi" w:cstheme="minorBidi"/>
      <w:b/>
      <w:lang w:val="en-IN"/>
    </w:rPr>
  </w:style>
  <w:style w:type="character" w:styleId="23">
    <w:name w:val="Strong"/>
    <w:basedOn w:val="11"/>
    <w:qFormat/>
    <w:uiPriority w:val="0"/>
    <w:rPr>
      <w:b/>
      <w:bCs/>
    </w:rPr>
  </w:style>
  <w:style w:type="paragraph" w:styleId="24">
    <w:name w:val="Subtitle"/>
    <w:basedOn w:val="1"/>
    <w:next w:val="1"/>
    <w:link w:val="40"/>
    <w:qFormat/>
    <w:uiPriority w:val="6"/>
    <w:pPr>
      <w:shd w:val="clear" w:color="auto" w:fill="0033A0"/>
      <w:spacing w:after="160"/>
      <w:jc w:val="center"/>
    </w:pPr>
    <w:rPr>
      <w:rFonts w:ascii="Arial" w:hAnsi="Arial" w:eastAsiaTheme="minorEastAsia" w:cstheme="minorBidi"/>
      <w:b/>
      <w:caps/>
      <w:color w:val="FFFFFF"/>
      <w:spacing w:val="15"/>
      <w:sz w:val="36"/>
    </w:rPr>
  </w:style>
  <w:style w:type="table" w:styleId="25">
    <w:name w:val="Table Grid"/>
    <w:basedOn w:val="12"/>
    <w:qFormat/>
    <w:uiPriority w:val="59"/>
    <w:pPr>
      <w:spacing w:after="0" w:line="240" w:lineRule="auto"/>
    </w:pPr>
    <w:rPr>
      <w:rFonts w:ascii="Times New Roman" w:hAnsi="Times New Roman" w:eastAsia="SimSun" w:cs="Times New Roman"/>
      <w:sz w:val="20"/>
      <w:szCs w:val="20"/>
      <w:lang w:val="en-GB" w:eastAsia="en-GB"/>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6">
    <w:name w:val="Title"/>
    <w:basedOn w:val="1"/>
    <w:next w:val="1"/>
    <w:link w:val="39"/>
    <w:qFormat/>
    <w:uiPriority w:val="10"/>
    <w:pPr>
      <w:pBdr>
        <w:bottom w:val="single" w:color="4F81BD" w:sz="8" w:space="4"/>
      </w:pBdr>
      <w:spacing w:after="300"/>
      <w:contextualSpacing/>
    </w:pPr>
    <w:rPr>
      <w:rFonts w:ascii="Cambria" w:hAnsi="Cambria"/>
      <w:color w:val="17365D"/>
      <w:spacing w:val="5"/>
      <w:kern w:val="28"/>
      <w:sz w:val="52"/>
      <w:szCs w:val="52"/>
    </w:rPr>
  </w:style>
  <w:style w:type="paragraph" w:styleId="27">
    <w:name w:val="toc 1"/>
    <w:basedOn w:val="1"/>
    <w:next w:val="1"/>
    <w:uiPriority w:val="39"/>
    <w:pPr>
      <w:tabs>
        <w:tab w:val="left" w:pos="720"/>
        <w:tab w:val="right" w:leader="dot" w:pos="9350"/>
      </w:tabs>
      <w:spacing w:before="120" w:after="120"/>
    </w:pPr>
    <w:rPr>
      <w:b/>
      <w:bCs/>
      <w:caps/>
      <w:sz w:val="20"/>
      <w:szCs w:val="20"/>
    </w:rPr>
  </w:style>
  <w:style w:type="paragraph" w:styleId="28">
    <w:name w:val="toc 2"/>
    <w:basedOn w:val="1"/>
    <w:next w:val="1"/>
    <w:uiPriority w:val="39"/>
    <w:pPr>
      <w:ind w:left="720"/>
    </w:pPr>
    <w:rPr>
      <w:smallCaps/>
      <w:sz w:val="20"/>
      <w:szCs w:val="20"/>
    </w:rPr>
  </w:style>
  <w:style w:type="paragraph" w:styleId="29">
    <w:name w:val="toc 3"/>
    <w:basedOn w:val="1"/>
    <w:next w:val="1"/>
    <w:unhideWhenUsed/>
    <w:uiPriority w:val="39"/>
    <w:pPr>
      <w:spacing w:after="100"/>
      <w:ind w:left="440"/>
    </w:pPr>
  </w:style>
  <w:style w:type="character" w:customStyle="1" w:styleId="30">
    <w:name w:val="Heading 1 Char"/>
    <w:basedOn w:val="11"/>
    <w:link w:val="2"/>
    <w:uiPriority w:val="9"/>
    <w:rPr>
      <w:rFonts w:ascii="Calibri" w:hAnsi="Calibri" w:eastAsia="Times New Roman" w:cs="Times New Roman"/>
      <w:b/>
      <w:bCs/>
      <w:caps/>
      <w:color w:val="FFFFFF" w:themeColor="background1"/>
      <w:sz w:val="32"/>
      <w:szCs w:val="28"/>
      <w:shd w:val="clear" w:color="auto" w:fill="1B5078"/>
      <w:lang w:val="en-GB"/>
      <w14:textFill>
        <w14:solidFill>
          <w14:schemeClr w14:val="bg1"/>
        </w14:solidFill>
      </w14:textFill>
    </w:rPr>
  </w:style>
  <w:style w:type="character" w:customStyle="1" w:styleId="31">
    <w:name w:val="Heading 2 Char"/>
    <w:basedOn w:val="11"/>
    <w:link w:val="3"/>
    <w:uiPriority w:val="9"/>
    <w:rPr>
      <w:rFonts w:ascii="Calibri" w:hAnsi="Calibri" w:eastAsia="Times New Roman" w:cstheme="minorHAnsi"/>
      <w:b/>
      <w:bCs/>
      <w:caps/>
      <w:color w:val="FFFFFF" w:themeColor="background1"/>
      <w:sz w:val="28"/>
      <w:szCs w:val="28"/>
      <w:shd w:val="clear" w:color="auto" w:fill="3C96F0"/>
      <w:lang w:val="en-US"/>
      <w14:textFill>
        <w14:solidFill>
          <w14:schemeClr w14:val="bg1"/>
        </w14:solidFill>
      </w14:textFill>
    </w:rPr>
  </w:style>
  <w:style w:type="character" w:customStyle="1" w:styleId="32">
    <w:name w:val="Heading 3 Char"/>
    <w:basedOn w:val="11"/>
    <w:link w:val="4"/>
    <w:uiPriority w:val="0"/>
    <w:rPr>
      <w:rFonts w:ascii="Calibri" w:hAnsi="Calibri" w:eastAsia="Times New Roman" w:cstheme="minorHAnsi"/>
      <w:b/>
      <w:caps/>
      <w:color w:val="FFFFFF" w:themeColor="background1"/>
      <w:spacing w:val="15"/>
      <w:sz w:val="26"/>
      <w:szCs w:val="26"/>
      <w:shd w:val="clear" w:color="auto" w:fill="5CBDEE"/>
      <w:lang w:val="en-US" w:bidi="en-US"/>
      <w14:textFill>
        <w14:solidFill>
          <w14:schemeClr w14:val="bg1"/>
        </w14:solidFill>
      </w14:textFill>
    </w:rPr>
  </w:style>
  <w:style w:type="character" w:customStyle="1" w:styleId="33">
    <w:name w:val="Heading 4 Char"/>
    <w:basedOn w:val="11"/>
    <w:link w:val="5"/>
    <w:uiPriority w:val="0"/>
    <w:rPr>
      <w:rFonts w:ascii="Calibri" w:hAnsi="Calibri" w:eastAsia="Times New Roman" w:cstheme="minorHAnsi"/>
      <w:b/>
      <w:bCs/>
      <w:color w:val="FFFFFF" w:themeColor="background1"/>
      <w:shd w:val="clear" w:color="auto" w:fill="0070C0"/>
      <w:lang w:val="en-US"/>
      <w14:textFill>
        <w14:solidFill>
          <w14:schemeClr w14:val="bg1"/>
        </w14:solidFill>
      </w14:textFill>
    </w:rPr>
  </w:style>
  <w:style w:type="character" w:customStyle="1" w:styleId="34">
    <w:name w:val="Heading 5 Char"/>
    <w:basedOn w:val="11"/>
    <w:link w:val="6"/>
    <w:uiPriority w:val="0"/>
    <w:rPr>
      <w:rFonts w:eastAsia="Times New Roman" w:cs="Times New Roman" w:asciiTheme="minorHAnsi" w:hAnsiTheme="minorHAnsi"/>
      <w:bCs/>
      <w:i/>
      <w:iCs/>
      <w:sz w:val="26"/>
      <w:szCs w:val="26"/>
      <w:lang w:val="en-GB"/>
    </w:rPr>
  </w:style>
  <w:style w:type="character" w:customStyle="1" w:styleId="35">
    <w:name w:val="Heading 6 Char"/>
    <w:basedOn w:val="11"/>
    <w:link w:val="7"/>
    <w:uiPriority w:val="0"/>
    <w:rPr>
      <w:rFonts w:eastAsia="Times New Roman" w:cs="Times New Roman" w:asciiTheme="minorHAnsi" w:hAnsiTheme="minorHAnsi"/>
      <w:bCs/>
      <w:lang w:val="en-GB"/>
    </w:rPr>
  </w:style>
  <w:style w:type="character" w:customStyle="1" w:styleId="36">
    <w:name w:val="Heading 7 Char"/>
    <w:basedOn w:val="11"/>
    <w:link w:val="8"/>
    <w:uiPriority w:val="0"/>
    <w:rPr>
      <w:rFonts w:eastAsia="Times New Roman" w:cs="Times New Roman" w:asciiTheme="minorHAnsi" w:hAnsiTheme="minorHAnsi"/>
      <w:b/>
      <w:szCs w:val="24"/>
      <w:lang w:val="en-GB"/>
    </w:rPr>
  </w:style>
  <w:style w:type="character" w:customStyle="1" w:styleId="37">
    <w:name w:val="Heading 8 Char"/>
    <w:basedOn w:val="11"/>
    <w:link w:val="9"/>
    <w:uiPriority w:val="0"/>
    <w:rPr>
      <w:rFonts w:eastAsia="Times New Roman" w:cs="Times New Roman" w:asciiTheme="minorHAnsi" w:hAnsiTheme="minorHAnsi"/>
      <w:b/>
      <w:i/>
      <w:iCs/>
      <w:szCs w:val="24"/>
      <w:lang w:val="en-GB"/>
    </w:rPr>
  </w:style>
  <w:style w:type="character" w:customStyle="1" w:styleId="38">
    <w:name w:val="Heading 9 Char"/>
    <w:basedOn w:val="11"/>
    <w:link w:val="10"/>
    <w:uiPriority w:val="0"/>
    <w:rPr>
      <w:rFonts w:ascii="Arial" w:hAnsi="Arial" w:eastAsia="Times New Roman" w:cs="Arial"/>
      <w:b/>
      <w:lang w:val="en-GB"/>
    </w:rPr>
  </w:style>
  <w:style w:type="character" w:customStyle="1" w:styleId="39">
    <w:name w:val="Title Char"/>
    <w:basedOn w:val="11"/>
    <w:link w:val="26"/>
    <w:uiPriority w:val="10"/>
    <w:rPr>
      <w:rFonts w:ascii="Cambria" w:hAnsi="Cambria" w:eastAsia="Times New Roman" w:cs="Times New Roman"/>
      <w:color w:val="17365D"/>
      <w:spacing w:val="5"/>
      <w:kern w:val="28"/>
      <w:sz w:val="52"/>
      <w:szCs w:val="52"/>
      <w:lang w:val="en-US"/>
    </w:rPr>
  </w:style>
  <w:style w:type="character" w:customStyle="1" w:styleId="40">
    <w:name w:val="Subtitle Char"/>
    <w:basedOn w:val="11"/>
    <w:link w:val="24"/>
    <w:uiPriority w:val="6"/>
    <w:rPr>
      <w:rFonts w:ascii="Arial" w:hAnsi="Arial" w:eastAsiaTheme="minorEastAsia"/>
      <w:b/>
      <w:caps/>
      <w:color w:val="FFFFFF"/>
      <w:spacing w:val="15"/>
      <w:sz w:val="36"/>
      <w:shd w:val="clear" w:color="auto" w:fill="0033A0"/>
      <w:lang w:val="en-US"/>
    </w:rPr>
  </w:style>
  <w:style w:type="character" w:customStyle="1" w:styleId="41">
    <w:name w:val="Header Char"/>
    <w:basedOn w:val="11"/>
    <w:link w:val="17"/>
    <w:uiPriority w:val="99"/>
    <w:rPr>
      <w:rFonts w:ascii="Calibri" w:hAnsi="Calibri" w:eastAsia="Times New Roman" w:cs="Times New Roman"/>
      <w:lang w:val="en-US"/>
    </w:rPr>
  </w:style>
  <w:style w:type="character" w:customStyle="1" w:styleId="42">
    <w:name w:val="Footer Char"/>
    <w:basedOn w:val="11"/>
    <w:link w:val="16"/>
    <w:uiPriority w:val="99"/>
    <w:rPr>
      <w:rFonts w:ascii="Calibri" w:hAnsi="Calibri" w:eastAsia="Times New Roman" w:cs="Times New Roman"/>
      <w:lang w:val="en-US"/>
    </w:rPr>
  </w:style>
  <w:style w:type="character" w:customStyle="1" w:styleId="43">
    <w:name w:val="List Paragraph Char"/>
    <w:link w:val="44"/>
    <w:qFormat/>
    <w:uiPriority w:val="34"/>
  </w:style>
  <w:style w:type="paragraph" w:styleId="44">
    <w:name w:val="List Paragraph"/>
    <w:basedOn w:val="20"/>
    <w:link w:val="43"/>
    <w:qFormat/>
    <w:uiPriority w:val="34"/>
    <w:pPr>
      <w:numPr>
        <w:ilvl w:val="0"/>
        <w:numId w:val="2"/>
      </w:numPr>
      <w:spacing w:before="120" w:after="120"/>
    </w:pPr>
    <w:rPr>
      <w:rFonts w:ascii="KareliaWeb Regular" w:hAnsi="KareliaWeb Regular" w:eastAsiaTheme="minorHAnsi" w:cstheme="minorBidi"/>
      <w:lang w:val="en-IN"/>
    </w:rPr>
  </w:style>
  <w:style w:type="paragraph" w:customStyle="1" w:styleId="45">
    <w:name w:val="Cog-bullet-table"/>
    <w:basedOn w:val="1"/>
    <w:uiPriority w:val="6"/>
    <w:pPr>
      <w:numPr>
        <w:ilvl w:val="0"/>
        <w:numId w:val="3"/>
      </w:numPr>
      <w:spacing w:before="60" w:after="120" w:line="276" w:lineRule="auto"/>
      <w:jc w:val="left"/>
    </w:pPr>
    <w:rPr>
      <w:rFonts w:cs="Arial"/>
      <w:sz w:val="18"/>
    </w:rPr>
  </w:style>
  <w:style w:type="character" w:customStyle="1" w:styleId="46">
    <w:name w:val="Body Text Char"/>
    <w:basedOn w:val="11"/>
    <w:link w:val="13"/>
    <w:uiPriority w:val="1"/>
    <w:rPr>
      <w:rFonts w:eastAsia="Times New Roman" w:cs="Times New Roman" w:asciiTheme="minorHAnsi" w:hAnsiTheme="minorHAnsi"/>
      <w:bCs/>
      <w:kern w:val="32"/>
      <w:lang w:val="sv-SE" w:eastAsia="sv-SE"/>
    </w:rPr>
  </w:style>
  <w:style w:type="paragraph" w:customStyle="1" w:styleId="47">
    <w:name w:val="Bullet2"/>
    <w:basedOn w:val="44"/>
    <w:uiPriority w:val="6"/>
    <w:pPr>
      <w:numPr>
        <w:ilvl w:val="0"/>
        <w:numId w:val="4"/>
      </w:numPr>
    </w:pPr>
  </w:style>
  <w:style w:type="paragraph" w:customStyle="1" w:styleId="48">
    <w:name w:val="Table Paragraph"/>
    <w:basedOn w:val="1"/>
    <w:qFormat/>
    <w:uiPriority w:val="1"/>
    <w:pPr>
      <w:widowControl w:val="0"/>
    </w:pPr>
    <w:rPr>
      <w:rFonts w:eastAsiaTheme="minorHAnsi" w:cstheme="minorBidi"/>
      <w:b/>
    </w:rPr>
  </w:style>
  <w:style w:type="table" w:customStyle="1" w:styleId="49">
    <w:name w:val="Light List - Accent 11"/>
    <w:basedOn w:val="12"/>
    <w:uiPriority w:val="61"/>
    <w:pPr>
      <w:spacing w:after="0" w:line="240" w:lineRule="auto"/>
    </w:pPr>
    <w:rPr>
      <w:rFonts w:asciiTheme="minorHAnsi" w:hAnsiTheme="minorHAnsi"/>
      <w:b/>
      <w:lang w:val="en-GB"/>
    </w:rPr>
    <w:tblPr>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Pr>
    <w:tblStylePr w:type="firstRow">
      <w:pPr>
        <w:spacing w:beforeLines="0" w:beforeAutospacing="0" w:afterLines="0" w:afterAutospacing="0" w:line="240" w:lineRule="auto"/>
      </w:pPr>
      <w:rPr>
        <w:b/>
        <w:bCs/>
        <w:color w:val="FFFFFF" w:themeColor="background1"/>
        <w14:textFill>
          <w14:solidFill>
            <w14:schemeClr w14:val="bg1"/>
          </w14:solidFill>
        </w14:textFill>
      </w:rPr>
      <w:tcPr>
        <w:shd w:val="clear" w:color="auto" w:fill="4472C4" w:themeFill="accent1"/>
      </w:tcPr>
    </w:tblStylePr>
    <w:tblStylePr w:type="lastRow">
      <w:pPr>
        <w:spacing w:beforeLines="0" w:beforeAutospacing="0" w:afterLines="0" w:afterAutospacing="0" w:line="240" w:lineRule="auto"/>
      </w:pPr>
      <w:rPr>
        <w:b/>
        <w:bCs/>
      </w:rPr>
      <w:tcPr>
        <w:tcBorders>
          <w:top w:val="double" w:color="4472C4" w:themeColor="accent1" w:sz="6" w:space="0"/>
          <w:left w:val="single" w:color="4472C4" w:themeColor="accent1" w:sz="8" w:space="0"/>
          <w:bottom w:val="single" w:color="4472C4" w:themeColor="accent1" w:sz="8" w:space="0"/>
          <w:right w:val="single" w:color="4472C4" w:themeColor="accent1" w:sz="8" w:space="0"/>
        </w:tcBorders>
      </w:tcPr>
    </w:tblStylePr>
    <w:tblStylePr w:type="firstCol">
      <w:rPr>
        <w:b/>
        <w:bCs/>
      </w:rPr>
    </w:tblStylePr>
    <w:tblStylePr w:type="lastCol">
      <w:rPr>
        <w:b/>
        <w:bCs/>
      </w:rPr>
    </w:tblStylePr>
    <w:tblStylePr w:type="band1Vert">
      <w:tcPr>
        <w:tcBorders>
          <w:top w:val="single" w:color="4472C4" w:themeColor="accent1" w:sz="8" w:space="0"/>
          <w:left w:val="single" w:color="4472C4" w:themeColor="accent1" w:sz="8" w:space="0"/>
          <w:bottom w:val="single" w:color="4472C4" w:themeColor="accent1" w:sz="8" w:space="0"/>
          <w:right w:val="single" w:color="4472C4" w:themeColor="accent1" w:sz="8" w:space="0"/>
        </w:tcBorders>
      </w:tcPr>
    </w:tblStylePr>
    <w:tblStylePr w:type="band1Horz">
      <w:tcPr>
        <w:tcBorders>
          <w:top w:val="single" w:color="4472C4" w:themeColor="accent1" w:sz="8" w:space="0"/>
          <w:left w:val="single" w:color="4472C4" w:themeColor="accent1" w:sz="8" w:space="0"/>
          <w:bottom w:val="single" w:color="4472C4" w:themeColor="accent1" w:sz="8" w:space="0"/>
          <w:right w:val="single" w:color="4472C4" w:themeColor="accent1" w:sz="8" w:space="0"/>
        </w:tcBorders>
      </w:tcPr>
    </w:tblStylePr>
  </w:style>
  <w:style w:type="character" w:customStyle="1" w:styleId="50">
    <w:name w:val="ng-star-inserted"/>
    <w:basedOn w:val="11"/>
    <w:uiPriority w:val="0"/>
  </w:style>
  <w:style w:type="paragraph" w:customStyle="1" w:styleId="51">
    <w:name w:val="HCL_Table Text"/>
    <w:basedOn w:val="1"/>
    <w:uiPriority w:val="0"/>
    <w:pPr>
      <w:spacing w:before="40" w:after="40" w:line="260" w:lineRule="exact"/>
    </w:pPr>
    <w:rPr>
      <w:rFonts w:ascii="Arial" w:hAnsi="Arial" w:cs="Arial"/>
      <w:b/>
      <w:szCs w:val="20"/>
    </w:rPr>
  </w:style>
  <w:style w:type="paragraph" w:customStyle="1" w:styleId="52">
    <w:name w:val="TOC Heading"/>
    <w:basedOn w:val="2"/>
    <w:next w:val="1"/>
    <w:unhideWhenUsed/>
    <w:qFormat/>
    <w:uiPriority w:val="39"/>
    <w:pPr>
      <w:pageBreakBefore w:val="0"/>
      <w:numPr>
        <w:numId w:val="0"/>
      </w:numPr>
      <w:shd w:val="clear" w:color="auto" w:fill="auto"/>
      <w:tabs>
        <w:tab w:val="clear" w:pos="450"/>
      </w:tabs>
      <w:spacing w:after="0" w:line="259" w:lineRule="auto"/>
      <w:jc w:val="left"/>
      <w:outlineLvl w:val="9"/>
    </w:pPr>
    <w:rPr>
      <w:rFonts w:asciiTheme="majorHAnsi" w:hAnsiTheme="majorHAnsi" w:eastAsiaTheme="majorEastAsia" w:cstheme="majorBidi"/>
      <w:bCs w:val="0"/>
      <w:caps w:val="0"/>
      <w:color w:val="2F5597" w:themeColor="accent1" w:themeShade="BF"/>
      <w:szCs w:val="32"/>
      <w:lang w:val="en-US"/>
    </w:rPr>
  </w:style>
  <w:style w:type="paragraph" w:customStyle="1" w:styleId="53">
    <w:name w:val="Body Text – Normal"/>
    <w:basedOn w:val="1"/>
    <w:qFormat/>
    <w:uiPriority w:val="0"/>
    <w:pPr>
      <w:spacing w:after="240"/>
      <w:ind w:left="851"/>
      <w:jc w:val="left"/>
    </w:pPr>
    <w:rPr>
      <w:rFonts w:ascii="Arial" w:hAnsi="Arial" w:eastAsiaTheme="minorEastAsia"/>
      <w:b/>
      <w:sz w:val="24"/>
      <w:szCs w:val="24"/>
      <w:lang w:val="en-GB"/>
    </w:rPr>
  </w:style>
  <w:style w:type="character" w:customStyle="1" w:styleId="54">
    <w:name w:val="devsite-heading"/>
    <w:basedOn w:val="11"/>
    <w:uiPriority w:val="0"/>
  </w:style>
  <w:style w:type="paragraph" w:customStyle="1" w:styleId="55">
    <w:name w:val="pw-post-body-paragraph"/>
    <w:basedOn w:val="1"/>
    <w:uiPriority w:val="0"/>
    <w:pPr>
      <w:spacing w:before="100" w:beforeAutospacing="1" w:after="100" w:afterAutospacing="1"/>
      <w:jc w:val="left"/>
    </w:pPr>
    <w:rPr>
      <w:rFonts w:ascii="Times New Roman" w:hAnsi="Times New Roman"/>
      <w:b/>
      <w:sz w:val="24"/>
      <w:szCs w:val="24"/>
      <w:lang w:val="en-IN" w:eastAsia="en-IN"/>
    </w:rPr>
  </w:style>
  <w:style w:type="table" w:customStyle="1" w:styleId="56">
    <w:name w:val="List Table 3 Accent 5"/>
    <w:basedOn w:val="12"/>
    <w:uiPriority w:val="48"/>
    <w:pPr>
      <w:spacing w:after="0" w:line="240" w:lineRule="auto"/>
    </w:pPr>
    <w:tblPr>
      <w:tblBorders>
        <w:top w:val="single" w:color="5B9BD5" w:themeColor="accent5" w:sz="4" w:space="0"/>
        <w:left w:val="single" w:color="5B9BD5" w:themeColor="accent5" w:sz="4" w:space="0"/>
        <w:bottom w:val="single" w:color="5B9BD5" w:themeColor="accent5" w:sz="4" w:space="0"/>
        <w:right w:val="single" w:color="5B9BD5" w:themeColor="accent5" w:sz="4" w:space="0"/>
      </w:tblBorders>
    </w:tblPr>
    <w:tblStylePr w:type="firstRow">
      <w:rPr>
        <w:b/>
        <w:bCs/>
        <w:color w:val="FFFFFF" w:themeColor="background1"/>
        <w14:textFill>
          <w14:solidFill>
            <w14:schemeClr w14:val="bg1"/>
          </w14:solidFill>
        </w14:textFill>
      </w:rPr>
      <w:tcPr>
        <w:shd w:val="clear" w:color="auto" w:fill="5B9BD5" w:themeFill="accent5"/>
      </w:tcPr>
    </w:tblStylePr>
    <w:tblStylePr w:type="lastRow">
      <w:rPr>
        <w:b/>
        <w:bCs/>
      </w:rPr>
      <w:tcPr>
        <w:tcBorders>
          <w:top w:val="double" w:color="5B9BD5" w:themeColor="accent5"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5B9BD5" w:themeColor="accent5" w:sz="4" w:space="0"/>
          <w:right w:val="single" w:color="5B9BD5" w:themeColor="accent5" w:sz="4" w:space="0"/>
        </w:tcBorders>
      </w:tcPr>
    </w:tblStylePr>
    <w:tblStylePr w:type="band1Horz">
      <w:tcPr>
        <w:tcBorders>
          <w:top w:val="single" w:color="5B9BD5" w:themeColor="accent5" w:sz="4" w:space="0"/>
          <w:bottom w:val="single" w:color="5B9BD5" w:themeColor="accent5"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5B9BD5" w:themeColor="accent5" w:sz="4" w:space="0"/>
          <w:left w:val="nil"/>
        </w:tcBorders>
      </w:tcPr>
    </w:tblStylePr>
    <w:tblStylePr w:type="swCell">
      <w:tcPr>
        <w:tcBorders>
          <w:top w:val="double" w:color="5B9BD5" w:themeColor="accent5" w:sz="4" w:space="0"/>
          <w:right w:val="nil"/>
        </w:tcBorders>
      </w:tcPr>
    </w:tblStylePr>
  </w:style>
  <w:style w:type="character" w:customStyle="1" w:styleId="57">
    <w:name w:val="normaltextrun"/>
    <w:basedOn w:val="11"/>
    <w:uiPriority w:val="0"/>
  </w:style>
  <w:style w:type="character" w:customStyle="1" w:styleId="58">
    <w:name w:val="eop"/>
    <w:basedOn w:val="11"/>
    <w:uiPriority w:val="0"/>
  </w:style>
  <w:style w:type="character" w:customStyle="1" w:styleId="59">
    <w:name w:val="Salutation Char"/>
    <w:basedOn w:val="11"/>
    <w:link w:val="22"/>
    <w:qFormat/>
    <w:uiPriority w:val="0"/>
    <w:rPr>
      <w:b/>
    </w:rPr>
  </w:style>
  <w:style w:type="paragraph" w:customStyle="1" w:styleId="60">
    <w:name w:val="nn"/>
    <w:basedOn w:val="1"/>
    <w:qFormat/>
    <w:uiPriority w:val="0"/>
    <w:pPr>
      <w:spacing w:before="100" w:beforeAutospacing="1" w:after="100" w:afterAutospacing="1"/>
      <w:jc w:val="left"/>
    </w:pPr>
    <w:rPr>
      <w:rFonts w:ascii="Times New Roman" w:hAnsi="Times New Roman"/>
      <w:color w:val="1C1C1C"/>
      <w:sz w:val="24"/>
      <w:szCs w:val="24"/>
      <w:lang w:val="en-IN" w:eastAsia="en-GB"/>
    </w:rPr>
  </w:style>
  <w:style w:type="character" w:customStyle="1" w:styleId="61">
    <w:name w:val="Unresolved Mention"/>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5.svg"/><Relationship Id="rId8" Type="http://schemas.openxmlformats.org/officeDocument/2006/relationships/image" Target="media/image4.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customXml" Target="../customXml/item5.xml"/><Relationship Id="rId32" Type="http://schemas.openxmlformats.org/officeDocument/2006/relationships/customXml" Target="../customXml/item4.xml"/><Relationship Id="rId31" Type="http://schemas.openxmlformats.org/officeDocument/2006/relationships/customXml" Target="../customXml/item3.xml"/><Relationship Id="rId30" Type="http://schemas.openxmlformats.org/officeDocument/2006/relationships/customXml" Target="../customXml/item2.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svg"/><Relationship Id="rId21" Type="http://schemas.openxmlformats.org/officeDocument/2006/relationships/image" Target="media/image17.png"/><Relationship Id="rId20" Type="http://schemas.openxmlformats.org/officeDocument/2006/relationships/image" Target="media/image16.sv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svg"/><Relationship Id="rId17" Type="http://schemas.openxmlformats.org/officeDocument/2006/relationships/image" Target="media/image13.png"/><Relationship Id="rId16" Type="http://schemas.openxmlformats.org/officeDocument/2006/relationships/image" Target="media/image12.svg"/><Relationship Id="rId15" Type="http://schemas.openxmlformats.org/officeDocument/2006/relationships/image" Target="media/image11.png"/><Relationship Id="rId14" Type="http://schemas.openxmlformats.org/officeDocument/2006/relationships/image" Target="media/image10.sv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sv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ct:contentTypeSchema xmlns:ct="http://schemas.microsoft.com/office/2006/metadata/contentType" xmlns:ma="http://schemas.microsoft.com/office/2006/metadata/properties/metaAttributes" ct:_="" ma:_="" ma:contentTypeName="Document" ma:contentTypeID="0x0101001AD3831F8C048047A0DE8018E519ED87" ma:contentTypeVersion="14" ma:contentTypeDescription="Create a new document." ma:contentTypeScope="" ma:versionID="95deb5fb9b5db90b96c53026d18c411f">
  <xsd:schema xmlns:xsd="http://www.w3.org/2001/XMLSchema" xmlns:xs="http://www.w3.org/2001/XMLSchema" xmlns:p="http://schemas.microsoft.com/office/2006/metadata/properties" xmlns:ns2="a4c63d77-595b-4506-b5c1-e1b422d621d2" xmlns:ns3="ea5f948d-5038-4771-a6fe-f4e4565818e6" targetNamespace="http://schemas.microsoft.com/office/2006/metadata/properties" ma:root="true" ma:fieldsID="af1e77b50b7eff75daf74d007086b451" ns2:_="" ns3:_="">
    <xsd:import namespace="a4c63d77-595b-4506-b5c1-e1b422d621d2"/>
    <xsd:import namespace="ea5f948d-5038-4771-a6fe-f4e4565818e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c63d77-595b-4506-b5c1-e1b422d621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57f86abb-38d7-41bf-bac4-7745b1ce4b50"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a5f948d-5038-4771-a6fe-f4e4565818e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d5f1a396-f7e3-4a73-bed8-5652843ec540}" ma:internalName="TaxCatchAll" ma:showField="CatchAllData" ma:web="ea5f948d-5038-4771-a6fe-f4e4565818e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a4c63d77-595b-4506-b5c1-e1b422d621d2">
      <Terms xmlns="http://schemas.microsoft.com/office/infopath/2007/PartnerControls"/>
    </lcf76f155ced4ddcb4097134ff3c332f>
    <TaxCatchAll xmlns="ea5f948d-5038-4771-a6fe-f4e4565818e6"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E3A09A9-A0EE-43B7-B52F-B72F81C5C48D}">
  <ds:schemaRefs/>
</ds:datastoreItem>
</file>

<file path=customXml/itemProps3.xml><?xml version="1.0" encoding="utf-8"?>
<ds:datastoreItem xmlns:ds="http://schemas.openxmlformats.org/officeDocument/2006/customXml" ds:itemID="{A4F93405-2BBD-482E-916B-A31C415B6D4E}">
  <ds:schemaRefs/>
</ds:datastoreItem>
</file>

<file path=customXml/itemProps4.xml><?xml version="1.0" encoding="utf-8"?>
<ds:datastoreItem xmlns:ds="http://schemas.openxmlformats.org/officeDocument/2006/customXml" ds:itemID="{1FD32B7D-1151-474E-8490-92FCF7658786}">
  <ds:schemaRefs/>
</ds:datastoreItem>
</file>

<file path=customXml/itemProps5.xml><?xml version="1.0" encoding="utf-8"?>
<ds:datastoreItem xmlns:ds="http://schemas.openxmlformats.org/officeDocument/2006/customXml" ds:itemID="{98883877-091E-4D1E-A312-C6B93A15B4DE}">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ScaleCrop>false</ScaleCrop>
  <LinksUpToDate>false</LinksUpToDate>
  <Application>WPS Office_12.2.0.13472_F1E327BC-269C-435d-A152-05C5408002CA</Application>
  <DocSecurity>4</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2024-01-19T03:30:00Z</dcterms:created>
  <dc:creator>Deivendran Jeyagopi</dc:creator>
  <cp:lastModifiedBy>sushmitha.a</cp:lastModifiedBy>
  <dcterms:modified xsi:type="dcterms:W3CDTF">2024-04-29T09:22:16Z</dcterms:modified>
  <dc:title>GCOMMS-IQGEO Data Connector</dc:title>
  <cp:revision>226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0x0101001AD3831F8C048047A0DE8018E519ED87</vt:lpwstr>
  </property>
  <property fmtid="{D5CDD505-2E9C-101B-9397-08002B2CF9AE}" pid="3" name="MediaServiceImageTags">
    <vt:lpwstr/>
  </property>
  <property fmtid="{D5CDD505-2E9C-101B-9397-08002B2CF9AE}" pid="4" name="KSOProductBuildVer">
    <vt:lpwstr>1033-12.2.0.13472</vt:lpwstr>
  </property>
  <property fmtid="{D5CDD505-2E9C-101B-9397-08002B2CF9AE}" pid="5" name="ICV">
    <vt:lpwstr>BE33503A998E4C50BE15C7ACCCDD24C3_12</vt:lpwstr>
  </property>
</Properties>
</file>