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分辨率统一为1920x1080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字号区间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任务分配页面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（图1）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普通位置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宋体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3" w:colFirst="1" w:colLast="3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标题位置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黑体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6"/>
            <w:bookmarkStart w:id="3" w:name="OLE_LINK7" w:colFirst="0" w:colLast="1"/>
            <w:bookmarkStart w:id="4" w:name="OLE_LINK2" w:colFirst="0" w:colLast="3"/>
            <w:r>
              <w:rPr>
                <w:rFonts w:hint="eastAsia"/>
                <w:vertAlign w:val="baseline"/>
                <w:lang w:val="en-US" w:eastAsia="zh-CN"/>
              </w:rPr>
              <w:t>详细设置页面</w:t>
            </w:r>
            <w:bookmarkEnd w:id="2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普通位置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宋体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[18, 36]</w:t>
            </w:r>
            <w:bookmarkStart w:id="5" w:name="OLE_LINK4"/>
            <w:r>
              <w:rPr>
                <w:rFonts w:hint="eastAsia"/>
                <w:vertAlign w:val="baseline"/>
                <w:lang w:val="en-US" w:eastAsia="zh-CN"/>
              </w:rPr>
              <w:t>(视界面布局而定，尽量填充空白位置)</w:t>
            </w:r>
            <w:bookmarkEnd w:id="5"/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标题位置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黑体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[24,45](视界面布局而定，尽量填充空白位置)</w:t>
            </w:r>
          </w:p>
        </w:tc>
      </w:tr>
      <w:bookmarkEnd w:id="4"/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1047115</wp:posOffset>
                </wp:positionV>
                <wp:extent cx="2066925" cy="274955"/>
                <wp:effectExtent l="6350" t="6350" r="14605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0775" y="4377055"/>
                          <a:ext cx="2066925" cy="27495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25pt;margin-top:82.45pt;height:21.65pt;width:162.75pt;z-index:251658240;v-text-anchor:middle;mso-width-relative:page;mso-height-relative:page;" fillcolor="#FFFFFF [3201]" filled="t" stroked="t" coordsize="21600,21600" o:gfxdata="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76/B7ZAAAACwEAAA8AAAAAAAAAAQAgAAAAIgAAAGRycy9kb3ducmV2LnhtbFBLAQIUABQA&#10;AAAIAIdO4kDVo2IbYQIAALIEAAAOAAAAAAAAAAEAIAAAACgBAABkcnMvZTJvRG9jLnhtbFBLBQYA&#10;AAAABgAGAFkBAAD7BQAAAAA=&#10;">
                <v:fill on="t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38855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任务分配页面</w:t>
      </w: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bookmarkStart w:id="6" w:name="OLE_LINK5"/>
      <w:r>
        <w:rPr>
          <w:rFonts w:hint="eastAsia"/>
          <w:lang w:val="en-US" w:eastAsia="zh-CN"/>
        </w:rPr>
        <w:t>标题位置</w:t>
      </w:r>
      <w:bookmarkEnd w:id="6"/>
      <w:r>
        <w:rPr>
          <w:rFonts w:hint="eastAsia"/>
          <w:lang w:val="en-US" w:eastAsia="zh-CN"/>
        </w:rPr>
        <w:t>指图一中如果红色矩形区域有文字</w:t>
      </w:r>
    </w:p>
    <w:p>
      <w:pPr>
        <w:rPr>
          <w:rFonts w:hint="eastAsia" w:ascii="Courier New" w:hAnsi="Courier New"/>
          <w:color w:val="000000"/>
          <w:sz w:val="20"/>
          <w:u w:val="single"/>
        </w:rPr>
      </w:pPr>
      <w:r>
        <w:rPr>
          <w:rFonts w:hint="eastAsia"/>
          <w:lang w:val="en-US" w:eastAsia="zh-CN"/>
        </w:rPr>
        <w:t>普通位置指除了标题位置之外的所有子模块在sub3inframe中的控件，包括但不限于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Button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ToggleButton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RadioButton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CheckBox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ColorChooser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ToggleButton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ComboBox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ComboBoxItem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InternalFrame.titleFont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Label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MenuBar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Menu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MenuItem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RadioButtonMenuItem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CheckBoxMenuItem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PopupMenu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OptionPane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Panel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ProgressBar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ScrollPane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Viewport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TabbedPane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TableHeader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TextField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PasswordFiled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TextArea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TextPane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EditorPane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TitledBorder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ToolBar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ToolTip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 w:ascii="Courier New" w:hAnsi="Courier New"/>
          <w:color w:val="2A00FF"/>
          <w:sz w:val="20"/>
        </w:rPr>
        <w:t>Tree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请大家在各自的</w:t>
      </w:r>
      <w:r>
        <w:rPr>
          <w:rFonts w:hint="eastAsia" w:ascii="Courier New" w:hAnsi="Courier New"/>
          <w:color w:val="000000"/>
          <w:sz w:val="20"/>
          <w:highlight w:val="lightGray"/>
        </w:rPr>
        <w:t>sub3inFrame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中的初始化控件区域分别设置。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字体大小的检验原则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任务分配页面使用</w:t>
      </w:r>
      <w:r>
        <w:rPr>
          <w:rFonts w:hint="eastAsia"/>
          <w:lang w:val="en-US" w:eastAsia="zh-CN"/>
        </w:rPr>
        <w:t>15寸1920*1080屏幕在2米处可基本看清文字内容；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详细设置页面：在设定范围内尽量充满屏幕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所有代码请先登录https://ac.liukan.org:8211/ 并在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"https://ac.liukan.org:8211/liuk/zlbyzc/archive/master.zip"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https://ac.liukan.org:8211/liuk/zlbyzc/archive/master.zip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基础上修改 数据库连接部分请使用图形界面设置，不要再将连接代密码地址等直接写在代码中，具体的连接方式请参考上述代码中的连接方式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数据库结构请清除原数据库 或重命名原数据库 后 倒入代码根目录的 sql.sql文件，数据库导入工具建议使用 群共享中的HeidiSQL_9.3.0.4984_Setup.exe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绘图界面字体参考 </w:t>
      </w:r>
    </w:p>
    <w:tbl>
      <w:tblPr>
        <w:tblStyle w:val="6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详细设置页面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普通位置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mgraph编程设置字体大小参见</w:t>
      </w:r>
    </w:p>
    <w:p>
      <w:pPr>
        <w:rPr>
          <w:rFonts w:hint="eastAsia"/>
          <w:lang w:val="en-US" w:eastAsia="zh-CN"/>
        </w:rPr>
      </w:pPr>
      <w:bookmarkStart w:id="7" w:name="OLE_LINK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"https://ac.liukan.org:8211/liuk/mgraph-demo/src/master/src/testmG/testmG2.java"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https://ac.liukan.org:8211/liuk/</w:t>
      </w:r>
      <w:bookmarkStart w:id="8" w:name="OLE_LINK8"/>
      <w:r>
        <w:rPr>
          <w:rStyle w:val="4"/>
          <w:rFonts w:hint="eastAsia"/>
          <w:lang w:val="en-US" w:eastAsia="zh-CN"/>
        </w:rPr>
        <w:t>mgraph</w:t>
      </w:r>
      <w:bookmarkEnd w:id="8"/>
      <w:r>
        <w:rPr>
          <w:rStyle w:val="4"/>
          <w:rFonts w:hint="eastAsia"/>
          <w:lang w:val="en-US" w:eastAsia="zh-CN"/>
        </w:rPr>
        <w:t>-demo/src/master/src/testmG/testmG2.java</w:t>
      </w:r>
      <w:r>
        <w:rPr>
          <w:rFonts w:hint="eastAsia"/>
          <w:lang w:val="en-US" w:eastAsia="zh-CN"/>
        </w:rPr>
        <w:fldChar w:fldCharType="end"/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9" w:name="OLE_LINK10"/>
      <w:bookmarkStart w:id="10" w:name="_GoBack"/>
      <w:r>
        <w:rPr>
          <w:rFonts w:hint="eastAsia"/>
          <w:lang w:val="en-US" w:eastAsia="zh-CN"/>
        </w:rPr>
        <w:t>Mgraph双向边不重合参见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"https://ac.liukan.org:8211/liuk/mgraph-demo/src/master/src/testmG/testmG2.java"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https://ac.liukan.org:8211/liuk/mgraph-demo/src/master/src/testmG/testmG.java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6A3E3E"/>
          <w:sz w:val="20"/>
          <w:highlight w:val="white"/>
        </w:rPr>
        <w:t>c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color w:val="0000C0"/>
          <w:sz w:val="20"/>
          <w:highlight w:val="lightGray"/>
        </w:rPr>
        <w:t>gpanel</w:t>
      </w:r>
      <w:r>
        <w:rPr>
          <w:rFonts w:hint="eastAsia" w:ascii="Courier New" w:hAnsi="Courier New"/>
          <w:color w:val="000000"/>
          <w:sz w:val="20"/>
          <w:highlight w:val="white"/>
        </w:rPr>
        <w:t>.setNoOverlapEdge(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true</w:t>
      </w:r>
      <w:r>
        <w:rPr>
          <w:rFonts w:hint="eastAsia" w:ascii="Courier New" w:hAnsi="Courier New"/>
          <w:color w:val="000000"/>
          <w:sz w:val="20"/>
          <w:highlight w:val="white"/>
        </w:rPr>
        <w:t>);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8374A"/>
    <w:rsid w:val="0D0154F6"/>
    <w:rsid w:val="14276E63"/>
    <w:rsid w:val="27241139"/>
    <w:rsid w:val="3B28042E"/>
    <w:rsid w:val="42C74EDC"/>
    <w:rsid w:val="53570176"/>
    <w:rsid w:val="6C025B2A"/>
    <w:rsid w:val="787553AA"/>
    <w:rsid w:val="7D0337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2016-08-15T00:52:00Z</dcterms:created>
  <dc:creator>liuk</dc:creator>
  <cp:lastModifiedBy>liuk</cp:lastModifiedBy>
  <dcterms:modified xsi:type="dcterms:W3CDTF">2016-08-15T03:22:23Z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