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Fiche de changement CHG-2026-0412 — Migration du Portail client Atlas vers la version 4.2.0</w:t>
      </w:r>
    </w:p>
    <w:p>
      <w:r>
        <w:t xml:space="preserve">Demandeur : Direction des systèmes d'information, Helvéa Groupe. Responsable du changement : Marc Delaunay, responsable d'exploitation. Date de rédaction : 14 septembre 2026.</w:t>
      </w:r>
    </w:p>
    <w:p>
      <w:r>
        <w:t xml:space="preserve">Objet du changement : migration du Portail client Atlas de la version 4.1.7 vers la version 4.2.0. Cette version apporte la nouvelle interface de suivi des commandes, l'authentification à deux facteurs pour tous les comptes administrateurs et la correction de 23 anomalies recensées depuis mars 2026.</w:t>
      </w:r>
    </w:p>
    <w:p>
      <w:r>
        <w:t xml:space="preserve">Fenêtre d'intervention : mercredi 14 octobre 2026 de 22h00 à 02h00 (heure de Paris). L'interruption de service effective est estimée à 45 minutes, entre 23h30 et 00h15.</w:t>
      </w:r>
    </w:p>
    <w:p>
      <w:r>
        <w:t xml:space="preserve">Périmètre technique : les 4 serveurs d'application du Centre de données de Lyon (LYO-APP-01 à LYO-APP-04), la base de données PostgreSQL 16 associée et le module d'export comptable. La Passerelle de paiement Hermès sera placée en mode dégradé pendant l'interruption : les paiements par carte seront différés et rejoués automatiquement à la reprise.</w:t>
      </w:r>
    </w:p>
    <w:p>
      <w:r>
        <w:t xml:space="preserve">Clients concernés : l'ensemble des 312 comptes clients actifs du portail, dont les 18 grands comptes bénéficiant d'un contrat de service renforcé. Les partenaires intégrateurs utilisant l'API Atlas doivent mettre à jour leur connecteur vers la version 4.2 du SDK avant le 13 octobre 2026.</w:t>
      </w:r>
    </w:p>
    <w:p>
      <w:r>
        <w:t xml:space="preserve">Prérequis : sauvegarde complète de la base validée le 13 octobre 2026 à 20h00 ; gel des déploiements sur la plateforme du 12 octobre au 16 octobre 2026 inclus ; validation du plan de tests par l'équipe qualité.</w:t>
      </w:r>
    </w:p>
    <w:p>
      <w:r>
        <w:t xml:space="preserve">Procédure de repli : si les tests de non-régression ne sont pas concluants à 01h00, retour à la version 4.1.7 par restauration de l'instantané pris avant intervention. La durée du repli est estimée à 30 minutes. La décision de repli appartient au responsable du changement.</w:t>
      </w:r>
    </w:p>
    <w:p>
      <w:r>
        <w:t xml:space="preserve">Communication : information des clients au plus tard 5 jours ouvrés avant l'intervention ; bandeau d'annonce sur le portail à partir du 9 octobre 2026 ; message de confirmation de fin d'intervention envoyé avant 06h00 le 15 octobre 2026.</w:t>
      </w:r>
    </w:p>
    <w:p>
      <w:r>
        <w:t xml:space="preserve">Contacts pendant l'intervention : centre de services de Lyon, +33 4 72 00 18 00, astreinte-atlas@helvea.example. Point d'avancement toutes les 30 minutes sur le canal #chg-2026-0412.</w:t>
      </w:r>
    </w:p>
    <w:p>
      <w:r>
        <w:t xml:space="preserve">Élément restreint — ne pas diffuser hors de la DSI : le basculement s'appuie sur une clé de chiffrement de secours conservée dans le coffre HSM-LYO-2, référence interne KEY-ATL-2026-09. Sa rotation est planifiée au 30 octobre 2026.</w:t>
      </w:r>
    </w:p>
    <w:p>
      <w:r>
        <w:t xml:space="preserve">Approbation du changement : comité des changements du 18 septembre 2026. Statut : approuvé, sous réserve de la validation du plan de tests.</w:t>
      </w:r>
    </w:p>
  </w:body>
</w:document>
</file>