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lyyrcmvb3f4w" w:id="0"/>
      <w:bookmarkEnd w:id="0"/>
      <w:r w:rsidDel="00000000" w:rsidR="00000000" w:rsidRPr="00000000">
        <w:rPr>
          <w:rFonts w:ascii="Lora" w:cs="Lora" w:eastAsia="Lora" w:hAnsi="Lora"/>
          <w:rtl w:val="0"/>
        </w:rPr>
        <w:t xml:space="preserve">Overloading</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are introduced to method overloading. This is when several different methods are written, each with the same name. As long as each method’s parameter list is different, the same method name can be used multiple times! This lesson corresponds with AP Computer Science A topic 2.2.</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pStyle w:val="Heading2"/>
        <w:rPr>
          <w:rFonts w:ascii="Lora" w:cs="Lora" w:eastAsia="Lora" w:hAnsi="Lora"/>
        </w:rPr>
      </w:pPr>
      <w:bookmarkStart w:colFirst="0" w:colLast="0" w:name="_ma8j30uudo8h"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Explain the purpose of method overloading</w:t>
      </w:r>
    </w:p>
    <w:p w:rsidR="00000000" w:rsidDel="00000000" w:rsidP="00000000" w:rsidRDefault="00000000" w:rsidRPr="00000000" w14:paraId="00000007">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classes that overload methods</w:t>
      </w:r>
    </w:p>
    <w:p w:rsidR="00000000" w:rsidDel="00000000" w:rsidP="00000000" w:rsidRDefault="00000000" w:rsidRPr="00000000" w14:paraId="00000008">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Explain how null objects do not point to any particular object data</w:t>
      </w:r>
    </w:p>
    <w:p w:rsidR="00000000" w:rsidDel="00000000" w:rsidP="00000000" w:rsidRDefault="00000000" w:rsidRPr="00000000" w14:paraId="00000009">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Create programs that use other classes as a client to solve a specific problem</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