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89B3" w14:textId="77777777" w:rsidR="00BD0E0A" w:rsidRPr="00BD0E0A" w:rsidRDefault="00BD0E0A" w:rsidP="00BD0E0A">
      <w:pP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E0A">
        <w:rPr>
          <w:rFonts w:ascii="Times New Roman" w:eastAsia="Times New Roman" w:hAnsi="Times New Roman" w:cs="Times New Roman"/>
          <w:b/>
          <w:bCs/>
          <w:sz w:val="27"/>
          <w:szCs w:val="27"/>
        </w:rPr>
        <w:t>Krótko o SSL / TLS</w:t>
      </w:r>
    </w:p>
    <w:p w14:paraId="1C50880C" w14:textId="77777777" w:rsidR="00BD0E0A" w:rsidRPr="00BD0E0A" w:rsidRDefault="00BD0E0A" w:rsidP="00BD0E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Protokół SSL (i jego następca, TLS) – to protokół, który działa bezpośrednio na połączeniu TCP (chociaż istnieją implementacje protokołów na podstawie 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datagramów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, takich jak UDP). W ten sposób, protokoły wyższego poziomu (np. HTTP) mogą zostać bez zmian zapewniając bezpieczne połączenie. Pod warstwą SSL – HTTP wygląda identycznie jak protokół HTTPS. </w:t>
      </w:r>
    </w:p>
    <w:p w14:paraId="587FFD1D" w14:textId="77777777" w:rsidR="00BD0E0A" w:rsidRPr="00BD0E0A" w:rsidRDefault="00BD0E0A" w:rsidP="00BD0E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Podczas poprawnego korzystania z protokołu SSL/TLS, wszystkie osoby atakujące mogą zobaczyć adres IP i port, do którego podłączone są, oraz ile danych zostało przesłano i czy były dane zaszyfrowanie i skompresowane. Ta osoba również może przerwać połączenie, ale obie strony (serwer i klient) będą wiedzieć, że połączenie zostało przerwane przez osobę trzecią. </w:t>
      </w:r>
    </w:p>
    <w:p w14:paraId="411E29B0" w14:textId="77777777" w:rsidR="00BD0E0A" w:rsidRPr="00BD0E0A" w:rsidRDefault="00BD0E0A" w:rsidP="00BD0E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Standardowo osoba atakująca jest w stanie dowiedzieć się, jaka jest nazwa hosta, z którym się łączysz (ale pozostałą część adresu URL już nie): chociaż sam HTTPS nie naraża nazwę hosta na niebezpieczeństwo, po prostu przeglądarka musi zrobić zapytanie do serwerów DNS, aby dowiedzieć się na jaki adres IP wysłać zapytanie. </w:t>
      </w:r>
    </w:p>
    <w:p w14:paraId="3D320AD9" w14:textId="337C918F" w:rsidR="00BD0E0A" w:rsidRPr="00BD0E0A" w:rsidRDefault="00BD0E0A" w:rsidP="00BD0E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b/>
          <w:bCs/>
          <w:sz w:val="24"/>
          <w:szCs w:val="24"/>
        </w:rPr>
        <w:t>Opis działania protokołu SSL</w:t>
      </w:r>
    </w:p>
    <w:p w14:paraId="43D6EC5E" w14:textId="77777777" w:rsidR="00BD0E0A" w:rsidRPr="00BD0E0A" w:rsidRDefault="00BD0E0A" w:rsidP="00BD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Krok 1. </w:t>
      </w:r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Po utworzeniu połączenia TCP uruchamia się SSL 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handshake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 poprzez klienta. Klient (który może być przeglądarką, a także innym programem, takim jak Windows Update lub 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PuTTY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>) wysyła szereg specyfikacji:  jaka wersja protokołu SSL czy TLS jest uruchomiona,  jakich szyfrów chce wykorzystać połączenie, i jakie metody kompresji chce wykorzystać klient. </w:t>
      </w:r>
    </w:p>
    <w:p w14:paraId="27369B35" w14:textId="77777777" w:rsidR="00BD0E0A" w:rsidRPr="00BD0E0A" w:rsidRDefault="00BD0E0A" w:rsidP="00BD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b/>
          <w:bCs/>
          <w:sz w:val="24"/>
          <w:szCs w:val="24"/>
        </w:rPr>
        <w:t>Krok 2.</w:t>
      </w:r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 Serwer sprawdza najwyższą wersję 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protokółu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 SSL/TLS którą mogą obsłużyć obie strony, wybiera jedną z możliwych opcji szyfrowania u klienta (jeśli obsługuje), i w razie potrzeby wybiera metodę kompresji. </w:t>
      </w:r>
    </w:p>
    <w:p w14:paraId="74ECF78C" w14:textId="77777777" w:rsidR="00BD0E0A" w:rsidRPr="00BD0E0A" w:rsidRDefault="00BD0E0A" w:rsidP="00BD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Krok 3. </w:t>
      </w:r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Po tej podstawowej konfiguracji serwer wysyła swój certyfikat. Certyfikat ten musi być zaufany albo poprzez samego klienta albo stronę trzecią, któremu ufa klient. Na przykład, jeżeli klient ufa 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GeoTrust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 to on może również zaufać certyfikatowi Google.com, ponieważ certyfikat ze strony Google.com jest kryptograficznie podpisany firmą 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GeoTrust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1E1B803" w14:textId="77777777" w:rsidR="00BD0E0A" w:rsidRPr="00BD0E0A" w:rsidRDefault="00BD0E0A" w:rsidP="00BD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Krok 4. </w:t>
      </w:r>
      <w:r w:rsidRPr="00BD0E0A">
        <w:rPr>
          <w:rFonts w:ascii="Times New Roman" w:eastAsia="Times New Roman" w:hAnsi="Times New Roman" w:cs="Times New Roman"/>
          <w:sz w:val="24"/>
          <w:szCs w:val="24"/>
        </w:rPr>
        <w:t>Po potwierdzeniu że certyfikat jest ważny i serwer jest naprawdę tym, jakim się wydaje (a nie „człowiekiem po środku”), odbywa się wymiana kluczami. To może być klucz publiczny, „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PreMasterSecret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” albo po prostu nic, w zależności od wybranej metody szyfrowania. Zarówno serwer, jak i klient teraz może określić klucz do symetrycznego szyfrowania. Klient informuje serwer, że od teraz cały ruch będzie zaszyfrowany i wysyła te zaszyfrowane i podpisane żądania na serwer. </w:t>
      </w:r>
    </w:p>
    <w:p w14:paraId="0B5D1233" w14:textId="77777777" w:rsidR="00BD0E0A" w:rsidRPr="00BD0E0A" w:rsidRDefault="00BD0E0A" w:rsidP="00BD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b/>
          <w:bCs/>
          <w:sz w:val="24"/>
          <w:szCs w:val="24"/>
        </w:rPr>
        <w:t>Krok 5.</w:t>
      </w:r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 Serwer sprawdza, czy adres MAC (służy do uwierzytelniania) jest poprawny i czy ta wiadomość/żądanie może być poprawnie rozszyfrowane. Następnie serwer zwraca komunikat, który sprawdza się przez klienta. </w:t>
      </w:r>
    </w:p>
    <w:p w14:paraId="0C8FF078" w14:textId="77777777" w:rsidR="00BD0E0A" w:rsidRPr="00BD0E0A" w:rsidRDefault="00BD0E0A" w:rsidP="00BD0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Handshake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 w tej chwili się skończył i dwa urządzenia mogą bezpiecznie się komunikować pomiędzy sobą. Więcej informacji można znaleźć w sekcji technet.microsoft.com/en-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>/cc785811 i pl.wikipedia.org/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wiki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Transport_Layer_Security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656EDD2" w14:textId="7996BFF6" w:rsidR="00476A36" w:rsidRPr="00BD0E0A" w:rsidRDefault="00BD0E0A" w:rsidP="00BD0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0A">
        <w:rPr>
          <w:rFonts w:ascii="Times New Roman" w:eastAsia="Times New Roman" w:hAnsi="Times New Roman" w:cs="Times New Roman"/>
          <w:sz w:val="24"/>
          <w:szCs w:val="24"/>
        </w:rPr>
        <w:t xml:space="preserve">Aby zamknąć połączenie, wysyła się powiadomienie </w:t>
      </w:r>
      <w:proofErr w:type="spellStart"/>
      <w:r w:rsidRPr="00BD0E0A">
        <w:rPr>
          <w:rFonts w:ascii="Times New Roman" w:eastAsia="Times New Roman" w:hAnsi="Times New Roman" w:cs="Times New Roman"/>
          <w:sz w:val="24"/>
          <w:szCs w:val="24"/>
        </w:rPr>
        <w:t>close_notify</w:t>
      </w:r>
      <w:proofErr w:type="spellEnd"/>
      <w:r w:rsidRPr="00BD0E0A">
        <w:rPr>
          <w:rFonts w:ascii="Times New Roman" w:eastAsia="Times New Roman" w:hAnsi="Times New Roman" w:cs="Times New Roman"/>
          <w:sz w:val="24"/>
          <w:szCs w:val="24"/>
        </w:rPr>
        <w:t>. Jeśli hacker spróbuje przerwać połączenie zakończeniem połączenia TCP (dodaniem pakietu FIN), obie strony będą wiedzieć, że połączenie zostało poprawnie zamknięte. Połączenie nie może być uszkodzone, ale może być przerwane.</w:t>
      </w:r>
    </w:p>
    <w:sectPr w:rsidR="00476A36" w:rsidRPr="00BD0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0A"/>
    <w:rsid w:val="000250FB"/>
    <w:rsid w:val="000B7E2A"/>
    <w:rsid w:val="00156E75"/>
    <w:rsid w:val="00985313"/>
    <w:rsid w:val="00BD0E0A"/>
    <w:rsid w:val="00F01262"/>
    <w:rsid w:val="00F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8EF2"/>
  <w15:chartTrackingRefBased/>
  <w15:docId w15:val="{99AECEE0-6896-4D3B-8192-CCE61329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Smoleń</dc:creator>
  <cp:keywords/>
  <dc:description/>
  <cp:lastModifiedBy>Damian Smoleń</cp:lastModifiedBy>
  <cp:revision>1</cp:revision>
  <cp:lastPrinted>2021-09-03T19:18:00Z</cp:lastPrinted>
  <dcterms:created xsi:type="dcterms:W3CDTF">2021-09-03T19:17:00Z</dcterms:created>
  <dcterms:modified xsi:type="dcterms:W3CDTF">2021-09-03T19:20:00Z</dcterms:modified>
</cp:coreProperties>
</file>