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0" w:type="auto"/>
        <w:tblCellMar>
          <w:left w:w="0" w:type="dxa"/>
          <w:right w:w="0" w:type="dxa"/>
        </w:tblCellMar>
        <w:tblLook w:val="04A0" w:firstRow="1" w:lastRow="0" w:firstColumn="1" w:lastColumn="0" w:noHBand="0" w:noVBand="1"/>
      </w:tblPr>
      <w:tblGrid>
        <w:gridCol w:w="5685"/>
        <w:gridCol w:w="552"/>
        <w:gridCol w:w="3684"/>
      </w:tblGrid>
      <w:tr w:rsidR="0000577E" w14:paraId="72DD7684" w14:textId="77777777" w:rsidTr="00A46514">
        <w:trPr>
          <w:trHeight w:hRule="exact" w:val="1136"/>
        </w:trPr>
        <w:tc>
          <w:tcPr>
            <w:tcW w:w="6237" w:type="dxa"/>
            <w:gridSpan w:val="2"/>
            <w:tcBorders>
              <w:top w:val="nil"/>
              <w:left w:val="nil"/>
              <w:bottom w:val="nil"/>
              <w:right w:val="nil"/>
            </w:tcBorders>
          </w:tcPr>
          <w:p w14:paraId="4A86EEF1" w14:textId="77777777" w:rsidR="0000577E" w:rsidRDefault="0000577E" w:rsidP="0000577E">
            <w:pPr>
              <w:pStyle w:val="Titel"/>
            </w:pPr>
          </w:p>
        </w:tc>
        <w:tc>
          <w:tcPr>
            <w:tcW w:w="3684" w:type="dxa"/>
            <w:tcBorders>
              <w:top w:val="nil"/>
              <w:left w:val="nil"/>
              <w:bottom w:val="nil"/>
              <w:right w:val="nil"/>
            </w:tcBorders>
          </w:tcPr>
          <w:p w14:paraId="35896466" w14:textId="387E25E9" w:rsidR="0000577E" w:rsidRDefault="00B07C00" w:rsidP="00DB4AB4">
            <w:pPr>
              <w:pStyle w:val="Titel"/>
              <w:outlineLvl w:val="0"/>
            </w:pPr>
            <w:r>
              <w:t>Memorandum</w:t>
            </w:r>
          </w:p>
        </w:tc>
      </w:tr>
      <w:tr w:rsidR="00D03F83" w14:paraId="71B0A2D2" w14:textId="77777777" w:rsidTr="00A46514">
        <w:tc>
          <w:tcPr>
            <w:tcW w:w="5685" w:type="dxa"/>
            <w:tcBorders>
              <w:top w:val="nil"/>
              <w:left w:val="nil"/>
              <w:bottom w:val="nil"/>
              <w:right w:val="nil"/>
            </w:tcBorders>
          </w:tcPr>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
              <w:gridCol w:w="4850"/>
            </w:tblGrid>
            <w:tr w:rsidR="00D03F83" w:rsidRPr="001A31D3" w14:paraId="43A7C4EE" w14:textId="77777777" w:rsidTr="00A46514">
              <w:tc>
                <w:tcPr>
                  <w:tcW w:w="783" w:type="dxa"/>
                  <w:tcMar>
                    <w:left w:w="0" w:type="dxa"/>
                    <w:right w:w="0" w:type="dxa"/>
                  </w:tcMar>
                </w:tcPr>
                <w:p w14:paraId="3518A183" w14:textId="1E95F19E" w:rsidR="00D03F83" w:rsidRDefault="00B07C00" w:rsidP="00D03F83">
                  <w:pPr>
                    <w:pStyle w:val="KolofonFed"/>
                  </w:pPr>
                  <w:r>
                    <w:t>Title</w:t>
                  </w:r>
                  <w:r w:rsidR="00D03F83">
                    <w:t>:</w:t>
                  </w:r>
                </w:p>
              </w:tc>
              <w:tc>
                <w:tcPr>
                  <w:tcW w:w="4850" w:type="dxa"/>
                </w:tcPr>
                <w:p w14:paraId="0CF8E64D" w14:textId="2FE79F30" w:rsidR="00D03F83" w:rsidRPr="001A31D3" w:rsidRDefault="001A31D3" w:rsidP="00B07C00">
                  <w:pPr>
                    <w:pStyle w:val="Kolofon"/>
                    <w:rPr>
                      <w:lang w:val="en-US"/>
                    </w:rPr>
                  </w:pPr>
                  <w:r w:rsidRPr="001A31D3">
                    <w:rPr>
                      <w:lang w:val="en-US"/>
                    </w:rPr>
                    <w:t xml:space="preserve">Guide to </w:t>
                  </w:r>
                  <w:r w:rsidR="00F66B3E" w:rsidRPr="001A31D3">
                    <w:rPr>
                      <w:lang w:val="en-US"/>
                    </w:rPr>
                    <w:t>P1 Mig</w:t>
                  </w:r>
                  <w:r w:rsidR="00B07C00" w:rsidRPr="001A31D3">
                    <w:rPr>
                      <w:lang w:val="en-US"/>
                    </w:rPr>
                    <w:t>ration Assessment</w:t>
                  </w:r>
                </w:p>
              </w:tc>
            </w:tr>
            <w:tr w:rsidR="00D03F83" w14:paraId="343FCB35" w14:textId="77777777" w:rsidTr="00A46514">
              <w:tc>
                <w:tcPr>
                  <w:tcW w:w="783" w:type="dxa"/>
                  <w:tcMar>
                    <w:left w:w="0" w:type="dxa"/>
                    <w:right w:w="0" w:type="dxa"/>
                  </w:tcMar>
                </w:tcPr>
                <w:p w14:paraId="163AB7B4" w14:textId="7426F119" w:rsidR="00D03F83" w:rsidRDefault="00B07C00" w:rsidP="00D03F83">
                  <w:pPr>
                    <w:pStyle w:val="KolofonFed"/>
                  </w:pPr>
                  <w:r>
                    <w:t>To</w:t>
                  </w:r>
                  <w:r w:rsidR="00D03F83">
                    <w:t>:</w:t>
                  </w:r>
                </w:p>
              </w:tc>
              <w:tc>
                <w:tcPr>
                  <w:tcW w:w="4850" w:type="dxa"/>
                </w:tcPr>
                <w:p w14:paraId="65A634AD" w14:textId="2BE84D72" w:rsidR="00D03F83" w:rsidRDefault="00B07C00" w:rsidP="00E93902">
                  <w:pPr>
                    <w:pStyle w:val="Kolofon"/>
                  </w:pPr>
                  <w:r>
                    <w:t xml:space="preserve">New </w:t>
                  </w:r>
                  <w:proofErr w:type="spellStart"/>
                  <w:r>
                    <w:t>Preservation</w:t>
                  </w:r>
                  <w:proofErr w:type="spellEnd"/>
                  <w:r>
                    <w:t xml:space="preserve"> </w:t>
                  </w:r>
                  <w:proofErr w:type="spellStart"/>
                  <w:r>
                    <w:t>Concept</w:t>
                  </w:r>
                  <w:proofErr w:type="spellEnd"/>
                </w:p>
              </w:tc>
            </w:tr>
            <w:tr w:rsidR="00D03F83" w14:paraId="1F35090A" w14:textId="77777777" w:rsidTr="00A46514">
              <w:tc>
                <w:tcPr>
                  <w:tcW w:w="783" w:type="dxa"/>
                  <w:tcMar>
                    <w:left w:w="0" w:type="dxa"/>
                    <w:right w:w="0" w:type="dxa"/>
                  </w:tcMar>
                </w:tcPr>
                <w:p w14:paraId="0E637B7C" w14:textId="3F9BAE0E" w:rsidR="00D03F83" w:rsidRDefault="00B07C00" w:rsidP="00D03F83">
                  <w:pPr>
                    <w:pStyle w:val="KolofonFed"/>
                  </w:pPr>
                  <w:r>
                    <w:t>From</w:t>
                  </w:r>
                  <w:r w:rsidR="00D03F83">
                    <w:t>:</w:t>
                  </w:r>
                </w:p>
              </w:tc>
              <w:tc>
                <w:tcPr>
                  <w:tcW w:w="4850" w:type="dxa"/>
                </w:tcPr>
                <w:p w14:paraId="1985059D" w14:textId="77777777" w:rsidR="00D03F83" w:rsidRDefault="00F66B3E" w:rsidP="001F1E48">
                  <w:pPr>
                    <w:pStyle w:val="Kolofon"/>
                  </w:pPr>
                  <w:r>
                    <w:t>Asbjørn Skødt</w:t>
                  </w:r>
                </w:p>
              </w:tc>
            </w:tr>
            <w:tr w:rsidR="001453EB" w14:paraId="17577678" w14:textId="77777777" w:rsidTr="00A46514">
              <w:tc>
                <w:tcPr>
                  <w:tcW w:w="783" w:type="dxa"/>
                  <w:tcMar>
                    <w:left w:w="0" w:type="dxa"/>
                    <w:right w:w="0" w:type="dxa"/>
                  </w:tcMar>
                </w:tcPr>
                <w:p w14:paraId="50A89687" w14:textId="77777777" w:rsidR="001453EB" w:rsidRDefault="001453EB" w:rsidP="00D03F83">
                  <w:pPr>
                    <w:pStyle w:val="KolofonFed"/>
                  </w:pPr>
                </w:p>
              </w:tc>
              <w:tc>
                <w:tcPr>
                  <w:tcW w:w="4850" w:type="dxa"/>
                </w:tcPr>
                <w:p w14:paraId="6EA3A756" w14:textId="77777777" w:rsidR="001453EB" w:rsidRDefault="001453EB" w:rsidP="001F1E48">
                  <w:pPr>
                    <w:pStyle w:val="Kolofon"/>
                  </w:pPr>
                </w:p>
              </w:tc>
            </w:tr>
            <w:tr w:rsidR="00CB323B" w14:paraId="41043CD5" w14:textId="77777777" w:rsidTr="00A46514">
              <w:tc>
                <w:tcPr>
                  <w:tcW w:w="783" w:type="dxa"/>
                  <w:tcMar>
                    <w:left w:w="0" w:type="dxa"/>
                    <w:right w:w="0" w:type="dxa"/>
                  </w:tcMar>
                </w:tcPr>
                <w:p w14:paraId="1168A68C" w14:textId="77777777" w:rsidR="00CB323B" w:rsidRDefault="00CB323B" w:rsidP="00D03F83">
                  <w:pPr>
                    <w:pStyle w:val="KolofonFed"/>
                  </w:pPr>
                </w:p>
              </w:tc>
              <w:tc>
                <w:tcPr>
                  <w:tcW w:w="4850" w:type="dxa"/>
                </w:tcPr>
                <w:p w14:paraId="76CA113D" w14:textId="77777777" w:rsidR="00CB323B" w:rsidRDefault="00CB323B" w:rsidP="001F1E48">
                  <w:pPr>
                    <w:pStyle w:val="Kolofon"/>
                  </w:pPr>
                </w:p>
              </w:tc>
            </w:tr>
            <w:tr w:rsidR="00CB323B" w14:paraId="4D130CC0" w14:textId="77777777" w:rsidTr="00A46514">
              <w:tc>
                <w:tcPr>
                  <w:tcW w:w="783" w:type="dxa"/>
                  <w:tcMar>
                    <w:left w:w="0" w:type="dxa"/>
                    <w:right w:w="0" w:type="dxa"/>
                  </w:tcMar>
                </w:tcPr>
                <w:p w14:paraId="5A9E91F7" w14:textId="77777777" w:rsidR="00CB323B" w:rsidRDefault="00CB323B" w:rsidP="00D03F83">
                  <w:pPr>
                    <w:pStyle w:val="KolofonFed"/>
                  </w:pPr>
                </w:p>
              </w:tc>
              <w:tc>
                <w:tcPr>
                  <w:tcW w:w="4850" w:type="dxa"/>
                </w:tcPr>
                <w:p w14:paraId="1052A1BA" w14:textId="77777777" w:rsidR="00CB323B" w:rsidRDefault="00CB323B" w:rsidP="001F1E48">
                  <w:pPr>
                    <w:pStyle w:val="Kolofon"/>
                  </w:pPr>
                </w:p>
              </w:tc>
            </w:tr>
          </w:tbl>
          <w:p w14:paraId="6EDCF3B8" w14:textId="77777777" w:rsidR="00D03F83" w:rsidRPr="00A0218F" w:rsidRDefault="00D03F83" w:rsidP="002E7721">
            <w:pPr>
              <w:pStyle w:val="Kolofon"/>
            </w:pPr>
          </w:p>
        </w:tc>
        <w:tc>
          <w:tcPr>
            <w:tcW w:w="552" w:type="dxa"/>
            <w:tcBorders>
              <w:top w:val="nil"/>
              <w:left w:val="nil"/>
              <w:bottom w:val="nil"/>
              <w:right w:val="nil"/>
            </w:tcBorders>
          </w:tcPr>
          <w:p w14:paraId="2D7ECF1C" w14:textId="77777777" w:rsidR="00D03F83" w:rsidRPr="00A0218F" w:rsidRDefault="00D03F83" w:rsidP="002E7721">
            <w:pPr>
              <w:pStyle w:val="Kolofon"/>
            </w:pPr>
          </w:p>
        </w:tc>
        <w:tc>
          <w:tcPr>
            <w:tcW w:w="3684" w:type="dxa"/>
            <w:tcBorders>
              <w:top w:val="nil"/>
              <w:left w:val="nil"/>
              <w:bottom w:val="nil"/>
              <w:right w:val="nil"/>
            </w:tcBorders>
          </w:tcPr>
          <w:p w14:paraId="74DC22FC" w14:textId="3E3184B9" w:rsidR="00D03F83" w:rsidRDefault="00B07C00" w:rsidP="002E7721">
            <w:pPr>
              <w:pStyle w:val="Kolofon"/>
            </w:pPr>
            <w:r>
              <w:t>Date</w:t>
            </w:r>
            <w:r w:rsidR="00D03F83">
              <w:t xml:space="preserve">: </w:t>
            </w:r>
            <w:sdt>
              <w:sdtPr>
                <w:alias w:val="Dato"/>
                <w:tag w:val="ccDato"/>
                <w:id w:val="-1320578539"/>
                <w:placeholder>
                  <w:docPart w:val="4F80F308E82C4825A56FF2D0752C157D"/>
                </w:placeholder>
                <w:date w:fullDate="2020-11-18T00:00:00Z">
                  <w:dateFormat w:val="d. MMMM yyyy"/>
                  <w:lid w:val="da-DK"/>
                  <w:storeMappedDataAs w:val="dateTime"/>
                  <w:calendar w:val="gregorian"/>
                </w:date>
              </w:sdtPr>
              <w:sdtEndPr/>
              <w:sdtContent>
                <w:r w:rsidR="00F66B3E">
                  <w:t>18. november 2020</w:t>
                </w:r>
              </w:sdtContent>
            </w:sdt>
          </w:p>
          <w:p w14:paraId="3C371821" w14:textId="73296B26" w:rsidR="006B4D37" w:rsidRPr="006B4D37" w:rsidRDefault="00B07C00" w:rsidP="006B4D37">
            <w:pPr>
              <w:pStyle w:val="Kolofon"/>
            </w:pPr>
            <w:r>
              <w:t>Case no</w:t>
            </w:r>
            <w:r w:rsidR="00D03F83">
              <w:t>.:</w:t>
            </w:r>
            <w:r w:rsidR="00E03E5F">
              <w:t xml:space="preserve"> 19/06296</w:t>
            </w:r>
          </w:p>
          <w:p w14:paraId="28A58A1F" w14:textId="77777777" w:rsidR="00D03F83" w:rsidRDefault="00D03F83" w:rsidP="00D24BEE">
            <w:pPr>
              <w:pStyle w:val="Referencefelt"/>
            </w:pPr>
          </w:p>
        </w:tc>
      </w:tr>
    </w:tbl>
    <w:p w14:paraId="20635125" w14:textId="3F5BD556" w:rsidR="00CB323B" w:rsidRDefault="00F66B3E" w:rsidP="00DD6F14">
      <w:pPr>
        <w:pStyle w:val="Overskrift1"/>
        <w:jc w:val="both"/>
      </w:pPr>
      <w:r>
        <w:t xml:space="preserve">1. </w:t>
      </w:r>
      <w:proofErr w:type="spellStart"/>
      <w:r>
        <w:t>In</w:t>
      </w:r>
      <w:r w:rsidR="00B07C00">
        <w:t>troduction</w:t>
      </w:r>
      <w:proofErr w:type="spellEnd"/>
    </w:p>
    <w:p w14:paraId="4114183D" w14:textId="1E6E6F65" w:rsidR="00B07C00" w:rsidRDefault="003167AB" w:rsidP="00B07C00">
      <w:pPr>
        <w:pStyle w:val="Brdtekst"/>
        <w:rPr>
          <w:lang w:val="en-US"/>
        </w:rPr>
      </w:pPr>
      <w:r w:rsidRPr="003167AB">
        <w:t xml:space="preserve">This step is the most </w:t>
      </w:r>
      <w:proofErr w:type="spellStart"/>
      <w:r w:rsidRPr="003167AB">
        <w:t>important</w:t>
      </w:r>
      <w:proofErr w:type="spellEnd"/>
      <w:r w:rsidRPr="003167AB">
        <w:t xml:space="preserve"> step in the </w:t>
      </w:r>
      <w:proofErr w:type="spellStart"/>
      <w:r w:rsidRPr="003167AB">
        <w:t>Concept</w:t>
      </w:r>
      <w:proofErr w:type="spellEnd"/>
      <w:r w:rsidRPr="003167AB">
        <w:t xml:space="preserve"> Model for Development of </w:t>
      </w:r>
      <w:proofErr w:type="spellStart"/>
      <w:r w:rsidRPr="003167AB">
        <w:t>Preservation</w:t>
      </w:r>
      <w:proofErr w:type="spellEnd"/>
      <w:r w:rsidRPr="003167AB">
        <w:t xml:space="preserve"> Plans. </w:t>
      </w:r>
      <w:r w:rsidRPr="003167AB">
        <w:rPr>
          <w:lang w:val="en-US"/>
        </w:rPr>
        <w:t>The step is important because it is the results of this assess</w:t>
      </w:r>
      <w:r>
        <w:rPr>
          <w:lang w:val="en-US"/>
        </w:rPr>
        <w:t>m</w:t>
      </w:r>
      <w:r w:rsidRPr="003167AB">
        <w:rPr>
          <w:lang w:val="en-US"/>
        </w:rPr>
        <w:t>ent, which determines if the</w:t>
      </w:r>
      <w:r>
        <w:rPr>
          <w:lang w:val="en-US"/>
        </w:rPr>
        <w:t xml:space="preserve"> investigated</w:t>
      </w:r>
      <w:r w:rsidRPr="003167AB">
        <w:rPr>
          <w:lang w:val="en-US"/>
        </w:rPr>
        <w:t xml:space="preserve"> content type</w:t>
      </w:r>
      <w:r>
        <w:rPr>
          <w:lang w:val="en-US"/>
        </w:rPr>
        <w:t xml:space="preserve"> can be migrated to one or more of the existing preservation formats with an acceptable loss</w:t>
      </w:r>
      <w:r w:rsidR="005650FE">
        <w:rPr>
          <w:lang w:val="en-US"/>
        </w:rPr>
        <w:t xml:space="preserve"> of</w:t>
      </w:r>
      <w:r>
        <w:rPr>
          <w:lang w:val="en-US"/>
        </w:rPr>
        <w:t xml:space="preserve"> quality </w:t>
      </w:r>
      <w:r w:rsidR="00FF3F0C">
        <w:rPr>
          <w:lang w:val="en-US"/>
        </w:rPr>
        <w:t xml:space="preserve">measured in loss </w:t>
      </w:r>
      <w:r>
        <w:rPr>
          <w:lang w:val="en-US"/>
        </w:rPr>
        <w:t>of significant properties.</w:t>
      </w:r>
      <w:r w:rsidR="009F07A5">
        <w:rPr>
          <w:lang w:val="en-US"/>
        </w:rPr>
        <w:t xml:space="preserve"> </w:t>
      </w:r>
    </w:p>
    <w:p w14:paraId="7D68FC26" w14:textId="3F9E32FE" w:rsidR="00FF3F0C" w:rsidRDefault="00FF3F0C" w:rsidP="00B07C00">
      <w:pPr>
        <w:pStyle w:val="Brdtekst"/>
        <w:rPr>
          <w:lang w:val="en-US"/>
        </w:rPr>
      </w:pPr>
    </w:p>
    <w:p w14:paraId="58C8C5A4" w14:textId="4582C4F2" w:rsidR="007D2BE7" w:rsidRDefault="005650FE" w:rsidP="00DD6F14">
      <w:pPr>
        <w:pStyle w:val="Brdtekst"/>
        <w:jc w:val="both"/>
        <w:rPr>
          <w:lang w:val="en-US"/>
        </w:rPr>
      </w:pPr>
      <w:r>
        <w:rPr>
          <w:lang w:val="en-US"/>
        </w:rPr>
        <w:t>The step P1 Migration Assessment leads to one of the following recommendations:</w:t>
      </w:r>
    </w:p>
    <w:p w14:paraId="44CA5B58" w14:textId="1F8B9FC1" w:rsidR="005650FE" w:rsidRDefault="005650FE" w:rsidP="005650FE">
      <w:pPr>
        <w:pStyle w:val="Brdtekst"/>
        <w:numPr>
          <w:ilvl w:val="0"/>
          <w:numId w:val="6"/>
        </w:numPr>
        <w:jc w:val="both"/>
        <w:rPr>
          <w:lang w:val="en-US"/>
        </w:rPr>
      </w:pPr>
      <w:r w:rsidRPr="005650FE">
        <w:rPr>
          <w:b/>
          <w:lang w:val="en-US"/>
        </w:rPr>
        <w:t>Continue to P2 Format Asse</w:t>
      </w:r>
      <w:bookmarkStart w:id="0" w:name="_GoBack"/>
      <w:bookmarkEnd w:id="0"/>
      <w:r w:rsidRPr="005650FE">
        <w:rPr>
          <w:b/>
          <w:lang w:val="en-US"/>
        </w:rPr>
        <w:t>ssment</w:t>
      </w:r>
      <w:r>
        <w:rPr>
          <w:lang w:val="en-US"/>
        </w:rPr>
        <w:t xml:space="preserve"> if the content type cannot migrate with an acceptable loss of data quality to one or more of your archive’s existing preservation formats.</w:t>
      </w:r>
    </w:p>
    <w:p w14:paraId="5DB9965A" w14:textId="650245A8" w:rsidR="005650FE" w:rsidRPr="005650FE" w:rsidRDefault="005650FE" w:rsidP="005650FE">
      <w:pPr>
        <w:pStyle w:val="Brdtekst"/>
        <w:numPr>
          <w:ilvl w:val="0"/>
          <w:numId w:val="6"/>
        </w:numPr>
        <w:jc w:val="both"/>
        <w:rPr>
          <w:lang w:val="en-US"/>
        </w:rPr>
      </w:pPr>
      <w:r w:rsidRPr="005650FE">
        <w:rPr>
          <w:b/>
          <w:lang w:val="en-US"/>
        </w:rPr>
        <w:t>Continue to P5 Preservation Plan</w:t>
      </w:r>
      <w:r>
        <w:rPr>
          <w:lang w:val="en-US"/>
        </w:rPr>
        <w:t xml:space="preserve"> if the content type can migrate with an acceptable loss of data quality to one or more of your archive’s preservation formats.</w:t>
      </w:r>
    </w:p>
    <w:p w14:paraId="567D0B68" w14:textId="77777777" w:rsidR="005650FE" w:rsidRDefault="005650FE" w:rsidP="00EB381A">
      <w:pPr>
        <w:pStyle w:val="Brdtekst"/>
        <w:jc w:val="both"/>
      </w:pPr>
    </w:p>
    <w:p w14:paraId="6CF336C0" w14:textId="26FBB445" w:rsidR="00EB381A" w:rsidRPr="005650FE" w:rsidRDefault="005650FE" w:rsidP="00EB381A">
      <w:pPr>
        <w:pStyle w:val="Brdtekst"/>
        <w:jc w:val="both"/>
        <w:rPr>
          <w:lang w:val="en-US"/>
        </w:rPr>
      </w:pPr>
      <w:r w:rsidRPr="005650FE">
        <w:rPr>
          <w:lang w:val="en-US"/>
        </w:rPr>
        <w:t>Migration is</w:t>
      </w:r>
      <w:r>
        <w:rPr>
          <w:lang w:val="en-US"/>
        </w:rPr>
        <w:t xml:space="preserve"> in this context</w:t>
      </w:r>
      <w:r w:rsidRPr="005650FE">
        <w:rPr>
          <w:lang w:val="en-US"/>
        </w:rPr>
        <w:t xml:space="preserve"> defined as the conversion of data between file formats.</w:t>
      </w:r>
    </w:p>
    <w:p w14:paraId="0CB7E41F" w14:textId="77777777" w:rsidR="00F66B3E" w:rsidRPr="005650FE" w:rsidRDefault="00F66B3E" w:rsidP="00DD6F14">
      <w:pPr>
        <w:pStyle w:val="Brdtekst"/>
        <w:jc w:val="both"/>
        <w:rPr>
          <w:lang w:val="en-US"/>
        </w:rPr>
      </w:pPr>
    </w:p>
    <w:p w14:paraId="05B741A5" w14:textId="0933FF2F" w:rsidR="00F66B3E" w:rsidRPr="005650FE" w:rsidRDefault="005650FE" w:rsidP="00DD6F14">
      <w:pPr>
        <w:pStyle w:val="Overskrift1"/>
        <w:rPr>
          <w:lang w:val="en-US"/>
        </w:rPr>
      </w:pPr>
      <w:r w:rsidRPr="005650FE">
        <w:rPr>
          <w:lang w:val="en-US"/>
        </w:rPr>
        <w:t>2. Method</w:t>
      </w:r>
    </w:p>
    <w:p w14:paraId="6AD531F6" w14:textId="7A095E8C" w:rsidR="005650FE" w:rsidRPr="005650FE" w:rsidRDefault="005650FE" w:rsidP="00DD6F14">
      <w:pPr>
        <w:pStyle w:val="Brdtekst"/>
        <w:jc w:val="both"/>
        <w:rPr>
          <w:lang w:val="en-US"/>
        </w:rPr>
      </w:pPr>
      <w:r w:rsidRPr="005650FE">
        <w:rPr>
          <w:lang w:val="en-US"/>
        </w:rPr>
        <w:t xml:space="preserve">The migration assessment applies the </w:t>
      </w:r>
      <w:proofErr w:type="spellStart"/>
      <w:r w:rsidRPr="005650FE">
        <w:rPr>
          <w:lang w:val="en-US"/>
        </w:rPr>
        <w:t>InSPECT</w:t>
      </w:r>
      <w:proofErr w:type="spellEnd"/>
      <w:r>
        <w:rPr>
          <w:lang w:val="en-US"/>
        </w:rPr>
        <w:t xml:space="preserve"> </w:t>
      </w:r>
      <w:r w:rsidRPr="005650FE">
        <w:rPr>
          <w:lang w:val="en-US"/>
        </w:rPr>
        <w:t>(Investigating Significant Properties of Electronic Content)</w:t>
      </w:r>
      <w:r w:rsidRPr="005650FE">
        <w:rPr>
          <w:lang w:val="en-US"/>
        </w:rPr>
        <w:t xml:space="preserve"> framework for identification of significant properties</w:t>
      </w:r>
      <w:r>
        <w:rPr>
          <w:lang w:val="en-US"/>
        </w:rPr>
        <w:t>. Gareth Knight developed the framework in 2009</w:t>
      </w:r>
      <w:r w:rsidR="00662D4A">
        <w:rPr>
          <w:lang w:val="en-US"/>
        </w:rPr>
        <w:t xml:space="preserve"> through</w:t>
      </w:r>
      <w:r>
        <w:rPr>
          <w:lang w:val="en-US"/>
        </w:rPr>
        <w:t xml:space="preserve"> JISC</w:t>
      </w:r>
      <w:r w:rsidR="00662D4A">
        <w:rPr>
          <w:lang w:val="en-US"/>
        </w:rPr>
        <w:t xml:space="preserve"> funds</w:t>
      </w:r>
      <w:r>
        <w:rPr>
          <w:lang w:val="en-US"/>
        </w:rPr>
        <w:t xml:space="preserve"> and</w:t>
      </w:r>
      <w:r w:rsidR="00662D4A">
        <w:rPr>
          <w:lang w:val="en-US"/>
        </w:rPr>
        <w:t xml:space="preserve"> it </w:t>
      </w:r>
      <w:proofErr w:type="gramStart"/>
      <w:r w:rsidR="00662D4A">
        <w:rPr>
          <w:lang w:val="en-US"/>
        </w:rPr>
        <w:t>was hosted</w:t>
      </w:r>
      <w:proofErr w:type="gramEnd"/>
      <w:r w:rsidR="00662D4A">
        <w:rPr>
          <w:lang w:val="en-US"/>
        </w:rPr>
        <w:t xml:space="preserve"> as a cooperation between</w:t>
      </w:r>
      <w:r>
        <w:rPr>
          <w:lang w:val="en-US"/>
        </w:rPr>
        <w:t xml:space="preserve"> The Centre for e-Research at King’s College, London</w:t>
      </w:r>
      <w:r w:rsidR="00662D4A">
        <w:rPr>
          <w:lang w:val="en-US"/>
        </w:rPr>
        <w:t>, and</w:t>
      </w:r>
      <w:r>
        <w:rPr>
          <w:lang w:val="en-US"/>
        </w:rPr>
        <w:t xml:space="preserve"> the British National Archives.</w:t>
      </w:r>
    </w:p>
    <w:p w14:paraId="7A330D82" w14:textId="77777777" w:rsidR="005650FE" w:rsidRPr="005650FE" w:rsidRDefault="005650FE" w:rsidP="00DD6F14">
      <w:pPr>
        <w:pStyle w:val="Brdtekst"/>
        <w:jc w:val="both"/>
        <w:rPr>
          <w:lang w:val="en-US"/>
        </w:rPr>
      </w:pPr>
    </w:p>
    <w:p w14:paraId="2816BAD8" w14:textId="20C63F61" w:rsidR="00880DA8" w:rsidRDefault="005650FE" w:rsidP="00DD6F14">
      <w:pPr>
        <w:pStyle w:val="Brdtekst"/>
        <w:jc w:val="both"/>
        <w:rPr>
          <w:lang w:val="en-US"/>
        </w:rPr>
      </w:pPr>
      <w:r>
        <w:rPr>
          <w:lang w:val="en-US"/>
        </w:rPr>
        <w:t xml:space="preserve">In summary, </w:t>
      </w:r>
      <w:r w:rsidR="00662D4A">
        <w:rPr>
          <w:lang w:val="en-US"/>
        </w:rPr>
        <w:t xml:space="preserve">the </w:t>
      </w:r>
      <w:proofErr w:type="spellStart"/>
      <w:r w:rsidR="00662D4A">
        <w:rPr>
          <w:lang w:val="en-US"/>
        </w:rPr>
        <w:t>InSPECT</w:t>
      </w:r>
      <w:proofErr w:type="spellEnd"/>
      <w:r w:rsidR="00662D4A">
        <w:rPr>
          <w:lang w:val="en-US"/>
        </w:rPr>
        <w:t xml:space="preserve"> framework is a method to assessing the significant properties of file formats’ structure and usage. The</w:t>
      </w:r>
      <w:r w:rsidR="00880DA8">
        <w:rPr>
          <w:lang w:val="en-US"/>
        </w:rPr>
        <w:t xml:space="preserve"> framework enables archives to make documented preservation plans and actions supporting the technical mapping and validation of archival content and thus reinforcing authenticity of archived data. In the context of </w:t>
      </w:r>
      <w:proofErr w:type="spellStart"/>
      <w:r w:rsidR="00880DA8">
        <w:rPr>
          <w:lang w:val="en-US"/>
        </w:rPr>
        <w:t>InSPECT</w:t>
      </w:r>
      <w:proofErr w:type="spellEnd"/>
      <w:r w:rsidR="00880DA8">
        <w:rPr>
          <w:lang w:val="en-US"/>
        </w:rPr>
        <w:t xml:space="preserve">, authenticity is considered a relative term, which defines the level of preservation through an archive’s ability to preserve significant properties when migrating data. </w:t>
      </w:r>
    </w:p>
    <w:p w14:paraId="15B01D47" w14:textId="77777777" w:rsidR="00880DA8" w:rsidRDefault="00880DA8" w:rsidP="00DD6F14">
      <w:pPr>
        <w:pStyle w:val="Brdtekst"/>
        <w:jc w:val="both"/>
        <w:rPr>
          <w:lang w:val="en-US"/>
        </w:rPr>
      </w:pPr>
    </w:p>
    <w:p w14:paraId="4F6E9DC3" w14:textId="1ADFC5B3" w:rsidR="001A66E5" w:rsidRDefault="00880DA8" w:rsidP="00DD6F14">
      <w:pPr>
        <w:pStyle w:val="Brdtekst"/>
        <w:jc w:val="both"/>
        <w:rPr>
          <w:lang w:val="en-US"/>
        </w:rPr>
      </w:pPr>
      <w:r>
        <w:rPr>
          <w:lang w:val="en-US"/>
        </w:rPr>
        <w:t>Knight uses the following definition of significant properties:</w:t>
      </w:r>
    </w:p>
    <w:p w14:paraId="49D74EEA" w14:textId="77777777" w:rsidR="00880DA8" w:rsidRPr="00880DA8" w:rsidRDefault="00880DA8" w:rsidP="00880DA8">
      <w:pPr>
        <w:pStyle w:val="Brdtekst"/>
        <w:jc w:val="both"/>
        <w:rPr>
          <w:i/>
          <w:lang w:val="en-US"/>
        </w:rPr>
      </w:pPr>
      <w:r w:rsidRPr="00880DA8">
        <w:rPr>
          <w:i/>
          <w:lang w:val="en-US"/>
        </w:rPr>
        <w:lastRenderedPageBreak/>
        <w:t>”The characteristics of digital objects that must be preserved over time in order to ensure the continued accessibility, usability, and meaning of the objects and their capacity to be accepted as evidence of what they purport to record.”</w:t>
      </w:r>
    </w:p>
    <w:p w14:paraId="46585973" w14:textId="7E1BBD2C" w:rsidR="00880DA8" w:rsidRDefault="00880DA8" w:rsidP="00DD6F14">
      <w:pPr>
        <w:pStyle w:val="Brdtekst"/>
        <w:jc w:val="both"/>
        <w:rPr>
          <w:lang w:val="en-US"/>
        </w:rPr>
      </w:pPr>
    </w:p>
    <w:p w14:paraId="09352BB0" w14:textId="463E6608" w:rsidR="00880DA8" w:rsidRDefault="00880DA8" w:rsidP="00DD6F14">
      <w:pPr>
        <w:pStyle w:val="Brdtekst"/>
        <w:jc w:val="both"/>
        <w:rPr>
          <w:lang w:val="en-US"/>
        </w:rPr>
      </w:pPr>
      <w:r>
        <w:rPr>
          <w:lang w:val="en-US"/>
        </w:rPr>
        <w:t xml:space="preserve">The framework utilizes to other methods from the field of digital preservation and engineering. The first one is the recognized and highly adopted OAIS reference model, which defines a group of stakeholders as a “designated community”. </w:t>
      </w:r>
    </w:p>
    <w:p w14:paraId="189DC89C" w14:textId="77777777" w:rsidR="005650FE" w:rsidRPr="005650FE" w:rsidRDefault="005650FE" w:rsidP="00DD6F14">
      <w:pPr>
        <w:pStyle w:val="Brdtekst"/>
        <w:jc w:val="both"/>
        <w:rPr>
          <w:lang w:val="en-US"/>
        </w:rPr>
      </w:pPr>
    </w:p>
    <w:p w14:paraId="0CDE61CD" w14:textId="77777777" w:rsidR="001A66E5" w:rsidRPr="00744801" w:rsidRDefault="001A66E5" w:rsidP="001A66E5">
      <w:pPr>
        <w:pStyle w:val="Brdtekst"/>
        <w:jc w:val="both"/>
        <w:rPr>
          <w:lang w:val="en-US"/>
        </w:rPr>
      </w:pPr>
    </w:p>
    <w:p w14:paraId="4A5AA175" w14:textId="19940D1F" w:rsidR="00F66B3E" w:rsidRPr="00B73E4E" w:rsidRDefault="001A66E5" w:rsidP="00744801">
      <w:pPr>
        <w:pStyle w:val="Brdtekst"/>
        <w:jc w:val="both"/>
      </w:pPr>
      <w:r>
        <w:t xml:space="preserve">Knights </w:t>
      </w:r>
      <w:r w:rsidR="001165A1">
        <w:t>metode</w:t>
      </w:r>
      <w:r>
        <w:t xml:space="preserve"> læner sig op af to eksisterende metoder inden for </w:t>
      </w:r>
      <w:r w:rsidR="00EA38CD">
        <w:t>hhv.</w:t>
      </w:r>
      <w:r>
        <w:t xml:space="preserve"> digital bevaring og ingeniørvidenskab. Den første er den anerkendte og meget udbredte OAIS-model</w:t>
      </w:r>
      <w:r w:rsidR="001165A1">
        <w:t>, der bl.a. definerer et brugerfællesskab (”</w:t>
      </w:r>
      <w:proofErr w:type="spellStart"/>
      <w:r w:rsidR="001165A1">
        <w:t>designated</w:t>
      </w:r>
      <w:proofErr w:type="spellEnd"/>
      <w:r w:rsidR="001165A1">
        <w:t xml:space="preserve"> </w:t>
      </w:r>
      <w:proofErr w:type="spellStart"/>
      <w:r w:rsidR="001165A1">
        <w:t>community</w:t>
      </w:r>
      <w:proofErr w:type="spellEnd"/>
      <w:r w:rsidR="001165A1">
        <w:t>”)</w:t>
      </w:r>
      <w:r w:rsidR="00B4220A">
        <w:t>, dvs. interessenter etableres som entiteter for arkive</w:t>
      </w:r>
      <w:r w:rsidR="00EA38CD">
        <w:t>t, og det betyder, der skal</w:t>
      </w:r>
      <w:r w:rsidR="00B4220A">
        <w:t xml:space="preserve"> etableres en passende planer for håndtering af interessenterne</w:t>
      </w:r>
      <w:r>
        <w:t xml:space="preserve">. Den anden metode er den såkaldte </w:t>
      </w:r>
      <w:proofErr w:type="spellStart"/>
      <w:r w:rsidRPr="00A9339B">
        <w:rPr>
          <w:i/>
        </w:rPr>
        <w:t>Function-Behaviour-Structure</w:t>
      </w:r>
      <w:proofErr w:type="spellEnd"/>
      <w:r w:rsidRPr="00A9339B">
        <w:rPr>
          <w:i/>
        </w:rPr>
        <w:t xml:space="preserve"> (FBS)</w:t>
      </w:r>
      <w:r>
        <w:t xml:space="preserve">, som er en procesunderstøttende designmetode for ingeniører, der </w:t>
      </w:r>
      <w:r w:rsidR="001165A1">
        <w:t>leverer en metode til at samarbejde med brugere om en forståelse af deres behov</w:t>
      </w:r>
      <w:r>
        <w:t xml:space="preserve">. </w:t>
      </w:r>
    </w:p>
    <w:p w14:paraId="11F0D0E3" w14:textId="77777777" w:rsidR="00BD4888" w:rsidRPr="00B73E4E" w:rsidRDefault="00BD4888" w:rsidP="001A66E5">
      <w:pPr>
        <w:pStyle w:val="Brdtekst"/>
        <w:jc w:val="both"/>
      </w:pPr>
    </w:p>
    <w:p w14:paraId="5E8A3D99" w14:textId="77777777" w:rsidR="009653DD" w:rsidRDefault="00BD4888" w:rsidP="001A66E5">
      <w:pPr>
        <w:pStyle w:val="Brdtekst"/>
        <w:jc w:val="both"/>
      </w:pPr>
      <w:r w:rsidRPr="00BD4888">
        <w:t xml:space="preserve">Der henvises til notatet </w:t>
      </w:r>
      <w:r>
        <w:t>”</w:t>
      </w:r>
      <w:proofErr w:type="spellStart"/>
      <w:r w:rsidRPr="00BD4888">
        <w:t>InSPECT</w:t>
      </w:r>
      <w:proofErr w:type="spellEnd"/>
      <w:r w:rsidRPr="00BD4888">
        <w:t xml:space="preserve"> </w:t>
      </w:r>
      <w:proofErr w:type="spellStart"/>
      <w:r w:rsidRPr="00BD4888">
        <w:t>framework</w:t>
      </w:r>
      <w:proofErr w:type="spellEnd"/>
      <w:r w:rsidRPr="00BD4888">
        <w:t xml:space="preserve"> til vurdering af signifikante egenskaber v1.0</w:t>
      </w:r>
      <w:r>
        <w:t xml:space="preserve">” </w:t>
      </w:r>
      <w:proofErr w:type="spellStart"/>
      <w:r>
        <w:t>sagsdok</w:t>
      </w:r>
      <w:proofErr w:type="spellEnd"/>
      <w:r>
        <w:t>. 19/06296-11 for yderligere information om metoden.</w:t>
      </w:r>
    </w:p>
    <w:p w14:paraId="786A0C11" w14:textId="7F784A4F" w:rsidR="009653DD" w:rsidRDefault="004123D7" w:rsidP="009653DD">
      <w:pPr>
        <w:pStyle w:val="Overskrift2"/>
      </w:pPr>
      <w:r>
        <w:t>2.1. Metodiske fravigelser</w:t>
      </w:r>
    </w:p>
    <w:p w14:paraId="175DE130" w14:textId="260B6BA3" w:rsidR="009653DD" w:rsidRDefault="009653DD" w:rsidP="001A66E5">
      <w:pPr>
        <w:pStyle w:val="Brdtekst"/>
        <w:jc w:val="both"/>
      </w:pPr>
      <w:r>
        <w:t xml:space="preserve">Migreringsvurderingen anvender ikke </w:t>
      </w:r>
      <w:proofErr w:type="spellStart"/>
      <w:r>
        <w:t>InSPECT</w:t>
      </w:r>
      <w:proofErr w:type="spellEnd"/>
      <w:r>
        <w:t xml:space="preserve"> slavisk, idet vi gennem erfaring har fundet ud af, at der er aspekter, som </w:t>
      </w:r>
      <w:r w:rsidR="004123D7">
        <w:t xml:space="preserve">der </w:t>
      </w:r>
      <w:r>
        <w:t xml:space="preserve">ikke </w:t>
      </w:r>
      <w:r w:rsidR="004123D7">
        <w:t>entydigt er</w:t>
      </w:r>
      <w:r>
        <w:t xml:space="preserve"> formålstjenstl</w:t>
      </w:r>
      <w:r w:rsidR="004123D7">
        <w:t>ige. Det gælder de følgende</w:t>
      </w:r>
      <w:r>
        <w:t>:</w:t>
      </w:r>
    </w:p>
    <w:p w14:paraId="0794AF67" w14:textId="214A9B4E" w:rsidR="009E1912" w:rsidRDefault="00DE4FD5" w:rsidP="009E1912">
      <w:pPr>
        <w:pStyle w:val="Listeafsnit"/>
        <w:numPr>
          <w:ilvl w:val="0"/>
          <w:numId w:val="2"/>
        </w:numPr>
        <w:jc w:val="both"/>
      </w:pPr>
      <w:r>
        <w:t xml:space="preserve">Det er ikke et krav, at </w:t>
      </w:r>
      <w:r w:rsidR="009E1912">
        <w:t>alle egenskaber skal identificeres og redegøres for</w:t>
      </w:r>
      <w:r>
        <w:t>, fordi det</w:t>
      </w:r>
      <w:r w:rsidR="009E1912">
        <w:t xml:space="preserve"> kan være for omfattende en opgave ved komplekse indholdstyper. I stedet skal vi fra starten koncentrere vurderingen om de egenskaber, som vi har en formodning om er vigtige </w:t>
      </w:r>
      <w:r w:rsidR="004123D7">
        <w:t>for</w:t>
      </w:r>
      <w:r w:rsidR="009E1912">
        <w:t xml:space="preserve"> indholdstypen. Det er de egenskaber, hv</w:t>
      </w:r>
      <w:r w:rsidR="004123D7">
        <w:t xml:space="preserve">is vigtighed vi skal opnå interessenternes </w:t>
      </w:r>
      <w:r w:rsidR="009E1912">
        <w:t>validering af.</w:t>
      </w:r>
      <w:r w:rsidR="007474D5">
        <w:t xml:space="preserve"> Det er afgørende, at vi får kortlagt alle vigtige egenskaber dog.</w:t>
      </w:r>
    </w:p>
    <w:p w14:paraId="6E19C866" w14:textId="23E2915E" w:rsidR="00F66B3E" w:rsidRPr="00BD4888" w:rsidRDefault="00364776" w:rsidP="00003D8E">
      <w:pPr>
        <w:pStyle w:val="Listeafsnit"/>
        <w:numPr>
          <w:ilvl w:val="0"/>
          <w:numId w:val="2"/>
        </w:numPr>
        <w:jc w:val="both"/>
      </w:pPr>
      <w:r>
        <w:t>I</w:t>
      </w:r>
      <w:r w:rsidR="009E1912">
        <w:t>nteressentanalysen</w:t>
      </w:r>
      <w:r w:rsidR="00BB7092" w:rsidRPr="00BB7092">
        <w:t xml:space="preserve"> </w:t>
      </w:r>
      <w:r>
        <w:t xml:space="preserve">har et skridt, der </w:t>
      </w:r>
      <w:r w:rsidR="009E1912">
        <w:t xml:space="preserve">omhandler </w:t>
      </w:r>
      <w:r w:rsidR="00BB7092" w:rsidRPr="00BB7092">
        <w:t xml:space="preserve">tilknytning af </w:t>
      </w:r>
      <w:r w:rsidR="009E1912">
        <w:t xml:space="preserve">interessentens </w:t>
      </w:r>
      <w:r w:rsidR="00BB7092" w:rsidRPr="00BB7092">
        <w:t>acceptable grænseværdier</w:t>
      </w:r>
      <w:r w:rsidR="009E1912">
        <w:t>, f.eks. konkrete</w:t>
      </w:r>
      <w:r w:rsidR="003143C1">
        <w:t xml:space="preserve"> min-max</w:t>
      </w:r>
      <w:r w:rsidR="009E1912">
        <w:t xml:space="preserve"> værdier for billedopløsning eller bitdybde. Den viden kan bruges til specificering og validering af datakvalitet. Det kan </w:t>
      </w:r>
      <w:r w:rsidR="003143C1">
        <w:t xml:space="preserve">dog </w:t>
      </w:r>
      <w:r w:rsidR="009E1912">
        <w:t xml:space="preserve">være </w:t>
      </w:r>
      <w:r w:rsidR="003143C1">
        <w:t xml:space="preserve">svært for </w:t>
      </w:r>
      <w:r>
        <w:t>interviewpersoner</w:t>
      </w:r>
      <w:r w:rsidR="003143C1">
        <w:t xml:space="preserve"> </w:t>
      </w:r>
      <w:r w:rsidR="009E1912">
        <w:t>entydigt at definere</w:t>
      </w:r>
      <w:r w:rsidR="003143C1">
        <w:t xml:space="preserve"> værdier</w:t>
      </w:r>
      <w:r w:rsidR="00BB7092" w:rsidRPr="00BB7092">
        <w:t>.</w:t>
      </w:r>
      <w:r w:rsidR="00003D8E">
        <w:t xml:space="preserve"> Det er derfor ikke et krav</w:t>
      </w:r>
      <w:r>
        <w:t xml:space="preserve"> men en anbefaling</w:t>
      </w:r>
      <w:r w:rsidR="00003D8E">
        <w:t xml:space="preserve">, at interviewpersoner skal definere </w:t>
      </w:r>
      <w:r>
        <w:t xml:space="preserve">deres </w:t>
      </w:r>
      <w:r w:rsidR="00003D8E">
        <w:t>grænseværdier.</w:t>
      </w:r>
      <w:r w:rsidR="00BB7092" w:rsidRPr="00BB7092">
        <w:t xml:space="preserve"> </w:t>
      </w:r>
    </w:p>
    <w:p w14:paraId="6E29E3EB" w14:textId="77777777" w:rsidR="00E03E5F" w:rsidRDefault="00E03E5F" w:rsidP="001A66E5">
      <w:pPr>
        <w:pStyle w:val="Overskrift1"/>
      </w:pPr>
      <w:r>
        <w:t>3. Udførsel</w:t>
      </w:r>
    </w:p>
    <w:p w14:paraId="581999BE" w14:textId="77777777" w:rsidR="00E23865" w:rsidRDefault="001A66E5" w:rsidP="00DD6F14">
      <w:pPr>
        <w:pStyle w:val="Brdtekst"/>
        <w:jc w:val="both"/>
      </w:pPr>
      <w:r>
        <w:t>I de følgende afsnit beskrives, hvordan migreringsvurderingen i praksis udføres, og hvilke produkter der forventes.</w:t>
      </w:r>
      <w:r w:rsidR="005C7E04">
        <w:t xml:space="preserve"> Se nedenstående oversigtsillustration af proces og produkter.</w:t>
      </w:r>
    </w:p>
    <w:p w14:paraId="692BF319" w14:textId="77777777" w:rsidR="005C7E04" w:rsidRDefault="005C7E04" w:rsidP="00DD6F14">
      <w:pPr>
        <w:pStyle w:val="Brdtekst"/>
        <w:jc w:val="both"/>
      </w:pPr>
    </w:p>
    <w:p w14:paraId="561A078F" w14:textId="77777777" w:rsidR="005C7E04" w:rsidRDefault="005C7E04" w:rsidP="00DD6F14">
      <w:pPr>
        <w:pStyle w:val="Brdtekst"/>
        <w:jc w:val="both"/>
      </w:pPr>
    </w:p>
    <w:p w14:paraId="3FA0CDFE" w14:textId="77777777" w:rsidR="005C7E04" w:rsidRDefault="005C7E04" w:rsidP="00DD6F14">
      <w:pPr>
        <w:pStyle w:val="Brdtekst"/>
        <w:jc w:val="both"/>
      </w:pPr>
    </w:p>
    <w:p w14:paraId="170B6956" w14:textId="77777777" w:rsidR="005C7E04" w:rsidRDefault="005C7E04" w:rsidP="00DD6F14">
      <w:pPr>
        <w:pStyle w:val="Brdtekst"/>
        <w:jc w:val="both"/>
      </w:pPr>
    </w:p>
    <w:p w14:paraId="2BD4B679" w14:textId="77777777" w:rsidR="005C7E04" w:rsidRDefault="005C7E04" w:rsidP="00DD6F14">
      <w:pPr>
        <w:pStyle w:val="Brdtekst"/>
        <w:jc w:val="both"/>
      </w:pPr>
    </w:p>
    <w:p w14:paraId="1A691C92" w14:textId="77777777" w:rsidR="005C7E04" w:rsidRDefault="005C7E04" w:rsidP="00DD6F14">
      <w:pPr>
        <w:pStyle w:val="Brdtekst"/>
        <w:jc w:val="both"/>
      </w:pPr>
      <w:r w:rsidRPr="005C7E04">
        <w:rPr>
          <w:noProof/>
          <w:lang w:eastAsia="da-DK"/>
        </w:rPr>
        <mc:AlternateContent>
          <mc:Choice Requires="wps">
            <w:drawing>
              <wp:anchor distT="0" distB="0" distL="114300" distR="114300" simplePos="0" relativeHeight="251668480" behindDoc="0" locked="0" layoutInCell="1" allowOverlap="1" wp14:anchorId="6116CED8" wp14:editId="430A174D">
                <wp:simplePos x="0" y="0"/>
                <wp:positionH relativeFrom="column">
                  <wp:posOffset>3865880</wp:posOffset>
                </wp:positionH>
                <wp:positionV relativeFrom="paragraph">
                  <wp:posOffset>-382905</wp:posOffset>
                </wp:positionV>
                <wp:extent cx="1118235" cy="368935"/>
                <wp:effectExtent l="0" t="0" r="0" b="0"/>
                <wp:wrapNone/>
                <wp:docPr id="19" name="TextBox 8"/>
                <wp:cNvGraphicFramePr/>
                <a:graphic xmlns:a="http://schemas.openxmlformats.org/drawingml/2006/main">
                  <a:graphicData uri="http://schemas.microsoft.com/office/word/2010/wordprocessingShape">
                    <wps:wsp>
                      <wps:cNvSpPr txBox="1"/>
                      <wps:spPr>
                        <a:xfrm>
                          <a:off x="0" y="0"/>
                          <a:ext cx="1118235" cy="368935"/>
                        </a:xfrm>
                        <a:prstGeom prst="rect">
                          <a:avLst/>
                        </a:prstGeom>
                        <a:noFill/>
                      </wps:spPr>
                      <wps:txbx>
                        <w:txbxContent>
                          <w:p w14:paraId="56F7B0EB" w14:textId="77777777" w:rsidR="005C7E04" w:rsidRDefault="005C7E04" w:rsidP="005C7E04">
                            <w:pPr>
                              <w:pStyle w:val="NormalWeb"/>
                              <w:spacing w:before="0" w:beforeAutospacing="0" w:after="0" w:afterAutospacing="0"/>
                            </w:pPr>
                            <w:r>
                              <w:rPr>
                                <w:rFonts w:asciiTheme="minorHAnsi" w:hAnsi="Calibri" w:cstheme="minorBidi"/>
                                <w:color w:val="000000" w:themeColor="text1"/>
                                <w:kern w:val="24"/>
                                <w:sz w:val="36"/>
                                <w:szCs w:val="36"/>
                              </w:rPr>
                              <w:t>Produkter</w:t>
                            </w:r>
                          </w:p>
                        </w:txbxContent>
                      </wps:txbx>
                      <wps:bodyPr wrap="none" rtlCol="0">
                        <a:spAutoFit/>
                      </wps:bodyPr>
                    </wps:wsp>
                  </a:graphicData>
                </a:graphic>
              </wp:anchor>
            </w:drawing>
          </mc:Choice>
          <mc:Fallback>
            <w:pict>
              <v:shapetype w14:anchorId="3BA28817" id="_x0000_t202" coordsize="21600,21600" o:spt="202" path="m,l,21600r21600,l21600,xe">
                <v:stroke joinstyle="miter"/>
                <v:path gradientshapeok="t" o:connecttype="rect"/>
              </v:shapetype>
              <v:shape id="TextBox 8" o:spid="_x0000_s1026" type="#_x0000_t202" style="position:absolute;left:0;text-align:left;margin-left:304.4pt;margin-top:-30.15pt;width:88.05pt;height:29.0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" filled="f" stroked="f">
                <v:textbox style="mso-fit-shape-to-text:t">
                  <w:txbxContent>
                    <w:p w:rsidR="005C7E04" w:rsidRDefault="005C7E04" w:rsidP="005C7E04">
                      <w:pPr>
                        <w:pStyle w:val="NormalWeb"/>
                        <w:spacing w:before="0" w:beforeAutospacing="0" w:after="0" w:afterAutospacing="0"/>
                      </w:pPr>
                      <w:r>
                        <w:rPr>
                          <w:rFonts w:asciiTheme="minorHAnsi" w:hAnsi="Calibri" w:cstheme="minorBidi"/>
                          <w:color w:val="000000" w:themeColor="text1"/>
                          <w:kern w:val="24"/>
                          <w:sz w:val="36"/>
                          <w:szCs w:val="36"/>
                        </w:rPr>
                        <w:t>Produkter</w:t>
                      </w:r>
                    </w:p>
                  </w:txbxContent>
                </v:textbox>
              </v:shape>
            </w:pict>
          </mc:Fallback>
        </mc:AlternateContent>
      </w:r>
      <w:r w:rsidRPr="005C7E04">
        <w:rPr>
          <w:noProof/>
          <w:lang w:eastAsia="da-DK"/>
        </w:rPr>
        <mc:AlternateContent>
          <mc:Choice Requires="wps">
            <w:drawing>
              <wp:anchor distT="0" distB="0" distL="114300" distR="114300" simplePos="0" relativeHeight="251669504" behindDoc="0" locked="0" layoutInCell="1" allowOverlap="1" wp14:anchorId="752CAED9" wp14:editId="4E3CBEC8">
                <wp:simplePos x="0" y="0"/>
                <wp:positionH relativeFrom="column">
                  <wp:posOffset>3966210</wp:posOffset>
                </wp:positionH>
                <wp:positionV relativeFrom="paragraph">
                  <wp:posOffset>-13970</wp:posOffset>
                </wp:positionV>
                <wp:extent cx="1727835" cy="4319905"/>
                <wp:effectExtent l="0" t="0" r="24765" b="23495"/>
                <wp:wrapNone/>
                <wp:docPr id="20" name="Rectangle 1"/>
                <wp:cNvGraphicFramePr/>
                <a:graphic xmlns:a="http://schemas.openxmlformats.org/drawingml/2006/main">
                  <a:graphicData uri="http://schemas.microsoft.com/office/word/2010/wordprocessingShape">
                    <wps:wsp>
                      <wps:cNvSpPr/>
                      <wps:spPr>
                        <a:xfrm>
                          <a:off x="0" y="0"/>
                          <a:ext cx="1727835" cy="4319905"/>
                        </a:xfrm>
                        <a:prstGeom prst="rect">
                          <a:avLst/>
                        </a:prstGeom>
                        <a:noFill/>
                        <a:ln>
                          <a:solidFill>
                            <a:schemeClr val="accent2"/>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A0BB461" id="Rectangle 1" o:spid="_x0000_s1026" style="position:absolute;margin-left:312.3pt;margin-top:-1.1pt;width:136.05pt;height:34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" filled="f" strokecolor="#c0504d [3205]" strokeweight="2pt">
                <v:stroke dashstyle="dash"/>
              </v:rect>
            </w:pict>
          </mc:Fallback>
        </mc:AlternateContent>
      </w:r>
      <w:r w:rsidRPr="005C7E04">
        <w:rPr>
          <w:noProof/>
          <w:lang w:eastAsia="da-DK"/>
        </w:rPr>
        <w:drawing>
          <wp:anchor distT="0" distB="0" distL="114300" distR="114300" simplePos="0" relativeHeight="251665408" behindDoc="1" locked="0" layoutInCell="1" allowOverlap="1" wp14:anchorId="0B6FD38E" wp14:editId="5C139A58">
            <wp:simplePos x="0" y="0"/>
            <wp:positionH relativeFrom="column">
              <wp:posOffset>2232660</wp:posOffset>
            </wp:positionH>
            <wp:positionV relativeFrom="paragraph">
              <wp:posOffset>209550</wp:posOffset>
            </wp:positionV>
            <wp:extent cx="1296035" cy="3888105"/>
            <wp:effectExtent l="0" t="19050" r="18415" b="17145"/>
            <wp:wrapTight wrapText="bothSides">
              <wp:wrapPolygon edited="0">
                <wp:start x="317" y="-106"/>
                <wp:lineTo x="0" y="106"/>
                <wp:lineTo x="0" y="3810"/>
                <wp:lineTo x="6350" y="5080"/>
                <wp:lineTo x="8255" y="5080"/>
                <wp:lineTo x="1270" y="5715"/>
                <wp:lineTo x="0" y="5927"/>
                <wp:lineTo x="0" y="9736"/>
                <wp:lineTo x="2222" y="10160"/>
                <wp:lineTo x="8572" y="10160"/>
                <wp:lineTo x="0" y="11747"/>
                <wp:lineTo x="0" y="15557"/>
                <wp:lineTo x="6667" y="16933"/>
                <wp:lineTo x="8255" y="16933"/>
                <wp:lineTo x="952" y="17462"/>
                <wp:lineTo x="0" y="17674"/>
                <wp:lineTo x="0" y="21589"/>
                <wp:lineTo x="21589" y="21589"/>
                <wp:lineTo x="21589" y="17674"/>
                <wp:lineTo x="20319" y="17462"/>
                <wp:lineTo x="13017" y="16933"/>
                <wp:lineTo x="14605" y="16933"/>
                <wp:lineTo x="21589" y="15557"/>
                <wp:lineTo x="21589" y="11747"/>
                <wp:lineTo x="12700" y="10160"/>
                <wp:lineTo x="19367" y="10160"/>
                <wp:lineTo x="21589" y="9736"/>
                <wp:lineTo x="21589" y="5927"/>
                <wp:lineTo x="20319" y="5715"/>
                <wp:lineTo x="13335" y="5080"/>
                <wp:lineTo x="21589" y="3916"/>
                <wp:lineTo x="21589" y="-106"/>
                <wp:lineTo x="317" y="-106"/>
              </wp:wrapPolygon>
            </wp:wrapTight>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Pr="005C7E04">
        <w:rPr>
          <w:noProof/>
          <w:lang w:eastAsia="da-DK"/>
        </w:rPr>
        <mc:AlternateContent>
          <mc:Choice Requires="wps">
            <w:drawing>
              <wp:anchor distT="0" distB="0" distL="114300" distR="114300" simplePos="0" relativeHeight="251663360" behindDoc="0" locked="0" layoutInCell="1" allowOverlap="1" wp14:anchorId="7714FECD" wp14:editId="7B8000B2">
                <wp:simplePos x="0" y="0"/>
                <wp:positionH relativeFrom="column">
                  <wp:posOffset>2038350</wp:posOffset>
                </wp:positionH>
                <wp:positionV relativeFrom="paragraph">
                  <wp:posOffset>4445</wp:posOffset>
                </wp:positionV>
                <wp:extent cx="1727835" cy="4319905"/>
                <wp:effectExtent l="0" t="0" r="24765" b="23495"/>
                <wp:wrapNone/>
                <wp:docPr id="14" name="Rectangle 1"/>
                <wp:cNvGraphicFramePr/>
                <a:graphic xmlns:a="http://schemas.openxmlformats.org/drawingml/2006/main">
                  <a:graphicData uri="http://schemas.microsoft.com/office/word/2010/wordprocessingShape">
                    <wps:wsp>
                      <wps:cNvSpPr/>
                      <wps:spPr>
                        <a:xfrm>
                          <a:off x="0" y="0"/>
                          <a:ext cx="1727835" cy="4319905"/>
                        </a:xfrm>
                        <a:prstGeom prst="rect">
                          <a:avLst/>
                        </a:prstGeom>
                        <a:noFill/>
                        <a:ln>
                          <a:solidFill>
                            <a:schemeClr val="accent2"/>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EB0A44" id="Rectangle 1" o:spid="_x0000_s1026" style="position:absolute;margin-left:160.5pt;margin-top:.35pt;width:136.05pt;height:34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" filled="f" strokecolor="#c0504d [3205]" strokeweight="2pt">
                <v:stroke dashstyle="dash"/>
              </v:rect>
            </w:pict>
          </mc:Fallback>
        </mc:AlternateContent>
      </w:r>
      <w:r w:rsidRPr="005C7E04">
        <w:rPr>
          <w:noProof/>
          <w:lang w:eastAsia="da-DK"/>
        </w:rPr>
        <mc:AlternateContent>
          <mc:Choice Requires="wps">
            <w:drawing>
              <wp:anchor distT="0" distB="0" distL="114300" distR="114300" simplePos="0" relativeHeight="251660288" behindDoc="0" locked="0" layoutInCell="1" allowOverlap="1" wp14:anchorId="78A7A12D" wp14:editId="51DF2692">
                <wp:simplePos x="0" y="0"/>
                <wp:positionH relativeFrom="column">
                  <wp:posOffset>1940560</wp:posOffset>
                </wp:positionH>
                <wp:positionV relativeFrom="paragraph">
                  <wp:posOffset>-371475</wp:posOffset>
                </wp:positionV>
                <wp:extent cx="1936115"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1936115" cy="368935"/>
                        </a:xfrm>
                        <a:prstGeom prst="rect">
                          <a:avLst/>
                        </a:prstGeom>
                        <a:noFill/>
                      </wps:spPr>
                      <wps:txbx>
                        <w:txbxContent>
                          <w:p w14:paraId="15BC0C4C" w14:textId="77777777" w:rsidR="005C7E04" w:rsidRDefault="005C7E04" w:rsidP="005C7E04">
                            <w:pPr>
                              <w:pStyle w:val="NormalWeb"/>
                              <w:spacing w:before="0" w:beforeAutospacing="0" w:after="0" w:afterAutospacing="0"/>
                            </w:pPr>
                            <w:r>
                              <w:rPr>
                                <w:rFonts w:asciiTheme="minorHAnsi" w:hAnsi="Calibri" w:cstheme="minorBidi"/>
                                <w:color w:val="000000" w:themeColor="text1"/>
                                <w:kern w:val="24"/>
                                <w:sz w:val="36"/>
                                <w:szCs w:val="36"/>
                              </w:rPr>
                              <w:t>Interessentanalyse</w:t>
                            </w:r>
                          </w:p>
                        </w:txbxContent>
                      </wps:txbx>
                      <wps:bodyPr wrap="none" rtlCol="0">
                        <a:spAutoFit/>
                      </wps:bodyPr>
                    </wps:wsp>
                  </a:graphicData>
                </a:graphic>
              </wp:anchor>
            </w:drawing>
          </mc:Choice>
          <mc:Fallback>
            <w:pict>
              <v:shape w14:anchorId="03AA1F0F" id="TextBox 6" o:spid="_x0000_s1027" type="#_x0000_t202" style="position:absolute;left:0;text-align:left;margin-left:152.8pt;margin-top:-29.25pt;width:152.45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" filled="f" stroked="f">
                <v:textbox style="mso-fit-shape-to-text:t">
                  <w:txbxContent>
                    <w:p w:rsidR="005C7E04" w:rsidRDefault="005C7E04" w:rsidP="005C7E04">
                      <w:pPr>
                        <w:pStyle w:val="NormalWeb"/>
                        <w:spacing w:before="0" w:beforeAutospacing="0" w:after="0" w:afterAutospacing="0"/>
                      </w:pPr>
                      <w:r>
                        <w:rPr>
                          <w:rFonts w:asciiTheme="minorHAnsi" w:hAnsi="Calibri" w:cstheme="minorBidi"/>
                          <w:color w:val="000000" w:themeColor="text1"/>
                          <w:kern w:val="24"/>
                          <w:sz w:val="36"/>
                          <w:szCs w:val="36"/>
                        </w:rPr>
                        <w:t>Interessentanalyse</w:t>
                      </w:r>
                    </w:p>
                  </w:txbxContent>
                </v:textbox>
              </v:shape>
            </w:pict>
          </mc:Fallback>
        </mc:AlternateContent>
      </w:r>
      <w:r w:rsidRPr="005C7E04">
        <w:rPr>
          <w:noProof/>
          <w:lang w:eastAsia="da-DK"/>
        </w:rPr>
        <mc:AlternateContent>
          <mc:Choice Requires="wps">
            <w:drawing>
              <wp:anchor distT="0" distB="0" distL="114300" distR="114300" simplePos="0" relativeHeight="251659264" behindDoc="0" locked="0" layoutInCell="1" allowOverlap="1" wp14:anchorId="78D7862D" wp14:editId="7F437610">
                <wp:simplePos x="0" y="0"/>
                <wp:positionH relativeFrom="column">
                  <wp:posOffset>147320</wp:posOffset>
                </wp:positionH>
                <wp:positionV relativeFrom="paragraph">
                  <wp:posOffset>-635</wp:posOffset>
                </wp:positionV>
                <wp:extent cx="1727835" cy="4319905"/>
                <wp:effectExtent l="0" t="0" r="24765" b="23495"/>
                <wp:wrapNone/>
                <wp:docPr id="13" name="Rectangle 1"/>
                <wp:cNvGraphicFramePr/>
                <a:graphic xmlns:a="http://schemas.openxmlformats.org/drawingml/2006/main">
                  <a:graphicData uri="http://schemas.microsoft.com/office/word/2010/wordprocessingShape">
                    <wps:wsp>
                      <wps:cNvSpPr/>
                      <wps:spPr>
                        <a:xfrm>
                          <a:off x="0" y="0"/>
                          <a:ext cx="1727835" cy="4319905"/>
                        </a:xfrm>
                        <a:prstGeom prst="rect">
                          <a:avLst/>
                        </a:prstGeom>
                        <a:noFill/>
                        <a:ln>
                          <a:solidFill>
                            <a:schemeClr val="accent2"/>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4AAAEB" id="Rectangle 1" o:spid="_x0000_s1026" style="position:absolute;margin-left:11.6pt;margin-top:-.05pt;width:136.05pt;height:34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" filled="f" strokecolor="#c0504d [3205]" strokeweight="2pt">
                <v:stroke dashstyle="dash"/>
              </v:rect>
            </w:pict>
          </mc:Fallback>
        </mc:AlternateContent>
      </w:r>
      <w:r w:rsidRPr="005C7E04">
        <w:rPr>
          <w:noProof/>
          <w:lang w:eastAsia="da-DK"/>
        </w:rPr>
        <w:drawing>
          <wp:anchor distT="0" distB="0" distL="114300" distR="114300" simplePos="0" relativeHeight="251658239" behindDoc="1" locked="0" layoutInCell="1" allowOverlap="1" wp14:anchorId="5A153E9E" wp14:editId="66FDB568">
            <wp:simplePos x="0" y="0"/>
            <wp:positionH relativeFrom="margin">
              <wp:posOffset>381000</wp:posOffset>
            </wp:positionH>
            <wp:positionV relativeFrom="paragraph">
              <wp:posOffset>190500</wp:posOffset>
            </wp:positionV>
            <wp:extent cx="1296035" cy="3888105"/>
            <wp:effectExtent l="0" t="0" r="56515" b="17145"/>
            <wp:wrapTight wrapText="bothSides">
              <wp:wrapPolygon edited="0">
                <wp:start x="317" y="0"/>
                <wp:lineTo x="0" y="212"/>
                <wp:lineTo x="0" y="3916"/>
                <wp:lineTo x="5715" y="5080"/>
                <wp:lineTo x="8255" y="5080"/>
                <wp:lineTo x="1270" y="5821"/>
                <wp:lineTo x="0" y="6032"/>
                <wp:lineTo x="0" y="9842"/>
                <wp:lineTo x="1587" y="10160"/>
                <wp:lineTo x="8572" y="10160"/>
                <wp:lineTo x="0" y="11853"/>
                <wp:lineTo x="0" y="15663"/>
                <wp:lineTo x="6350" y="16933"/>
                <wp:lineTo x="8255" y="16933"/>
                <wp:lineTo x="1270" y="17568"/>
                <wp:lineTo x="0" y="17780"/>
                <wp:lineTo x="0" y="21589"/>
                <wp:lineTo x="21589" y="21589"/>
                <wp:lineTo x="22224" y="17885"/>
                <wp:lineTo x="19684" y="17462"/>
                <wp:lineTo x="13017" y="16933"/>
                <wp:lineTo x="14605" y="16933"/>
                <wp:lineTo x="21907" y="15557"/>
                <wp:lineTo x="21907" y="11853"/>
                <wp:lineTo x="12700" y="10160"/>
                <wp:lineTo x="19684" y="10160"/>
                <wp:lineTo x="22224" y="9736"/>
                <wp:lineTo x="22224" y="6138"/>
                <wp:lineTo x="20319" y="5821"/>
                <wp:lineTo x="13017" y="5080"/>
                <wp:lineTo x="15240" y="5080"/>
                <wp:lineTo x="21907" y="3810"/>
                <wp:lineTo x="21589" y="106"/>
                <wp:lineTo x="21272" y="0"/>
                <wp:lineTo x="317" y="0"/>
              </wp:wrapPolygon>
            </wp:wrapTight>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Pr="005C7E04">
        <w:rPr>
          <w:noProof/>
          <w:lang w:eastAsia="da-DK"/>
        </w:rPr>
        <mc:AlternateContent>
          <mc:Choice Requires="wps">
            <w:drawing>
              <wp:anchor distT="0" distB="0" distL="114300" distR="114300" simplePos="0" relativeHeight="251661312" behindDoc="0" locked="0" layoutInCell="1" allowOverlap="1" wp14:anchorId="12EEFFC3" wp14:editId="75D68B1E">
                <wp:simplePos x="0" y="0"/>
                <wp:positionH relativeFrom="column">
                  <wp:posOffset>51435</wp:posOffset>
                </wp:positionH>
                <wp:positionV relativeFrom="paragraph">
                  <wp:posOffset>-367030</wp:posOffset>
                </wp:positionV>
                <wp:extent cx="1508760" cy="368935"/>
                <wp:effectExtent l="0" t="0" r="0" b="0"/>
                <wp:wrapNone/>
                <wp:docPr id="8" name="TextBox 7"/>
                <wp:cNvGraphicFramePr/>
                <a:graphic xmlns:a="http://schemas.openxmlformats.org/drawingml/2006/main">
                  <a:graphicData uri="http://schemas.microsoft.com/office/word/2010/wordprocessingShape">
                    <wps:wsp>
                      <wps:cNvSpPr txBox="1"/>
                      <wps:spPr>
                        <a:xfrm>
                          <a:off x="0" y="0"/>
                          <a:ext cx="1508760" cy="368935"/>
                        </a:xfrm>
                        <a:prstGeom prst="rect">
                          <a:avLst/>
                        </a:prstGeom>
                        <a:noFill/>
                      </wps:spPr>
                      <wps:txbx>
                        <w:txbxContent>
                          <w:p w14:paraId="62064A48" w14:textId="77777777" w:rsidR="005C7E04" w:rsidRDefault="005C7E04" w:rsidP="005C7E04">
                            <w:pPr>
                              <w:pStyle w:val="NormalWeb"/>
                              <w:spacing w:before="0" w:beforeAutospacing="0" w:after="0" w:afterAutospacing="0"/>
                            </w:pPr>
                            <w:r>
                              <w:rPr>
                                <w:rFonts w:asciiTheme="minorHAnsi" w:hAnsi="Calibri" w:cstheme="minorBidi"/>
                                <w:color w:val="000000" w:themeColor="text1"/>
                                <w:kern w:val="24"/>
                                <w:sz w:val="36"/>
                                <w:szCs w:val="36"/>
                              </w:rPr>
                              <w:t>Teknisk analyse</w:t>
                            </w:r>
                          </w:p>
                        </w:txbxContent>
                      </wps:txbx>
                      <wps:bodyPr wrap="none" rtlCol="0">
                        <a:spAutoFit/>
                      </wps:bodyPr>
                    </wps:wsp>
                  </a:graphicData>
                </a:graphic>
              </wp:anchor>
            </w:drawing>
          </mc:Choice>
          <mc:Fallback>
            <w:pict>
              <v:shape w14:anchorId="0D21A76E" id="TextBox 7" o:spid="_x0000_s1028" type="#_x0000_t202" style="position:absolute;left:0;text-align:left;margin-left:4.05pt;margin-top:-28.9pt;width:118.8pt;height:29.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" filled="f" stroked="f">
                <v:textbox style="mso-fit-shape-to-text:t">
                  <w:txbxContent>
                    <w:p w:rsidR="005C7E04" w:rsidRDefault="005C7E04" w:rsidP="005C7E04">
                      <w:pPr>
                        <w:pStyle w:val="NormalWeb"/>
                        <w:spacing w:before="0" w:beforeAutospacing="0" w:after="0" w:afterAutospacing="0"/>
                      </w:pPr>
                      <w:r>
                        <w:rPr>
                          <w:rFonts w:asciiTheme="minorHAnsi" w:hAnsi="Calibri" w:cstheme="minorBidi"/>
                          <w:color w:val="000000" w:themeColor="text1"/>
                          <w:kern w:val="24"/>
                          <w:sz w:val="36"/>
                          <w:szCs w:val="36"/>
                        </w:rPr>
                        <w:t xml:space="preserve">Teknisk </w:t>
                      </w:r>
                      <w:r>
                        <w:rPr>
                          <w:rFonts w:asciiTheme="minorHAnsi" w:hAnsi="Calibri" w:cstheme="minorBidi"/>
                          <w:color w:val="000000" w:themeColor="text1"/>
                          <w:kern w:val="24"/>
                          <w:sz w:val="36"/>
                          <w:szCs w:val="36"/>
                        </w:rPr>
                        <w:t>analyse</w:t>
                      </w:r>
                    </w:p>
                  </w:txbxContent>
                </v:textbox>
              </v:shape>
            </w:pict>
          </mc:Fallback>
        </mc:AlternateContent>
      </w:r>
    </w:p>
    <w:p w14:paraId="4D79D3FF" w14:textId="4AAA75C9" w:rsidR="005C7E04" w:rsidRDefault="005C7E04" w:rsidP="00DD6F14">
      <w:pPr>
        <w:pStyle w:val="Brdtekst"/>
        <w:jc w:val="both"/>
      </w:pPr>
      <w:r w:rsidRPr="005C7E04">
        <w:rPr>
          <w:noProof/>
          <w:lang w:eastAsia="da-DK"/>
        </w:rPr>
        <w:drawing>
          <wp:anchor distT="0" distB="0" distL="114300" distR="114300" simplePos="0" relativeHeight="251670528" behindDoc="1" locked="0" layoutInCell="1" allowOverlap="1" wp14:anchorId="42A3EF57" wp14:editId="3AC493A5">
            <wp:simplePos x="0" y="0"/>
            <wp:positionH relativeFrom="column">
              <wp:posOffset>4070985</wp:posOffset>
            </wp:positionH>
            <wp:positionV relativeFrom="paragraph">
              <wp:posOffset>8255</wp:posOffset>
            </wp:positionV>
            <wp:extent cx="1511935" cy="1871980"/>
            <wp:effectExtent l="0" t="0" r="69215" b="13970"/>
            <wp:wrapTight wrapText="bothSides">
              <wp:wrapPolygon edited="0">
                <wp:start x="0" y="0"/>
                <wp:lineTo x="0" y="5495"/>
                <wp:lineTo x="4082" y="7034"/>
                <wp:lineTo x="8981" y="7034"/>
                <wp:lineTo x="1089" y="7913"/>
                <wp:lineTo x="0" y="8133"/>
                <wp:lineTo x="0" y="13408"/>
                <wp:lineTo x="1905" y="14068"/>
                <wp:lineTo x="9253" y="14068"/>
                <wp:lineTo x="0" y="16266"/>
                <wp:lineTo x="0" y="21541"/>
                <wp:lineTo x="22045" y="21541"/>
                <wp:lineTo x="22317" y="16486"/>
                <wp:lineTo x="20139" y="15826"/>
                <wp:lineTo x="11975" y="14068"/>
                <wp:lineTo x="20139" y="14068"/>
                <wp:lineTo x="22317" y="13408"/>
                <wp:lineTo x="22317" y="8353"/>
                <wp:lineTo x="20956" y="7913"/>
                <wp:lineTo x="12247" y="7034"/>
                <wp:lineTo x="17690" y="7034"/>
                <wp:lineTo x="22317" y="5495"/>
                <wp:lineTo x="21772" y="0"/>
                <wp:lineTo x="0" y="0"/>
              </wp:wrapPolygon>
            </wp:wrapTight>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55C6B800" w14:textId="77777777" w:rsidR="005C7E04" w:rsidRDefault="005C7E04" w:rsidP="00DD6F14">
      <w:pPr>
        <w:pStyle w:val="Brdtekst"/>
        <w:jc w:val="both"/>
      </w:pPr>
    </w:p>
    <w:p w14:paraId="438DB416" w14:textId="77777777" w:rsidR="005C7E04" w:rsidRDefault="005C7E04" w:rsidP="00DD6F14">
      <w:pPr>
        <w:pStyle w:val="Brdtekst"/>
        <w:jc w:val="both"/>
      </w:pPr>
    </w:p>
    <w:p w14:paraId="2E4292E6" w14:textId="77777777" w:rsidR="005C7E04" w:rsidRDefault="005C7E04" w:rsidP="00DD6F14">
      <w:pPr>
        <w:pStyle w:val="Brdtekst"/>
        <w:jc w:val="both"/>
      </w:pPr>
    </w:p>
    <w:p w14:paraId="4B0A5267" w14:textId="77777777" w:rsidR="005C7E04" w:rsidRDefault="005C7E04" w:rsidP="00DD6F14">
      <w:pPr>
        <w:pStyle w:val="Brdtekst"/>
        <w:jc w:val="both"/>
      </w:pPr>
    </w:p>
    <w:p w14:paraId="660812E1" w14:textId="77777777" w:rsidR="005C7E04" w:rsidRDefault="005C7E04" w:rsidP="00DD6F14">
      <w:pPr>
        <w:pStyle w:val="Brdtekst"/>
        <w:jc w:val="both"/>
      </w:pPr>
    </w:p>
    <w:p w14:paraId="5EC93D4B" w14:textId="77777777" w:rsidR="005C7E04" w:rsidRDefault="005C7E04" w:rsidP="00DD6F14">
      <w:pPr>
        <w:pStyle w:val="Brdtekst"/>
        <w:jc w:val="both"/>
      </w:pPr>
    </w:p>
    <w:p w14:paraId="6941543D" w14:textId="77777777" w:rsidR="005C7E04" w:rsidRPr="005C7E04" w:rsidRDefault="005C7E04" w:rsidP="005C7E04"/>
    <w:p w14:paraId="0A499AE1" w14:textId="77777777" w:rsidR="005C7E04" w:rsidRPr="005C7E04" w:rsidRDefault="005C7E04" w:rsidP="005C7E04"/>
    <w:p w14:paraId="44C760BC" w14:textId="77777777" w:rsidR="005C7E04" w:rsidRPr="005C7E04" w:rsidRDefault="005C7E04" w:rsidP="005C7E04"/>
    <w:p w14:paraId="2FD6F293" w14:textId="77777777" w:rsidR="005C7E04" w:rsidRPr="005C7E04" w:rsidRDefault="005C7E04" w:rsidP="005C7E04"/>
    <w:p w14:paraId="6424C8EB" w14:textId="77777777" w:rsidR="005C7E04" w:rsidRDefault="005C7E04" w:rsidP="005C7E04"/>
    <w:p w14:paraId="723CBF34" w14:textId="77777777" w:rsidR="005C7E04" w:rsidRDefault="005C7E04" w:rsidP="005C7E04"/>
    <w:p w14:paraId="1F8013F2" w14:textId="77777777" w:rsidR="005C7E04" w:rsidRDefault="005C7E04" w:rsidP="005C7E04"/>
    <w:p w14:paraId="0F89EDAE" w14:textId="77777777" w:rsidR="005C7E04" w:rsidRDefault="005C7E04" w:rsidP="005C7E04"/>
    <w:p w14:paraId="396FD99E" w14:textId="77777777" w:rsidR="005C7E04" w:rsidRPr="005C7E04" w:rsidRDefault="005C7E04" w:rsidP="005C7E04"/>
    <w:p w14:paraId="12FC5F16" w14:textId="77777777" w:rsidR="00E23865" w:rsidRDefault="00E23865" w:rsidP="00E23865">
      <w:pPr>
        <w:pStyle w:val="Overskrift2"/>
      </w:pPr>
      <w:r>
        <w:t xml:space="preserve">3.1. </w:t>
      </w:r>
      <w:r w:rsidR="005C7E04">
        <w:t>Teknisk analyse af v</w:t>
      </w:r>
      <w:r>
        <w:t>igtige egenskaber</w:t>
      </w:r>
    </w:p>
    <w:p w14:paraId="76D89CEA" w14:textId="77777777" w:rsidR="00D50DB2" w:rsidRDefault="001D543C" w:rsidP="00E23865">
      <w:pPr>
        <w:pStyle w:val="Brdtekst"/>
        <w:jc w:val="both"/>
      </w:pPr>
      <w:r>
        <w:t>De identificerede filformater i det foregående procestrin P0 Foranalyse</w:t>
      </w:r>
      <w:r w:rsidR="00002AB1">
        <w:t xml:space="preserve"> er objekterne for den tekniske analyse. </w:t>
      </w:r>
      <w:r w:rsidR="00DE4FD5">
        <w:t xml:space="preserve">Analysen af filformaternes </w:t>
      </w:r>
      <w:r>
        <w:t xml:space="preserve">tekniske </w:t>
      </w:r>
      <w:r w:rsidR="00DE4FD5">
        <w:t>struktur kan</w:t>
      </w:r>
      <w:r w:rsidR="00002AB1">
        <w:t xml:space="preserve"> ligeledes</w:t>
      </w:r>
      <w:r w:rsidR="00DE4FD5">
        <w:t xml:space="preserve"> tage udgangspunkt i den foreløbige ta</w:t>
      </w:r>
      <w:r w:rsidR="000E099A">
        <w:t xml:space="preserve">bel over vigtige egenskaber, </w:t>
      </w:r>
      <w:r w:rsidR="00DE4FD5">
        <w:t>der er identificeret i det foregående procestrin P0 Foranalyse.</w:t>
      </w:r>
      <w:r w:rsidR="000E099A">
        <w:t xml:space="preserve"> </w:t>
      </w:r>
    </w:p>
    <w:p w14:paraId="6F08B99C" w14:textId="77777777" w:rsidR="00D50DB2" w:rsidRDefault="00D50DB2" w:rsidP="00E23865">
      <w:pPr>
        <w:pStyle w:val="Brdtekst"/>
        <w:jc w:val="both"/>
      </w:pPr>
    </w:p>
    <w:p w14:paraId="3CC59892" w14:textId="77777777" w:rsidR="00D50DB2" w:rsidRDefault="000E099A" w:rsidP="00E23865">
      <w:pPr>
        <w:pStyle w:val="Brdtekst"/>
        <w:jc w:val="both"/>
      </w:pPr>
      <w:r>
        <w:t>Analysen kan involvere</w:t>
      </w:r>
      <w:r w:rsidR="00510071">
        <w:t xml:space="preserve"> indsamling af specifikationer,</w:t>
      </w:r>
      <w:r w:rsidR="00D50DB2">
        <w:t xml:space="preserve"> test med karakteriseringsværktøjer,</w:t>
      </w:r>
      <w:r>
        <w:t xml:space="preserve"> konkret brug af data, research på intern</w:t>
      </w:r>
      <w:r w:rsidR="00D50DB2">
        <w:t>ettet og samtale med kollegaer. Det kan i den sammenhæng være nødvendigt at fremskaffe eller producere testdata evt. i dialog med interessenter.</w:t>
      </w:r>
    </w:p>
    <w:p w14:paraId="037AFF78" w14:textId="77777777" w:rsidR="00D50DB2" w:rsidRDefault="00D50DB2" w:rsidP="00E23865">
      <w:pPr>
        <w:pStyle w:val="Brdtekst"/>
        <w:jc w:val="both"/>
      </w:pPr>
    </w:p>
    <w:p w14:paraId="20A75DB0" w14:textId="77777777" w:rsidR="009538E0" w:rsidRDefault="000E099A" w:rsidP="009538E0">
      <w:pPr>
        <w:pStyle w:val="Brdtekst"/>
        <w:jc w:val="both"/>
      </w:pPr>
      <w:r>
        <w:t>De identificerede vigtige egenskaber anføres i en tabel.</w:t>
      </w:r>
      <w:r w:rsidR="00D50DB2">
        <w:t xml:space="preserve"> </w:t>
      </w:r>
      <w:r w:rsidR="009538E0">
        <w:t>Tabellen over vigtige egenskaber skal leveres i regnearket ”</w:t>
      </w:r>
      <w:proofErr w:type="spellStart"/>
      <w:r w:rsidR="009538E0">
        <w:t>Tabel_Vigtige</w:t>
      </w:r>
      <w:proofErr w:type="spellEnd"/>
      <w:r w:rsidR="009538E0">
        <w:t xml:space="preserve"> egenskaber”.</w:t>
      </w:r>
    </w:p>
    <w:p w14:paraId="4FC1DA2A" w14:textId="77777777" w:rsidR="009538E0" w:rsidRDefault="009538E0" w:rsidP="00E23865">
      <w:pPr>
        <w:pStyle w:val="Brdtekst"/>
        <w:jc w:val="both"/>
      </w:pPr>
    </w:p>
    <w:p w14:paraId="5ADB640F" w14:textId="77777777" w:rsidR="00E23865" w:rsidRDefault="00E23865" w:rsidP="00E23865">
      <w:pPr>
        <w:pStyle w:val="Brdtekst"/>
        <w:jc w:val="both"/>
      </w:pPr>
      <w:r>
        <w:lastRenderedPageBreak/>
        <w:t>Tabel</w:t>
      </w:r>
      <w:r w:rsidR="009538E0">
        <w:t>len har følgende kolonner, som skal udfyldes:</w:t>
      </w:r>
    </w:p>
    <w:p w14:paraId="2D9A7562" w14:textId="77777777" w:rsidR="009538E0" w:rsidRPr="009538E0" w:rsidRDefault="009538E0" w:rsidP="00D1336A">
      <w:pPr>
        <w:pStyle w:val="Brdtekst"/>
        <w:numPr>
          <w:ilvl w:val="0"/>
          <w:numId w:val="3"/>
        </w:numPr>
        <w:rPr>
          <w:b/>
        </w:rPr>
      </w:pPr>
      <w:r w:rsidRPr="009538E0">
        <w:rPr>
          <w:b/>
        </w:rPr>
        <w:t>Kategori</w:t>
      </w:r>
      <w:r>
        <w:rPr>
          <w:b/>
        </w:rPr>
        <w:t>:</w:t>
      </w:r>
      <w:r>
        <w:t xml:space="preserve"> </w:t>
      </w:r>
      <w:r w:rsidR="00A2689A" w:rsidRPr="00A2689A">
        <w:t>Der vælges en kategori, som den vigtige egenskab bedst passer i</w:t>
      </w:r>
      <w:r w:rsidR="00A2689A">
        <w:t>. Valgmuligheder er ”Indhold”, ”Kontekst”, ”</w:t>
      </w:r>
      <w:r w:rsidR="00E024CA">
        <w:t>Visning</w:t>
      </w:r>
      <w:r w:rsidR="00A2689A">
        <w:t>”, ”Struktur” og ”</w:t>
      </w:r>
      <w:r w:rsidR="00B80CB2">
        <w:t>Opførsel</w:t>
      </w:r>
      <w:r w:rsidR="00A2689A">
        <w:t>”</w:t>
      </w:r>
      <w:r w:rsidR="00E024CA">
        <w:rPr>
          <w:rStyle w:val="Fodnotehenvisning"/>
        </w:rPr>
        <w:footnoteReference w:id="1"/>
      </w:r>
      <w:r w:rsidR="00A2689A">
        <w:t>.</w:t>
      </w:r>
    </w:p>
    <w:p w14:paraId="76A049C1" w14:textId="3E2AD3F5" w:rsidR="00F73D1F" w:rsidRPr="00EC706C" w:rsidRDefault="00F73D1F" w:rsidP="00D1336A">
      <w:pPr>
        <w:pStyle w:val="Brdtekst"/>
        <w:numPr>
          <w:ilvl w:val="0"/>
          <w:numId w:val="3"/>
        </w:numPr>
        <w:rPr>
          <w:b/>
        </w:rPr>
      </w:pPr>
      <w:r>
        <w:rPr>
          <w:b/>
        </w:rPr>
        <w:t>Underkategori:</w:t>
      </w:r>
      <w:r>
        <w:t xml:space="preserve"> Fri angivelse af egenskabens underkategori f.eks. ”Filtrering og sortering”, hvormed alle egenskaber forbundet til filtrering og sortering kan fremsøges</w:t>
      </w:r>
      <w:r w:rsidR="00E025DF">
        <w:t xml:space="preserve"> og valideres</w:t>
      </w:r>
      <w:r>
        <w:t>.</w:t>
      </w:r>
    </w:p>
    <w:p w14:paraId="4C045505" w14:textId="3F88E385" w:rsidR="00EC706C" w:rsidRPr="00EC706C" w:rsidRDefault="00EC706C" w:rsidP="00EC706C">
      <w:pPr>
        <w:pStyle w:val="Brdtekst"/>
        <w:numPr>
          <w:ilvl w:val="0"/>
          <w:numId w:val="3"/>
        </w:numPr>
        <w:rPr>
          <w:b/>
        </w:rPr>
      </w:pPr>
      <w:r w:rsidRPr="009538E0">
        <w:rPr>
          <w:b/>
        </w:rPr>
        <w:t>ID</w:t>
      </w:r>
      <w:r>
        <w:rPr>
          <w:b/>
        </w:rPr>
        <w:t>:</w:t>
      </w:r>
      <w:r>
        <w:t xml:space="preserve"> </w:t>
      </w:r>
      <w:r w:rsidRPr="00D1336A">
        <w:t xml:space="preserve">Der angives et fortløbende id </w:t>
      </w:r>
      <w:r>
        <w:t>f.eks. 1, 2, 3 osv.</w:t>
      </w:r>
    </w:p>
    <w:p w14:paraId="28AEAA2B" w14:textId="238562C9" w:rsidR="009538E0" w:rsidRPr="009538E0" w:rsidRDefault="009538E0" w:rsidP="00D1336A">
      <w:pPr>
        <w:pStyle w:val="Brdtekst"/>
        <w:numPr>
          <w:ilvl w:val="0"/>
          <w:numId w:val="3"/>
        </w:numPr>
        <w:rPr>
          <w:b/>
        </w:rPr>
      </w:pPr>
      <w:r w:rsidRPr="009538E0">
        <w:rPr>
          <w:b/>
        </w:rPr>
        <w:t>Navn</w:t>
      </w:r>
      <w:r>
        <w:rPr>
          <w:b/>
        </w:rPr>
        <w:t>:</w:t>
      </w:r>
      <w:r>
        <w:t xml:space="preserve"> </w:t>
      </w:r>
      <w:r w:rsidR="00D1336A" w:rsidRPr="00D1336A">
        <w:t xml:space="preserve">Den vigtige egenskab skal angives </w:t>
      </w:r>
      <w:r w:rsidR="000912D6">
        <w:t xml:space="preserve">med </w:t>
      </w:r>
      <w:r w:rsidR="00D1336A" w:rsidRPr="00D1336A">
        <w:t>et navn, der er sigende for egenskabens indhold</w:t>
      </w:r>
      <w:r w:rsidR="00D1336A">
        <w:t>.</w:t>
      </w:r>
    </w:p>
    <w:p w14:paraId="4FC303F2" w14:textId="77777777" w:rsidR="009538E0" w:rsidRDefault="009538E0" w:rsidP="00D1336A">
      <w:pPr>
        <w:pStyle w:val="Brdtekst"/>
        <w:numPr>
          <w:ilvl w:val="0"/>
          <w:numId w:val="3"/>
        </w:numPr>
        <w:rPr>
          <w:b/>
        </w:rPr>
      </w:pPr>
      <w:r w:rsidRPr="009538E0">
        <w:rPr>
          <w:b/>
        </w:rPr>
        <w:t>Beskrivelse</w:t>
      </w:r>
      <w:r>
        <w:rPr>
          <w:b/>
        </w:rPr>
        <w:t xml:space="preserve">: </w:t>
      </w:r>
      <w:r w:rsidR="00D1336A" w:rsidRPr="00D1336A">
        <w:t>Den v</w:t>
      </w:r>
      <w:r w:rsidR="00D1336A">
        <w:t>igtige egenskab skal kort beskrives.</w:t>
      </w:r>
    </w:p>
    <w:p w14:paraId="077B29F8" w14:textId="77777777" w:rsidR="0038010B" w:rsidRPr="0038010B" w:rsidRDefault="0038010B" w:rsidP="00D1336A">
      <w:pPr>
        <w:pStyle w:val="Brdtekst"/>
        <w:numPr>
          <w:ilvl w:val="0"/>
          <w:numId w:val="3"/>
        </w:numPr>
        <w:rPr>
          <w:b/>
        </w:rPr>
      </w:pPr>
      <w:r w:rsidRPr="009538E0">
        <w:rPr>
          <w:b/>
        </w:rPr>
        <w:t>Konverteringstab</w:t>
      </w:r>
      <w:r>
        <w:rPr>
          <w:b/>
        </w:rPr>
        <w:t>:</w:t>
      </w:r>
      <w:r>
        <w:t xml:space="preserve"> </w:t>
      </w:r>
      <w:r w:rsidR="00D1336A" w:rsidRPr="00D1336A">
        <w:t>Tabes den vigtige egenskab ved konvertering til et eller flere af Rigsarkivets eksisterende bevaringsformater? Enten ja eller nej</w:t>
      </w:r>
      <w:r w:rsidR="00D1336A">
        <w:t>.</w:t>
      </w:r>
    </w:p>
    <w:p w14:paraId="1B05B469" w14:textId="77777777" w:rsidR="009538E0" w:rsidRPr="009538E0" w:rsidRDefault="009538E0" w:rsidP="00D1336A">
      <w:pPr>
        <w:pStyle w:val="Brdtekst"/>
        <w:numPr>
          <w:ilvl w:val="0"/>
          <w:numId w:val="3"/>
        </w:numPr>
        <w:rPr>
          <w:b/>
        </w:rPr>
      </w:pPr>
      <w:r w:rsidRPr="009538E0">
        <w:rPr>
          <w:b/>
        </w:rPr>
        <w:t>Interessentvalideret</w:t>
      </w:r>
      <w:r>
        <w:rPr>
          <w:b/>
        </w:rPr>
        <w:t xml:space="preserve">: </w:t>
      </w:r>
      <w:r w:rsidR="00E41265">
        <w:t>Har</w:t>
      </w:r>
      <w:r w:rsidR="00D1336A" w:rsidRPr="00D1336A">
        <w:t xml:space="preserve"> e</w:t>
      </w:r>
      <w:r w:rsidR="00E41265">
        <w:t xml:space="preserve">n eller flere interessenter </w:t>
      </w:r>
      <w:r w:rsidR="00D1336A" w:rsidRPr="00D1336A">
        <w:t>tilk</w:t>
      </w:r>
      <w:r w:rsidR="00E41265">
        <w:t>endegivet egenskaben som vigtig?</w:t>
      </w:r>
      <w:r w:rsidR="00D1336A" w:rsidRPr="00D1336A">
        <w:t xml:space="preserve"> Enten ja eller nej</w:t>
      </w:r>
      <w:r w:rsidR="00D1336A">
        <w:t>.</w:t>
      </w:r>
    </w:p>
    <w:p w14:paraId="44E6E527" w14:textId="2EE57174" w:rsidR="009538E0" w:rsidRPr="00E45E31" w:rsidRDefault="009538E0" w:rsidP="00D1336A">
      <w:pPr>
        <w:pStyle w:val="Brdtekst"/>
        <w:numPr>
          <w:ilvl w:val="0"/>
          <w:numId w:val="3"/>
        </w:numPr>
        <w:rPr>
          <w:b/>
        </w:rPr>
      </w:pPr>
      <w:r w:rsidRPr="009538E0">
        <w:rPr>
          <w:b/>
        </w:rPr>
        <w:t>Interessentbemærkninger</w:t>
      </w:r>
      <w:r>
        <w:rPr>
          <w:b/>
        </w:rPr>
        <w:t xml:space="preserve">: </w:t>
      </w:r>
      <w:r w:rsidR="00D1336A" w:rsidRPr="00D1336A">
        <w:t>De evt. bemærkninger, som interessenten har til egenskaben herunder f.eks. angivelse af grænseværdier</w:t>
      </w:r>
      <w:r w:rsidR="00D1336A">
        <w:t>.</w:t>
      </w:r>
    </w:p>
    <w:p w14:paraId="7C815410" w14:textId="14A98C92" w:rsidR="00E45E31" w:rsidRDefault="00E45E31" w:rsidP="00E45E31">
      <w:pPr>
        <w:pStyle w:val="Brdtekst"/>
        <w:rPr>
          <w:b/>
        </w:rPr>
      </w:pPr>
    </w:p>
    <w:p w14:paraId="4782674C" w14:textId="5C52C701" w:rsidR="00E45E31" w:rsidRDefault="00E45E31" w:rsidP="00E45E31">
      <w:pPr>
        <w:pStyle w:val="Brdtekst"/>
      </w:pPr>
      <w:r>
        <w:t>Regnearket har ligeledes to andre ark: ”Dataanalyse” og ”Dataformater”.</w:t>
      </w:r>
    </w:p>
    <w:p w14:paraId="6EA96AF8" w14:textId="2841E7DF" w:rsidR="00E45E31" w:rsidRDefault="00E45E31" w:rsidP="00E45E31">
      <w:pPr>
        <w:pStyle w:val="Brdtekst"/>
        <w:numPr>
          <w:ilvl w:val="0"/>
          <w:numId w:val="5"/>
        </w:numPr>
      </w:pPr>
      <w:r w:rsidRPr="00E45E31">
        <w:rPr>
          <w:b/>
        </w:rPr>
        <w:t>Dataanalyse</w:t>
      </w:r>
      <w:r>
        <w:t xml:space="preserve"> anvendes til at kvantificere og overskueliggøre, hvor mange vigtige egenskaber tabes ved konvertering, og hvor mange af disse er interessentvalideret. Der anvendes en pivottabel til fremvisningen.</w:t>
      </w:r>
    </w:p>
    <w:p w14:paraId="366DE899" w14:textId="7919EAB1" w:rsidR="00E45E31" w:rsidRPr="0004300E" w:rsidRDefault="00E45E31" w:rsidP="00E45E31">
      <w:pPr>
        <w:pStyle w:val="Brdtekst"/>
        <w:numPr>
          <w:ilvl w:val="0"/>
          <w:numId w:val="5"/>
        </w:numPr>
      </w:pPr>
      <w:r w:rsidRPr="00E45E31">
        <w:rPr>
          <w:b/>
        </w:rPr>
        <w:t xml:space="preserve">Dataformater </w:t>
      </w:r>
      <w:r w:rsidR="0004300E" w:rsidRPr="0004300E">
        <w:t>er en tabel</w:t>
      </w:r>
      <w:r w:rsidR="0004300E">
        <w:t>, hvor de vigtige egenskaber skal mappes op imod de filformater, som er udvalgt i P0 Foranalyse til vurdering i P2 Formatvurdering. Her registreres ”Ja/Nej” for hver vigtig egenskab ved hvert filformat. Formålet er at skabe en registrering af, hvilke filformater bevarer flest mulige vigtige egenskaber. Den viden skal anvendes i formatvurderingen.</w:t>
      </w:r>
    </w:p>
    <w:p w14:paraId="68F1EE2B" w14:textId="77777777" w:rsidR="00F66B3E" w:rsidRDefault="00E23865" w:rsidP="00707C36">
      <w:pPr>
        <w:pStyle w:val="Overskrift2"/>
      </w:pPr>
      <w:r>
        <w:t>3.2</w:t>
      </w:r>
      <w:r w:rsidR="00E03E5F">
        <w:t xml:space="preserve">. </w:t>
      </w:r>
      <w:r w:rsidR="00EB381A">
        <w:t>Interessentanalyse</w:t>
      </w:r>
    </w:p>
    <w:p w14:paraId="244AE222" w14:textId="315AC998" w:rsidR="00D5581D" w:rsidRDefault="005E0D56" w:rsidP="00DD6F14">
      <w:pPr>
        <w:pStyle w:val="Brdtekst"/>
        <w:jc w:val="both"/>
      </w:pPr>
      <w:r>
        <w:t>Interessentanalysen har til formål at tilvejeb</w:t>
      </w:r>
      <w:r w:rsidR="00510071">
        <w:t>ringe viden om interessenters produktion og/eller brug</w:t>
      </w:r>
      <w:r>
        <w:t xml:space="preserve"> </w:t>
      </w:r>
      <w:r w:rsidR="00510071">
        <w:t>af</w:t>
      </w:r>
      <w:r>
        <w:t xml:space="preserve"> indholdstypens data. </w:t>
      </w:r>
      <w:proofErr w:type="spellStart"/>
      <w:r w:rsidRPr="00D5581D">
        <w:t>InSPECT</w:t>
      </w:r>
      <w:proofErr w:type="spellEnd"/>
      <w:r w:rsidR="00D5581D" w:rsidRPr="00D5581D">
        <w:t>-metoden</w:t>
      </w:r>
      <w:r w:rsidRPr="00D5581D">
        <w:t xml:space="preserve"> </w:t>
      </w:r>
      <w:r w:rsidR="00E45E31">
        <w:t>ser</w:t>
      </w:r>
      <w:r w:rsidRPr="00D5581D">
        <w:t xml:space="preserve">, at </w:t>
      </w:r>
      <w:r w:rsidRPr="00EC062F">
        <w:rPr>
          <w:i/>
        </w:rPr>
        <w:t>”</w:t>
      </w:r>
      <w:proofErr w:type="spellStart"/>
      <w:r w:rsidRPr="00EC062F">
        <w:rPr>
          <w:i/>
        </w:rPr>
        <w:t>significance</w:t>
      </w:r>
      <w:proofErr w:type="spellEnd"/>
      <w:r w:rsidRPr="00EC062F">
        <w:rPr>
          <w:i/>
        </w:rPr>
        <w:t xml:space="preserve"> is in the </w:t>
      </w:r>
      <w:proofErr w:type="spellStart"/>
      <w:r w:rsidRPr="00EC062F">
        <w:rPr>
          <w:i/>
        </w:rPr>
        <w:t>eyes</w:t>
      </w:r>
      <w:proofErr w:type="spellEnd"/>
      <w:r w:rsidRPr="00EC062F">
        <w:rPr>
          <w:i/>
        </w:rPr>
        <w:t xml:space="preserve"> of the beholder”</w:t>
      </w:r>
      <w:r w:rsidR="00D5581D">
        <w:t>,</w:t>
      </w:r>
      <w:r w:rsidR="00D5581D" w:rsidRPr="00D5581D">
        <w:t xml:space="preserve"> hvorfor analysen skal bru</w:t>
      </w:r>
      <w:r w:rsidR="00D5581D">
        <w:t xml:space="preserve">ges til at kvalificere </w:t>
      </w:r>
      <w:r w:rsidR="00510071">
        <w:t>betydningen af vigtige egenskaber</w:t>
      </w:r>
      <w:r w:rsidR="00D5581D" w:rsidRPr="00D5581D">
        <w:t xml:space="preserve">, således at det ikke bliver en akademisk skrivebordsøvelse for arkivets egne medarbejdere at forestille sig, hvad der efterspørges af en </w:t>
      </w:r>
      <w:r w:rsidR="00D5581D">
        <w:t>b</w:t>
      </w:r>
      <w:r w:rsidR="00D5581D" w:rsidRPr="00D5581D">
        <w:t>r</w:t>
      </w:r>
      <w:r w:rsidR="00D5581D">
        <w:t>u</w:t>
      </w:r>
      <w:r w:rsidR="00D5581D" w:rsidRPr="00D5581D">
        <w:t>ger om</w:t>
      </w:r>
      <w:r w:rsidR="00510071">
        <w:t xml:space="preserve"> f.eks.</w:t>
      </w:r>
      <w:r w:rsidR="00D5581D" w:rsidRPr="00D5581D">
        <w:t xml:space="preserve"> 50 år.</w:t>
      </w:r>
      <w:r w:rsidR="00D5581D">
        <w:t xml:space="preserve"> En god indledning til interviewet er netop at fortælle interviewpersonen, at </w:t>
      </w:r>
      <w:r w:rsidR="00D5581D">
        <w:lastRenderedPageBreak/>
        <w:t>interviewet handler om at tilvejebringe en forståelse for, hvordan de ville bruge data, hvis de forestillede sig at være en fremtidig bruger af dataene.</w:t>
      </w:r>
    </w:p>
    <w:p w14:paraId="67D1E527" w14:textId="77777777" w:rsidR="00773A3B" w:rsidRDefault="00773A3B" w:rsidP="0079761A">
      <w:pPr>
        <w:pStyle w:val="Overskrift3"/>
      </w:pPr>
      <w:r>
        <w:t>3.2.1</w:t>
      </w:r>
      <w:r w:rsidR="0079761A">
        <w:t>.</w:t>
      </w:r>
      <w:r>
        <w:t xml:space="preserve"> Identificering af interessenter</w:t>
      </w:r>
    </w:p>
    <w:p w14:paraId="16D53EB6" w14:textId="77777777" w:rsidR="004F72BF" w:rsidRDefault="00D5581D" w:rsidP="00DD6F14">
      <w:pPr>
        <w:pStyle w:val="Brdtekst"/>
        <w:jc w:val="both"/>
      </w:pPr>
      <w:r>
        <w:t>Interessentanalysen involverer typisk interviews med 3-5 interessenter, men der er ingen nedre eller øvre grænser.</w:t>
      </w:r>
      <w:r w:rsidR="004F72BF">
        <w:t xml:space="preserve"> Det anbefales dog at interview mindst en kommune og en statslig myndighed.</w:t>
      </w:r>
      <w:r>
        <w:t xml:space="preserve"> </w:t>
      </w:r>
      <w:r w:rsidR="00510071">
        <w:t xml:space="preserve">Interessenter er typisk dataproducenter (oftest myndigheder), andre arkiver, brugere og konsulenter. </w:t>
      </w:r>
    </w:p>
    <w:p w14:paraId="0D9A7593" w14:textId="77777777" w:rsidR="004F72BF" w:rsidRDefault="004F72BF" w:rsidP="00DD6F14">
      <w:pPr>
        <w:pStyle w:val="Brdtekst"/>
        <w:jc w:val="both"/>
      </w:pPr>
    </w:p>
    <w:p w14:paraId="7A50E8D9" w14:textId="5E3E0D8B" w:rsidR="005E0D56" w:rsidRDefault="00D5581D" w:rsidP="00DD6F14">
      <w:pPr>
        <w:pStyle w:val="Brdtekst"/>
        <w:jc w:val="both"/>
      </w:pPr>
      <w:r>
        <w:t>Identificering af mulige interviewpersoner tager udgangspunkt i den identificering, der allerede er foretaget i det foregående procestrin, P0 Foranalyse, men der kan identificeres yderligere, og der skal træffes beslutning</w:t>
      </w:r>
      <w:r w:rsidR="004B6AAA">
        <w:t>, om</w:t>
      </w:r>
      <w:r w:rsidR="00F3158C">
        <w:t xml:space="preserve"> hvilke der skal kontaktes med henblik på</w:t>
      </w:r>
      <w:r>
        <w:t xml:space="preserve"> </w:t>
      </w:r>
      <w:r w:rsidR="004B6AAA">
        <w:t>et interview. Et interview afholdes med de personer, som interessenten finder relevante for deltagelse, men en erfaring er, at jo færre, der deltager i interviewet, jo bedre.</w:t>
      </w:r>
    </w:p>
    <w:p w14:paraId="0D01CB50" w14:textId="77777777" w:rsidR="0014612A" w:rsidRDefault="0014612A" w:rsidP="00DD6F14">
      <w:pPr>
        <w:pStyle w:val="Brdtekst"/>
        <w:jc w:val="both"/>
      </w:pPr>
    </w:p>
    <w:p w14:paraId="18E186EB" w14:textId="178F3CE6" w:rsidR="0014612A" w:rsidRDefault="00CD491C" w:rsidP="00DD6F14">
      <w:pPr>
        <w:pStyle w:val="Brdtekst"/>
        <w:jc w:val="both"/>
      </w:pPr>
      <w:r>
        <w:t>Migreringsvurderingens notat</w:t>
      </w:r>
      <w:r w:rsidR="0014612A">
        <w:t xml:space="preserve"> skal indeholde en tabel over, hvilke interessenter (interviewpersoner) er afholdt interviews med</w:t>
      </w:r>
      <w:r w:rsidR="00E025DF">
        <w:t xml:space="preserve">, </w:t>
      </w:r>
      <w:r w:rsidR="0014612A">
        <w:t>hvilke er kontaktet uden svar eller interview er afvist</w:t>
      </w:r>
      <w:r w:rsidR="00E025DF">
        <w:t xml:space="preserve"> samt kontaktinformation</w:t>
      </w:r>
      <w:r w:rsidR="0014612A">
        <w:t>.</w:t>
      </w:r>
      <w:r w:rsidR="00E025DF">
        <w:t xml:space="preserve"> </w:t>
      </w:r>
    </w:p>
    <w:p w14:paraId="1F01AA75" w14:textId="77777777" w:rsidR="00773A3B" w:rsidRDefault="00773A3B" w:rsidP="0079761A">
      <w:pPr>
        <w:pStyle w:val="Overskrift3"/>
      </w:pPr>
      <w:r>
        <w:t>3.2.2. Udvikling af spørgeramme</w:t>
      </w:r>
    </w:p>
    <w:p w14:paraId="1DF5101D" w14:textId="353DE880" w:rsidR="00F66B3E" w:rsidRDefault="005E0D56" w:rsidP="00DD6F14">
      <w:pPr>
        <w:pStyle w:val="Brdtekst"/>
        <w:jc w:val="both"/>
      </w:pPr>
      <w:r>
        <w:t xml:space="preserve">Der skal udarbejdes en eller flere spørgerammer til brug for interviews. </w:t>
      </w:r>
      <w:r w:rsidR="00E025DF">
        <w:t>Det er en god idé at</w:t>
      </w:r>
      <w:r>
        <w:t xml:space="preserve"> </w:t>
      </w:r>
      <w:r w:rsidR="00E025DF">
        <w:t>fremsende</w:t>
      </w:r>
      <w:r>
        <w:t xml:space="preserve"> spørgerammen til interviewperson(er) på forhånd, så de har mulighed for at forberede sig til interviewet</w:t>
      </w:r>
      <w:r w:rsidR="00E025DF">
        <w:t xml:space="preserve"> og dermed være i stand til at besvare spørgsmålene bedre og mere præcist</w:t>
      </w:r>
      <w:r>
        <w:t>. Spørgerammen tilpasses til interviewsituationen</w:t>
      </w:r>
      <w:r w:rsidR="0079761A">
        <w:t>,</w:t>
      </w:r>
      <w:r>
        <w:t xml:space="preserve"> således at kun </w:t>
      </w:r>
      <w:r w:rsidR="008E7CB0">
        <w:t>målrettede</w:t>
      </w:r>
      <w:r>
        <w:t xml:space="preserve"> spørgsmål </w:t>
      </w:r>
      <w:r w:rsidR="008E7CB0">
        <w:t>til</w:t>
      </w:r>
      <w:r>
        <w:t xml:space="preserve"> interviewpersonen stilles.</w:t>
      </w:r>
    </w:p>
    <w:p w14:paraId="5D77F88F" w14:textId="77777777" w:rsidR="004B6AAA" w:rsidRDefault="004B6AAA" w:rsidP="00DD6F14">
      <w:pPr>
        <w:pStyle w:val="Brdtekst"/>
        <w:jc w:val="both"/>
      </w:pPr>
    </w:p>
    <w:p w14:paraId="5E875F7D" w14:textId="5C926157" w:rsidR="0079761A" w:rsidRDefault="004B6AAA" w:rsidP="00DD6F14">
      <w:pPr>
        <w:pStyle w:val="Brdtekst"/>
        <w:jc w:val="both"/>
      </w:pPr>
      <w:r>
        <w:t xml:space="preserve">Spørgsmålene skal formuleres pædagogisk, men de skal formuleres på en måde, således at arkivet opnår viden, om </w:t>
      </w:r>
      <w:r w:rsidR="003E3D91">
        <w:t>hvilke filformater bruges</w:t>
      </w:r>
      <w:r w:rsidR="008E7CB0">
        <w:t xml:space="preserve"> (og til hvilke formål: Skabelse, dataudveksling og/eller </w:t>
      </w:r>
      <w:r w:rsidR="009110CC">
        <w:t>(</w:t>
      </w:r>
      <w:r w:rsidR="008E7CB0">
        <w:t>gen</w:t>
      </w:r>
      <w:r w:rsidR="009110CC">
        <w:t>)</w:t>
      </w:r>
      <w:r w:rsidR="008E7CB0">
        <w:t>anvendelse af data)</w:t>
      </w:r>
      <w:r w:rsidR="003E3D91">
        <w:t>,</w:t>
      </w:r>
      <w:r w:rsidR="003C13B8">
        <w:t xml:space="preserve"> </w:t>
      </w:r>
      <w:r>
        <w:t>hvilke egenskaber</w:t>
      </w:r>
      <w:r w:rsidR="003E3D91">
        <w:t xml:space="preserve"> interviewpersonen</w:t>
      </w:r>
      <w:r w:rsidR="008E7CB0">
        <w:t xml:space="preserve"> finder</w:t>
      </w:r>
      <w:r>
        <w:t xml:space="preserve"> vigtige</w:t>
      </w:r>
      <w:r w:rsidR="00E025DF">
        <w:t xml:space="preserve">, </w:t>
      </w:r>
      <w:r w:rsidR="003E3D91">
        <w:t xml:space="preserve">og hvilke grænseværdier for de vigtige egenskaber er acceptable, </w:t>
      </w:r>
      <w:r w:rsidR="00E025DF">
        <w:t>hvis vedkommende skulle genanvende dataene i fremtiden</w:t>
      </w:r>
      <w:r>
        <w:t>.</w:t>
      </w:r>
    </w:p>
    <w:p w14:paraId="7419EBCD" w14:textId="2E391BB6" w:rsidR="008869F6" w:rsidRDefault="008869F6" w:rsidP="00DD6F14">
      <w:pPr>
        <w:pStyle w:val="Brdtekst"/>
        <w:jc w:val="both"/>
      </w:pPr>
    </w:p>
    <w:p w14:paraId="5FE8E464" w14:textId="53F1ABEC" w:rsidR="008869F6" w:rsidRDefault="008869F6" w:rsidP="00DD6F14">
      <w:pPr>
        <w:pStyle w:val="Brdtekst"/>
        <w:jc w:val="both"/>
      </w:pPr>
      <w:r>
        <w:t>Det er også i forlængelse af spørgerammen, at der skal stilles spørgsmål, om interviewpersonen kan levere repræsentative eksempler på de data, som interviewet omhandler. Det er særligt relevant for producenter af data såsom myndigheder.</w:t>
      </w:r>
    </w:p>
    <w:p w14:paraId="0A671A93" w14:textId="77777777" w:rsidR="0079761A" w:rsidRDefault="0079761A" w:rsidP="0079761A">
      <w:pPr>
        <w:pStyle w:val="Overskrift3"/>
      </w:pPr>
      <w:r>
        <w:t>3.2.3. Afholdelse af interviews</w:t>
      </w:r>
    </w:p>
    <w:p w14:paraId="30733CEA" w14:textId="77777777" w:rsidR="004B6AAA" w:rsidRDefault="0079761A" w:rsidP="00DD6F14">
      <w:pPr>
        <w:pStyle w:val="Brdtekst"/>
        <w:jc w:val="both"/>
      </w:pPr>
      <w:r>
        <w:t>Interviews kan afholdes med personligt fremmøde hos interviewpersonen eller gennem internetmøde.</w:t>
      </w:r>
      <w:r w:rsidR="00A944CA">
        <w:t xml:space="preserve"> Interviews anbefales at vare 1-2 timer.</w:t>
      </w:r>
    </w:p>
    <w:p w14:paraId="4FF4A9BC" w14:textId="77777777" w:rsidR="0079761A" w:rsidRDefault="0079761A" w:rsidP="00DD6F14">
      <w:pPr>
        <w:pStyle w:val="Brdtekst"/>
        <w:jc w:val="both"/>
      </w:pPr>
    </w:p>
    <w:p w14:paraId="78206B22" w14:textId="77777777" w:rsidR="00E03E5F" w:rsidRDefault="004B6AAA" w:rsidP="00DD6F14">
      <w:pPr>
        <w:pStyle w:val="Brdtekst"/>
        <w:jc w:val="both"/>
      </w:pPr>
      <w:r>
        <w:t xml:space="preserve">Der skal skrives referat fra alle interviews, og det kan lette arbejdet med efterfølgende at sammenstille brug med vigtige egenskaber, hvis der løbende under interviewet afkrydses i tabellen for vigtige </w:t>
      </w:r>
      <w:r>
        <w:lastRenderedPageBreak/>
        <w:t>egenskaber, når de verbalt bliver brugervalideret. Derfor er det altid en god idé at deltage med flere medarbejdere i interviewet, således at arbejdsbyrden fordeles, og samtalen lettes.</w:t>
      </w:r>
    </w:p>
    <w:p w14:paraId="0EBAEF64" w14:textId="77777777" w:rsidR="00E03E5F" w:rsidRDefault="00E03E5F" w:rsidP="005E0D56">
      <w:pPr>
        <w:pStyle w:val="Overskrift2"/>
      </w:pPr>
      <w:r>
        <w:t>3.3. Sammenstilling af vigtige egenskaber</w:t>
      </w:r>
      <w:r w:rsidR="00E23865">
        <w:t xml:space="preserve"> og interessenters brug</w:t>
      </w:r>
    </w:p>
    <w:p w14:paraId="347E8281" w14:textId="77777777" w:rsidR="009653DD" w:rsidRDefault="009653DD" w:rsidP="00DD6F14">
      <w:pPr>
        <w:pStyle w:val="Brdtekst"/>
        <w:jc w:val="both"/>
      </w:pPr>
      <w:r>
        <w:t>Sammenstilling af vigtige egenskaber og interessenters brug</w:t>
      </w:r>
      <w:r w:rsidR="00917498">
        <w:t xml:space="preserve"> har til formål at </w:t>
      </w:r>
      <w:proofErr w:type="spellStart"/>
      <w:r w:rsidR="00743649">
        <w:t>be</w:t>
      </w:r>
      <w:proofErr w:type="spellEnd"/>
      <w:r w:rsidR="00743649">
        <w:t xml:space="preserve">- eller afkræfte vores formodning, om at en egenskab er vigtig. </w:t>
      </w:r>
      <w:r w:rsidR="006677A4">
        <w:t>Det</w:t>
      </w:r>
      <w:r w:rsidR="00743649">
        <w:t xml:space="preserve"> sker ved at</w:t>
      </w:r>
      <w:r w:rsidR="001D543C">
        <w:t xml:space="preserve"> </w:t>
      </w:r>
      <w:r w:rsidR="00CA7699">
        <w:t>forbinde</w:t>
      </w:r>
      <w:r w:rsidR="001D543C">
        <w:t xml:space="preserve"> viden fra</w:t>
      </w:r>
      <w:r w:rsidR="00743649">
        <w:t xml:space="preserve"> </w:t>
      </w:r>
      <w:r w:rsidR="001D543C">
        <w:t xml:space="preserve">de to foregående </w:t>
      </w:r>
      <w:r w:rsidR="007E61DD">
        <w:t>analyser af vigtige egenskaber og interessenters brug</w:t>
      </w:r>
      <w:r w:rsidR="001D543C">
        <w:t xml:space="preserve">. </w:t>
      </w:r>
      <w:r w:rsidR="006677A4">
        <w:t>Vi opnår herved</w:t>
      </w:r>
      <w:r w:rsidR="002F78E6">
        <w:t xml:space="preserve"> en ”virkeligheds</w:t>
      </w:r>
      <w:r w:rsidR="00F66B3E">
        <w:t>validering</w:t>
      </w:r>
      <w:r w:rsidR="002F78E6">
        <w:t>”</w:t>
      </w:r>
      <w:r w:rsidR="00F66B3E">
        <w:t xml:space="preserve"> af vigtige egenskaber</w:t>
      </w:r>
      <w:r w:rsidR="00EB381A">
        <w:t>, frem for at arkivet skal gisne, om hvad der er vigtigt at bevare, når arkivet konverterer data.</w:t>
      </w:r>
    </w:p>
    <w:p w14:paraId="74616B06" w14:textId="77777777" w:rsidR="009653DD" w:rsidRDefault="009653DD" w:rsidP="00DD6F14">
      <w:pPr>
        <w:pStyle w:val="Brdtekst"/>
        <w:jc w:val="both"/>
      </w:pPr>
    </w:p>
    <w:p w14:paraId="5853AF0D" w14:textId="4EE4EC78" w:rsidR="00F66B3E" w:rsidRDefault="00743649" w:rsidP="00DD6F14">
      <w:pPr>
        <w:pStyle w:val="Brdtekst"/>
        <w:jc w:val="both"/>
      </w:pPr>
      <w:r>
        <w:t xml:space="preserve">Skridtet udføres ved at analysere svarene fra interviews og </w:t>
      </w:r>
      <w:r w:rsidR="006677A4">
        <w:t>kortlægge dem op mod tabellen med vigtige egenskaber og evt. an</w:t>
      </w:r>
      <w:r w:rsidR="003A6D07">
        <w:t xml:space="preserve">give </w:t>
      </w:r>
      <w:r w:rsidR="006677A4">
        <w:t>nye vigtige egenskaber, som interviews har bidraget med viden om</w:t>
      </w:r>
      <w:r>
        <w:t>. Der angives ”Ja/Nej” i kolonnen ”Inter</w:t>
      </w:r>
      <w:r w:rsidR="009538E0">
        <w:t>essent</w:t>
      </w:r>
      <w:r>
        <w:t xml:space="preserve">valideret” i regnearket </w:t>
      </w:r>
      <w:r w:rsidR="009538E0">
        <w:t>”</w:t>
      </w:r>
      <w:proofErr w:type="spellStart"/>
      <w:r w:rsidR="009538E0">
        <w:t>Tabel_Vigtige</w:t>
      </w:r>
      <w:proofErr w:type="spellEnd"/>
      <w:r w:rsidR="009538E0">
        <w:t xml:space="preserve"> egenskaber”</w:t>
      </w:r>
      <w:r>
        <w:t>.</w:t>
      </w:r>
    </w:p>
    <w:p w14:paraId="1D6F78E4" w14:textId="77777777" w:rsidR="00743649" w:rsidRDefault="00743649" w:rsidP="00DD6F14">
      <w:pPr>
        <w:pStyle w:val="Brdtekst"/>
        <w:jc w:val="both"/>
      </w:pPr>
    </w:p>
    <w:p w14:paraId="587D7D45" w14:textId="77777777" w:rsidR="00F66B3E" w:rsidRPr="00743649" w:rsidRDefault="00E03E5F" w:rsidP="00743649">
      <w:pPr>
        <w:pStyle w:val="Overskrift1"/>
      </w:pPr>
      <w:r w:rsidRPr="00743649">
        <w:t xml:space="preserve">4. </w:t>
      </w:r>
      <w:r w:rsidR="00F66B3E" w:rsidRPr="00743649">
        <w:t>Produkt</w:t>
      </w:r>
      <w:r w:rsidR="00BA73C3">
        <w:t>er</w:t>
      </w:r>
    </w:p>
    <w:p w14:paraId="613BB3FB" w14:textId="33E8238B" w:rsidR="00D131AA" w:rsidRDefault="00D131AA" w:rsidP="00DD6F14">
      <w:pPr>
        <w:pStyle w:val="Brdtekst"/>
        <w:jc w:val="both"/>
      </w:pPr>
      <w:r>
        <w:t>M</w:t>
      </w:r>
      <w:r w:rsidR="000E3375">
        <w:t>igreringsvurderingen har tre</w:t>
      </w:r>
      <w:r>
        <w:t xml:space="preserve"> </w:t>
      </w:r>
      <w:r w:rsidR="005E0D56">
        <w:t>leverancer</w:t>
      </w:r>
      <w:r>
        <w:t>:</w:t>
      </w:r>
    </w:p>
    <w:p w14:paraId="4A747DF3" w14:textId="44D2844B" w:rsidR="00D131AA" w:rsidRDefault="00D131AA" w:rsidP="00D131AA">
      <w:pPr>
        <w:pStyle w:val="Brdtekst"/>
        <w:numPr>
          <w:ilvl w:val="0"/>
          <w:numId w:val="4"/>
        </w:numPr>
        <w:jc w:val="both"/>
      </w:pPr>
      <w:r>
        <w:t xml:space="preserve">Et </w:t>
      </w:r>
      <w:r w:rsidR="005E0D56">
        <w:t xml:space="preserve">notat, der </w:t>
      </w:r>
      <w:r w:rsidR="0038010B">
        <w:t>be</w:t>
      </w:r>
      <w:r>
        <w:t xml:space="preserve">skriver vurderingens </w:t>
      </w:r>
      <w:r w:rsidR="00E024CA">
        <w:t xml:space="preserve">forløb og </w:t>
      </w:r>
      <w:r>
        <w:t>udfald.</w:t>
      </w:r>
      <w:r w:rsidR="00633C71">
        <w:t xml:space="preserve"> Notatet skal rumme en tabel over identificerede interessenter jf. 3.2.1. Notatet skal ligeledes rumme en tabel over identificerede filformater</w:t>
      </w:r>
      <w:r w:rsidR="007F5C41">
        <w:t>, der anvendes som grundlag for migreringsvurderingen og</w:t>
      </w:r>
      <w:r w:rsidR="00633C71">
        <w:t xml:space="preserve"> til vurdering i procestrinet P2 Formatvurdering</w:t>
      </w:r>
      <w:r w:rsidR="007F5C41">
        <w:t>,</w:t>
      </w:r>
      <w:r w:rsidR="008E7CB0">
        <w:t xml:space="preserve"> eller e</w:t>
      </w:r>
      <w:r w:rsidR="00633C71">
        <w:t>n anvisning af, hvilke eksisterende bevaringsformater kan bevare indholdet til specificering i procestrinet P5 Bevaringsplan.</w:t>
      </w:r>
      <w:r w:rsidR="008E7CB0">
        <w:t xml:space="preserve"> Tabellen med filformater skal indeholde information om filformatet anvendes til skabelse, dataudveksling og/eller </w:t>
      </w:r>
      <w:r w:rsidR="009110CC">
        <w:t>(</w:t>
      </w:r>
      <w:r w:rsidR="008E7CB0">
        <w:t>gen</w:t>
      </w:r>
      <w:r w:rsidR="009110CC">
        <w:t>)</w:t>
      </w:r>
      <w:r w:rsidR="008E7CB0">
        <w:t>anvendelse af data.</w:t>
      </w:r>
    </w:p>
    <w:p w14:paraId="72109DFA" w14:textId="5BB90D0C" w:rsidR="00CB323B" w:rsidRDefault="00D131AA" w:rsidP="00D131AA">
      <w:pPr>
        <w:pStyle w:val="Brdtekst"/>
        <w:numPr>
          <w:ilvl w:val="0"/>
          <w:numId w:val="4"/>
        </w:numPr>
        <w:jc w:val="both"/>
      </w:pPr>
      <w:r>
        <w:t>E</w:t>
      </w:r>
      <w:r w:rsidR="0038010B">
        <w:t>n tabel i et regneark, der oplister identificerede vigtige egenskaber samt hvorvidt egenskaben tabes ved konvertering til et eller flere af Rigsarkivets eksisterende bevaringsformater, og hvorvidt</w:t>
      </w:r>
      <w:r w:rsidR="00A2689A">
        <w:t xml:space="preserve"> egenskaben er </w:t>
      </w:r>
      <w:proofErr w:type="spellStart"/>
      <w:r w:rsidR="00A2689A">
        <w:t>be</w:t>
      </w:r>
      <w:proofErr w:type="spellEnd"/>
      <w:r w:rsidR="00A2689A">
        <w:t>- eller afkræftet af en interessent.</w:t>
      </w:r>
      <w:r w:rsidR="0004300E">
        <w:t xml:space="preserve"> Regnearket opmærker ligeledes, hvilke filformater besidder hvilke vigtige egenskaber.</w:t>
      </w:r>
    </w:p>
    <w:p w14:paraId="11A9D5BE" w14:textId="24EA27B5" w:rsidR="000E3375" w:rsidRPr="00CB323B" w:rsidRDefault="000E3375" w:rsidP="00D131AA">
      <w:pPr>
        <w:pStyle w:val="Brdtekst"/>
        <w:numPr>
          <w:ilvl w:val="0"/>
          <w:numId w:val="4"/>
        </w:numPr>
        <w:jc w:val="both"/>
      </w:pPr>
      <w:r>
        <w:t xml:space="preserve">Eksempeldata leveret af interessenterne. Data skal </w:t>
      </w:r>
      <w:r w:rsidR="008E7CB0">
        <w:t xml:space="preserve">helst </w:t>
      </w:r>
      <w:r>
        <w:t>udgøre et repræsentativt udsnit af interessentens data for den undersøgte indholdstype og/eller filformat.</w:t>
      </w:r>
    </w:p>
    <w:p w14:paraId="028983B3" w14:textId="77777777" w:rsidR="00D131AA" w:rsidRDefault="00D131AA" w:rsidP="00DD6F14">
      <w:pPr>
        <w:pStyle w:val="Brdtekst"/>
        <w:jc w:val="both"/>
      </w:pPr>
    </w:p>
    <w:p w14:paraId="3D6EDCBB" w14:textId="559FDF59" w:rsidR="005C7E04" w:rsidRDefault="00CD491C" w:rsidP="00DD6F14">
      <w:pPr>
        <w:pStyle w:val="Brdtekst"/>
        <w:jc w:val="both"/>
      </w:pPr>
      <w:r>
        <w:t>Migreringsvurderingen skal</w:t>
      </w:r>
      <w:r w:rsidR="00D131AA">
        <w:t xml:space="preserve"> samlet</w:t>
      </w:r>
      <w:r>
        <w:t xml:space="preserve"> levere </w:t>
      </w:r>
      <w:r w:rsidR="00D131AA">
        <w:t>en anbefaling til</w:t>
      </w:r>
      <w:r>
        <w:t>, hvorvidt et eller flere af Rigsarkivets bevaringsformater på tilfredsstillende vis kan bevare in</w:t>
      </w:r>
      <w:r w:rsidR="00D131AA">
        <w:t xml:space="preserve">dholdstypens </w:t>
      </w:r>
      <w:r w:rsidR="002E1B9C">
        <w:t xml:space="preserve">eller det konkrete formats </w:t>
      </w:r>
      <w:r w:rsidR="00D131AA">
        <w:t>vigtige egenskaber. Hvis ikke skal</w:t>
      </w:r>
      <w:r>
        <w:t xml:space="preserve"> </w:t>
      </w:r>
      <w:r w:rsidR="00D131AA">
        <w:t>format</w:t>
      </w:r>
      <w:r>
        <w:t>vurderingen af et eller f</w:t>
      </w:r>
      <w:r w:rsidR="00D131AA">
        <w:t xml:space="preserve">lere nye bevaringsformater </w:t>
      </w:r>
      <w:r>
        <w:t>igangsættes.</w:t>
      </w:r>
      <w:r w:rsidR="00232374">
        <w:t xml:space="preserve"> Migreringsvurderingen leveres som en anbefaling til ledelsesmæssig stillingtagen, o</w:t>
      </w:r>
      <w:r w:rsidR="00D131AA">
        <w:t>m hvad der skal ske.</w:t>
      </w:r>
    </w:p>
    <w:sectPr w:rsidR="005C7E04" w:rsidSect="00FE01B4">
      <w:headerReference w:type="even" r:id="rId23"/>
      <w:headerReference w:type="default" r:id="rId24"/>
      <w:footerReference w:type="even" r:id="rId25"/>
      <w:footerReference w:type="default" r:id="rId26"/>
      <w:headerReference w:type="first" r:id="rId27"/>
      <w:footerReference w:type="first" r:id="rId28"/>
      <w:pgSz w:w="11906" w:h="16838" w:code="9"/>
      <w:pgMar w:top="2835" w:right="851" w:bottom="1928" w:left="1134" w:header="709"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78A35" w14:textId="77777777" w:rsidR="00AC46CB" w:rsidRDefault="00AC46CB" w:rsidP="007931F6">
      <w:pPr>
        <w:spacing w:after="0" w:line="240" w:lineRule="auto"/>
      </w:pPr>
      <w:r>
        <w:separator/>
      </w:r>
    </w:p>
  </w:endnote>
  <w:endnote w:type="continuationSeparator" w:id="0">
    <w:p w14:paraId="7FD4D51F" w14:textId="77777777" w:rsidR="00AC46CB" w:rsidRDefault="00AC46CB" w:rsidP="0079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F641E" w14:textId="77777777" w:rsidR="00F66B3E" w:rsidRDefault="00F66B3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DAA91" w14:textId="36E4A5A2" w:rsidR="007931F6" w:rsidRDefault="007931F6">
    <w:pPr>
      <w:pStyle w:val="Sidefod"/>
    </w:pPr>
    <w:r>
      <w:fldChar w:fldCharType="begin"/>
    </w:r>
    <w:r>
      <w:instrText xml:space="preserve"> Page </w:instrText>
    </w:r>
    <w:r>
      <w:fldChar w:fldCharType="separate"/>
    </w:r>
    <w:r w:rsidR="001A31D3">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A7AE" w14:textId="77777777" w:rsidR="00FE01B4" w:rsidRDefault="00F66B3E">
    <w:pPr>
      <w:pStyle w:val="Sidefod"/>
    </w:pPr>
    <w:r>
      <w:rPr>
        <w:noProof/>
        <w:lang w:eastAsia="da-DK"/>
      </w:rPr>
      <w:drawing>
        <wp:anchor distT="0" distB="0" distL="114300" distR="114300" simplePos="0" relativeHeight="251661312" behindDoc="0" locked="1" layoutInCell="0" allowOverlap="1" wp14:anchorId="65F92C6D" wp14:editId="232A310F">
          <wp:simplePos x="0" y="0"/>
          <wp:positionH relativeFrom="page">
            <wp:posOffset>2375535</wp:posOffset>
          </wp:positionH>
          <wp:positionV relativeFrom="page">
            <wp:posOffset>9863455</wp:posOffset>
          </wp:positionV>
          <wp:extent cx="2804400" cy="312636"/>
          <wp:effectExtent l="0" t="0" r="0" b="0"/>
          <wp:wrapNone/>
          <wp:docPr id="4" name="RA_3_0289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2804400" cy="31263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62080" w14:textId="77777777" w:rsidR="00AC46CB" w:rsidRDefault="00AC46CB" w:rsidP="007931F6">
      <w:pPr>
        <w:spacing w:after="0" w:line="240" w:lineRule="auto"/>
      </w:pPr>
      <w:r>
        <w:separator/>
      </w:r>
    </w:p>
  </w:footnote>
  <w:footnote w:type="continuationSeparator" w:id="0">
    <w:p w14:paraId="142783DF" w14:textId="77777777" w:rsidR="00AC46CB" w:rsidRDefault="00AC46CB" w:rsidP="007931F6">
      <w:pPr>
        <w:spacing w:after="0" w:line="240" w:lineRule="auto"/>
      </w:pPr>
      <w:r>
        <w:continuationSeparator/>
      </w:r>
    </w:p>
  </w:footnote>
  <w:footnote w:id="1">
    <w:p w14:paraId="24A8CFA9" w14:textId="77777777" w:rsidR="00B80CB2" w:rsidRPr="00B80CB2" w:rsidRDefault="00E024CA" w:rsidP="00B80CB2">
      <w:pPr>
        <w:pStyle w:val="Fodnotetekst"/>
        <w:rPr>
          <w:lang w:val="en-US"/>
        </w:rPr>
      </w:pPr>
      <w:r>
        <w:rPr>
          <w:rStyle w:val="Fodnotehenvisning"/>
        </w:rPr>
        <w:footnoteRef/>
      </w:r>
      <w:r w:rsidRPr="00B80CB2">
        <w:rPr>
          <w:lang w:val="en-US"/>
        </w:rPr>
        <w:t xml:space="preserve"> </w:t>
      </w:r>
      <w:r w:rsidR="00B80CB2" w:rsidRPr="00B80CB2">
        <w:rPr>
          <w:b/>
          <w:lang w:val="en-US"/>
        </w:rPr>
        <w:t>Content</w:t>
      </w:r>
      <w:r w:rsidR="00B80CB2" w:rsidRPr="00B80CB2">
        <w:rPr>
          <w:lang w:val="en-US"/>
        </w:rPr>
        <w:t>: Information content within the Information Object. For example, text, still and moving images, audio, and other intellectual productions. Examples: duration, character count.</w:t>
      </w:r>
    </w:p>
    <w:p w14:paraId="7B335D9C" w14:textId="77777777" w:rsidR="00B80CB2" w:rsidRPr="00B80CB2" w:rsidRDefault="00B80CB2" w:rsidP="00B80CB2">
      <w:pPr>
        <w:pStyle w:val="Fodnotetekst"/>
        <w:rPr>
          <w:lang w:val="en-US"/>
        </w:rPr>
      </w:pPr>
      <w:r w:rsidRPr="00B80CB2">
        <w:rPr>
          <w:b/>
          <w:lang w:val="en-US"/>
        </w:rPr>
        <w:t>Context</w:t>
      </w:r>
      <w:r w:rsidRPr="00B80CB2">
        <w:rPr>
          <w:lang w:val="en-US"/>
        </w:rPr>
        <w:t xml:space="preserve">: Any information that describes the environment in which the Content </w:t>
      </w:r>
      <w:proofErr w:type="gramStart"/>
      <w:r w:rsidRPr="00B80CB2">
        <w:rPr>
          <w:lang w:val="en-US"/>
        </w:rPr>
        <w:t>was created</w:t>
      </w:r>
      <w:proofErr w:type="gramEnd"/>
      <w:r w:rsidRPr="00B80CB2">
        <w:rPr>
          <w:lang w:val="en-US"/>
        </w:rPr>
        <w:t xml:space="preserve"> or that affect its intended meaning. Examples: Creator name, date of creation.</w:t>
      </w:r>
    </w:p>
    <w:p w14:paraId="7C9B13FE" w14:textId="77777777" w:rsidR="00B80CB2" w:rsidRPr="00B80CB2" w:rsidRDefault="00B80CB2" w:rsidP="00B80CB2">
      <w:pPr>
        <w:pStyle w:val="Fodnotetekst"/>
        <w:rPr>
          <w:lang w:val="en-US"/>
        </w:rPr>
      </w:pPr>
      <w:proofErr w:type="gramStart"/>
      <w:r w:rsidRPr="00B80CB2">
        <w:rPr>
          <w:b/>
          <w:lang w:val="en-US"/>
        </w:rPr>
        <w:t>Rendering</w:t>
      </w:r>
      <w:r w:rsidRPr="00B80CB2">
        <w:rPr>
          <w:lang w:val="en-US"/>
        </w:rPr>
        <w:t>: Any</w:t>
      </w:r>
      <w:proofErr w:type="gramEnd"/>
      <w:r w:rsidRPr="00B80CB2">
        <w:rPr>
          <w:lang w:val="en-US"/>
        </w:rPr>
        <w:t xml:space="preserve"> information that contributes to the re-creation of the performance. For example, font type, </w:t>
      </w:r>
      <w:proofErr w:type="spellStart"/>
      <w:r w:rsidRPr="00B80CB2">
        <w:rPr>
          <w:lang w:val="en-US"/>
        </w:rPr>
        <w:t>colour</w:t>
      </w:r>
      <w:proofErr w:type="spellEnd"/>
      <w:r w:rsidRPr="00B80CB2">
        <w:rPr>
          <w:lang w:val="en-US"/>
        </w:rPr>
        <w:t xml:space="preserve"> and size, bit depth.</w:t>
      </w:r>
    </w:p>
    <w:p w14:paraId="645AEDE2" w14:textId="77777777" w:rsidR="00B80CB2" w:rsidRPr="00F73D1F" w:rsidRDefault="00B80CB2" w:rsidP="00B80CB2">
      <w:pPr>
        <w:pStyle w:val="Fodnotetekst"/>
        <w:rPr>
          <w:lang w:val="en-US"/>
        </w:rPr>
      </w:pPr>
      <w:r w:rsidRPr="00B80CB2">
        <w:rPr>
          <w:b/>
          <w:lang w:val="en-US"/>
        </w:rPr>
        <w:t>Structure</w:t>
      </w:r>
      <w:r w:rsidRPr="00B80CB2">
        <w:rPr>
          <w:lang w:val="en-US"/>
        </w:rPr>
        <w:t xml:space="preserve">: Information that describes the extrinsic or intrinsic relationship between two or more types of content, as required </w:t>
      </w:r>
      <w:proofErr w:type="gramStart"/>
      <w:r w:rsidRPr="00B80CB2">
        <w:rPr>
          <w:lang w:val="en-US"/>
        </w:rPr>
        <w:t>to reconstruct</w:t>
      </w:r>
      <w:proofErr w:type="gramEnd"/>
      <w:r w:rsidRPr="00B80CB2">
        <w:rPr>
          <w:lang w:val="en-US"/>
        </w:rPr>
        <w:t xml:space="preserve"> the performance. </w:t>
      </w:r>
      <w:proofErr w:type="gramStart"/>
      <w:r w:rsidRPr="00F73D1F">
        <w:rPr>
          <w:lang w:val="en-US"/>
        </w:rPr>
        <w:t>E.g.</w:t>
      </w:r>
      <w:proofErr w:type="gramEnd"/>
      <w:r w:rsidRPr="00F73D1F">
        <w:rPr>
          <w:lang w:val="en-US"/>
        </w:rPr>
        <w:t xml:space="preserve"> e-mail attachments.</w:t>
      </w:r>
    </w:p>
    <w:p w14:paraId="0F64E5A0" w14:textId="77777777" w:rsidR="00E024CA" w:rsidRDefault="00B80CB2" w:rsidP="00B80CB2">
      <w:pPr>
        <w:pStyle w:val="Fodnotetekst"/>
      </w:pPr>
      <w:proofErr w:type="spellStart"/>
      <w:r w:rsidRPr="00B80CB2">
        <w:rPr>
          <w:b/>
          <w:lang w:val="en-US"/>
        </w:rPr>
        <w:t>Behaviour</w:t>
      </w:r>
      <w:proofErr w:type="spellEnd"/>
      <w:r w:rsidRPr="00B80CB2">
        <w:rPr>
          <w:lang w:val="en-US"/>
        </w:rPr>
        <w:t xml:space="preserve">: Properties that indicate the method in which content interacts with other stimuli. </w:t>
      </w:r>
      <w:r>
        <w:t xml:space="preserve">For </w:t>
      </w:r>
      <w:proofErr w:type="spellStart"/>
      <w:r>
        <w:t>example</w:t>
      </w:r>
      <w:proofErr w:type="spellEnd"/>
      <w:r>
        <w:t>, hyperlinks.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1DD40" w14:textId="77777777" w:rsidR="00F66B3E" w:rsidRDefault="00F66B3E">
    <w:pPr>
      <w:pStyle w:val="Sidehoved"/>
    </w:pPr>
    <w:r>
      <w:rPr>
        <w:noProof/>
        <w:lang w:eastAsia="da-DK"/>
      </w:rPr>
      <w:drawing>
        <wp:anchor distT="0" distB="0" distL="114300" distR="114300" simplePos="1" relativeHeight="251660288" behindDoc="0" locked="1" layoutInCell="0" allowOverlap="1" wp14:anchorId="1A909F56" wp14:editId="393D6C13">
          <wp:simplePos x="0" y="0"/>
          <wp:positionH relativeFrom="page">
            <wp:posOffset>3027045</wp:posOffset>
          </wp:positionH>
          <wp:positionV relativeFrom="page">
            <wp:posOffset>543560</wp:posOffset>
          </wp:positionV>
          <wp:extent cx="1155600" cy="589663"/>
          <wp:effectExtent l="0" t="0" r="6985" b="1270"/>
          <wp:wrapNone/>
          <wp:docPr id="3" name="RA_3_0579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EEECD" w14:textId="77777777" w:rsidR="00F66B3E" w:rsidRDefault="00F66B3E">
    <w:pPr>
      <w:pStyle w:val="Sidehoved"/>
    </w:pPr>
    <w:r>
      <w:rPr>
        <w:noProof/>
        <w:lang w:eastAsia="da-DK"/>
      </w:rPr>
      <w:drawing>
        <wp:anchor distT="0" distB="0" distL="114300" distR="114300" simplePos="0" relativeHeight="251658240" behindDoc="0" locked="1" layoutInCell="0" allowOverlap="1" wp14:anchorId="0467F9D6" wp14:editId="23E82D8F">
          <wp:simplePos x="0" y="0"/>
          <wp:positionH relativeFrom="page">
            <wp:posOffset>3027045</wp:posOffset>
          </wp:positionH>
          <wp:positionV relativeFrom="page">
            <wp:posOffset>543560</wp:posOffset>
          </wp:positionV>
          <wp:extent cx="1155600" cy="589663"/>
          <wp:effectExtent l="0" t="0" r="6985" b="1270"/>
          <wp:wrapNone/>
          <wp:docPr id="1" name="RA_1_0705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F6EE7" w14:textId="77777777" w:rsidR="00F66B3E" w:rsidRDefault="00F66B3E">
    <w:pPr>
      <w:pStyle w:val="Sidehoved"/>
    </w:pPr>
    <w:r>
      <w:rPr>
        <w:noProof/>
        <w:lang w:eastAsia="da-DK"/>
      </w:rPr>
      <w:drawing>
        <wp:anchor distT="0" distB="0" distL="114300" distR="114300" simplePos="0" relativeHeight="251659264" behindDoc="0" locked="1" layoutInCell="0" allowOverlap="1" wp14:anchorId="1D287DE0" wp14:editId="3571B352">
          <wp:simplePos x="0" y="0"/>
          <wp:positionH relativeFrom="page">
            <wp:posOffset>3027045</wp:posOffset>
          </wp:positionH>
          <wp:positionV relativeFrom="page">
            <wp:posOffset>543560</wp:posOffset>
          </wp:positionV>
          <wp:extent cx="1155600" cy="589663"/>
          <wp:effectExtent l="0" t="0" r="6985" b="1270"/>
          <wp:wrapNone/>
          <wp:docPr id="2" name="RA_2_053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95A35"/>
    <w:multiLevelType w:val="hybridMultilevel"/>
    <w:tmpl w:val="EA4E56B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94E236A"/>
    <w:multiLevelType w:val="hybridMultilevel"/>
    <w:tmpl w:val="A1085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76D3621"/>
    <w:multiLevelType w:val="hybridMultilevel"/>
    <w:tmpl w:val="C084F9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63D01C6"/>
    <w:multiLevelType w:val="hybridMultilevel"/>
    <w:tmpl w:val="83D02A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C4773F0"/>
    <w:multiLevelType w:val="hybridMultilevel"/>
    <w:tmpl w:val="00C84B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CA769A2"/>
    <w:multiLevelType w:val="hybridMultilevel"/>
    <w:tmpl w:val="8A44D5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3E"/>
    <w:rsid w:val="00002AB1"/>
    <w:rsid w:val="00003D8E"/>
    <w:rsid w:val="000042D4"/>
    <w:rsid w:val="0000577E"/>
    <w:rsid w:val="0004300E"/>
    <w:rsid w:val="00053DD6"/>
    <w:rsid w:val="00072368"/>
    <w:rsid w:val="00074590"/>
    <w:rsid w:val="000912D6"/>
    <w:rsid w:val="000D12F0"/>
    <w:rsid w:val="000E099A"/>
    <w:rsid w:val="000E3375"/>
    <w:rsid w:val="001165A1"/>
    <w:rsid w:val="00120954"/>
    <w:rsid w:val="001453EB"/>
    <w:rsid w:val="0014612A"/>
    <w:rsid w:val="00146703"/>
    <w:rsid w:val="00165853"/>
    <w:rsid w:val="001A1052"/>
    <w:rsid w:val="001A31D3"/>
    <w:rsid w:val="001A66E5"/>
    <w:rsid w:val="001D5025"/>
    <w:rsid w:val="001D543C"/>
    <w:rsid w:val="001F1E48"/>
    <w:rsid w:val="0021680C"/>
    <w:rsid w:val="00232374"/>
    <w:rsid w:val="00235A64"/>
    <w:rsid w:val="002607F0"/>
    <w:rsid w:val="00271A83"/>
    <w:rsid w:val="002A1200"/>
    <w:rsid w:val="002B4A41"/>
    <w:rsid w:val="002C2024"/>
    <w:rsid w:val="002C5624"/>
    <w:rsid w:val="002C6F95"/>
    <w:rsid w:val="002E1B9C"/>
    <w:rsid w:val="002E7721"/>
    <w:rsid w:val="002F78E6"/>
    <w:rsid w:val="00313F72"/>
    <w:rsid w:val="003143C1"/>
    <w:rsid w:val="00314BED"/>
    <w:rsid w:val="003167AB"/>
    <w:rsid w:val="003314BB"/>
    <w:rsid w:val="003641E6"/>
    <w:rsid w:val="00364776"/>
    <w:rsid w:val="0038010B"/>
    <w:rsid w:val="00391700"/>
    <w:rsid w:val="003A6D07"/>
    <w:rsid w:val="003B0E1D"/>
    <w:rsid w:val="003C13B8"/>
    <w:rsid w:val="003C50F2"/>
    <w:rsid w:val="003E3D91"/>
    <w:rsid w:val="003F5FB3"/>
    <w:rsid w:val="004123D7"/>
    <w:rsid w:val="00436DFA"/>
    <w:rsid w:val="00443C35"/>
    <w:rsid w:val="00477BA9"/>
    <w:rsid w:val="004915ED"/>
    <w:rsid w:val="004B6AAA"/>
    <w:rsid w:val="004D6E6C"/>
    <w:rsid w:val="004F72BF"/>
    <w:rsid w:val="00510071"/>
    <w:rsid w:val="0052701F"/>
    <w:rsid w:val="0054033F"/>
    <w:rsid w:val="00542FBB"/>
    <w:rsid w:val="005650FE"/>
    <w:rsid w:val="005651D3"/>
    <w:rsid w:val="00585579"/>
    <w:rsid w:val="005A3E39"/>
    <w:rsid w:val="005B3EE8"/>
    <w:rsid w:val="005B469C"/>
    <w:rsid w:val="005C7E04"/>
    <w:rsid w:val="005D4F30"/>
    <w:rsid w:val="005E0D56"/>
    <w:rsid w:val="005E2DDC"/>
    <w:rsid w:val="00633C71"/>
    <w:rsid w:val="00656AB6"/>
    <w:rsid w:val="0066094A"/>
    <w:rsid w:val="006627AD"/>
    <w:rsid w:val="00662D4A"/>
    <w:rsid w:val="006677A4"/>
    <w:rsid w:val="006723AB"/>
    <w:rsid w:val="006A6D17"/>
    <w:rsid w:val="006B4D37"/>
    <w:rsid w:val="00707C36"/>
    <w:rsid w:val="00743649"/>
    <w:rsid w:val="00744801"/>
    <w:rsid w:val="007474D5"/>
    <w:rsid w:val="00750B74"/>
    <w:rsid w:val="00751806"/>
    <w:rsid w:val="00753C7B"/>
    <w:rsid w:val="0077221A"/>
    <w:rsid w:val="0077353A"/>
    <w:rsid w:val="00773A3B"/>
    <w:rsid w:val="007773AA"/>
    <w:rsid w:val="007931F6"/>
    <w:rsid w:val="0079761A"/>
    <w:rsid w:val="007D2BE7"/>
    <w:rsid w:val="007E1098"/>
    <w:rsid w:val="007E61DD"/>
    <w:rsid w:val="007F5C41"/>
    <w:rsid w:val="008147CE"/>
    <w:rsid w:val="008422F7"/>
    <w:rsid w:val="00855B99"/>
    <w:rsid w:val="008572B0"/>
    <w:rsid w:val="00863702"/>
    <w:rsid w:val="00880DA8"/>
    <w:rsid w:val="008869F6"/>
    <w:rsid w:val="0089088E"/>
    <w:rsid w:val="00896CDB"/>
    <w:rsid w:val="008E7CB0"/>
    <w:rsid w:val="0090461C"/>
    <w:rsid w:val="009110CC"/>
    <w:rsid w:val="00917498"/>
    <w:rsid w:val="00921145"/>
    <w:rsid w:val="009538E0"/>
    <w:rsid w:val="009653DD"/>
    <w:rsid w:val="009900E4"/>
    <w:rsid w:val="009E1912"/>
    <w:rsid w:val="009F07A5"/>
    <w:rsid w:val="00A0218F"/>
    <w:rsid w:val="00A15546"/>
    <w:rsid w:val="00A2689A"/>
    <w:rsid w:val="00A46514"/>
    <w:rsid w:val="00A64547"/>
    <w:rsid w:val="00A944CA"/>
    <w:rsid w:val="00A95F93"/>
    <w:rsid w:val="00AC46CB"/>
    <w:rsid w:val="00B07C00"/>
    <w:rsid w:val="00B21354"/>
    <w:rsid w:val="00B24CBF"/>
    <w:rsid w:val="00B36552"/>
    <w:rsid w:val="00B3665A"/>
    <w:rsid w:val="00B4220A"/>
    <w:rsid w:val="00B44478"/>
    <w:rsid w:val="00B73E4E"/>
    <w:rsid w:val="00B80CB2"/>
    <w:rsid w:val="00B837AB"/>
    <w:rsid w:val="00BA096E"/>
    <w:rsid w:val="00BA73C3"/>
    <w:rsid w:val="00BB17CA"/>
    <w:rsid w:val="00BB7092"/>
    <w:rsid w:val="00BD4888"/>
    <w:rsid w:val="00BF62AB"/>
    <w:rsid w:val="00C43BC6"/>
    <w:rsid w:val="00C51A5D"/>
    <w:rsid w:val="00C67D08"/>
    <w:rsid w:val="00C742E2"/>
    <w:rsid w:val="00C75E5A"/>
    <w:rsid w:val="00CA037B"/>
    <w:rsid w:val="00CA57BA"/>
    <w:rsid w:val="00CA6399"/>
    <w:rsid w:val="00CA7699"/>
    <w:rsid w:val="00CB323B"/>
    <w:rsid w:val="00CD491C"/>
    <w:rsid w:val="00CF128E"/>
    <w:rsid w:val="00CF630E"/>
    <w:rsid w:val="00D00162"/>
    <w:rsid w:val="00D03F83"/>
    <w:rsid w:val="00D131AA"/>
    <w:rsid w:val="00D1336A"/>
    <w:rsid w:val="00D24BEE"/>
    <w:rsid w:val="00D351E2"/>
    <w:rsid w:val="00D45FA0"/>
    <w:rsid w:val="00D50DB2"/>
    <w:rsid w:val="00D5581D"/>
    <w:rsid w:val="00DB2EF4"/>
    <w:rsid w:val="00DB4AB4"/>
    <w:rsid w:val="00DD6F14"/>
    <w:rsid w:val="00DE4FD5"/>
    <w:rsid w:val="00E024CA"/>
    <w:rsid w:val="00E025DF"/>
    <w:rsid w:val="00E03E5F"/>
    <w:rsid w:val="00E06AE1"/>
    <w:rsid w:val="00E1011E"/>
    <w:rsid w:val="00E22006"/>
    <w:rsid w:val="00E23865"/>
    <w:rsid w:val="00E23DED"/>
    <w:rsid w:val="00E41265"/>
    <w:rsid w:val="00E45E31"/>
    <w:rsid w:val="00E56A32"/>
    <w:rsid w:val="00E90620"/>
    <w:rsid w:val="00E92E65"/>
    <w:rsid w:val="00E93902"/>
    <w:rsid w:val="00EA026A"/>
    <w:rsid w:val="00EA38CD"/>
    <w:rsid w:val="00EB381A"/>
    <w:rsid w:val="00EC062F"/>
    <w:rsid w:val="00EC0D0C"/>
    <w:rsid w:val="00EC706C"/>
    <w:rsid w:val="00ED6FFE"/>
    <w:rsid w:val="00EE13D2"/>
    <w:rsid w:val="00EE5F96"/>
    <w:rsid w:val="00F11C7F"/>
    <w:rsid w:val="00F13561"/>
    <w:rsid w:val="00F3158C"/>
    <w:rsid w:val="00F66B3E"/>
    <w:rsid w:val="00F7214D"/>
    <w:rsid w:val="00F73D1F"/>
    <w:rsid w:val="00F758D8"/>
    <w:rsid w:val="00F87DCC"/>
    <w:rsid w:val="00FE01B4"/>
    <w:rsid w:val="00FE4AF3"/>
    <w:rsid w:val="00FF3F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8889B7"/>
  <w15:docId w15:val="{A7FB4804-818A-4B32-9A46-D52658C3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30"/>
    <w:rPr>
      <w:rFonts w:ascii="Times New Roman" w:hAnsi="Times New Roman"/>
      <w:sz w:val="24"/>
    </w:rPr>
  </w:style>
  <w:style w:type="paragraph" w:styleId="Overskrift1">
    <w:name w:val="heading 1"/>
    <w:basedOn w:val="Normal"/>
    <w:next w:val="Brdtekst"/>
    <w:link w:val="Overskrift1Tegn"/>
    <w:uiPriority w:val="9"/>
    <w:qFormat/>
    <w:rsid w:val="007773AA"/>
    <w:pPr>
      <w:keepNext/>
      <w:keepLines/>
      <w:spacing w:after="0"/>
      <w:outlineLvl w:val="0"/>
    </w:pPr>
    <w:rPr>
      <w:rFonts w:eastAsiaTheme="majorEastAsia" w:cstheme="majorBidi"/>
      <w:b/>
      <w:bCs/>
      <w:szCs w:val="28"/>
    </w:rPr>
  </w:style>
  <w:style w:type="paragraph" w:styleId="Overskrift2">
    <w:name w:val="heading 2"/>
    <w:basedOn w:val="Normal"/>
    <w:next w:val="Normal"/>
    <w:link w:val="Overskrift2Tegn"/>
    <w:uiPriority w:val="9"/>
    <w:unhideWhenUsed/>
    <w:qFormat/>
    <w:rsid w:val="003C50F2"/>
    <w:pPr>
      <w:keepNext/>
      <w:keepLines/>
      <w:spacing w:before="240" w:after="0"/>
      <w:outlineLvl w:val="1"/>
    </w:pPr>
    <w:rPr>
      <w:rFonts w:eastAsiaTheme="majorEastAsia" w:cstheme="majorBidi"/>
      <w:b/>
      <w:bCs/>
      <w:szCs w:val="26"/>
    </w:rPr>
  </w:style>
  <w:style w:type="paragraph" w:styleId="Overskrift3">
    <w:name w:val="heading 3"/>
    <w:basedOn w:val="Normal"/>
    <w:next w:val="Normal"/>
    <w:link w:val="Overskrift3Tegn"/>
    <w:uiPriority w:val="9"/>
    <w:unhideWhenUsed/>
    <w:qFormat/>
    <w:rsid w:val="00391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C7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rsid w:val="005D4F30"/>
    <w:pPr>
      <w:spacing w:after="0"/>
    </w:pPr>
  </w:style>
  <w:style w:type="character" w:customStyle="1" w:styleId="BrdtekstTegn">
    <w:name w:val="Brødtekst Tegn"/>
    <w:basedOn w:val="Standardskrifttypeiafsnit"/>
    <w:link w:val="Brdtekst"/>
    <w:uiPriority w:val="99"/>
    <w:rsid w:val="005D4F30"/>
    <w:rPr>
      <w:rFonts w:ascii="Times New Roman" w:hAnsi="Times New Roman"/>
      <w:sz w:val="24"/>
    </w:rPr>
  </w:style>
  <w:style w:type="paragraph" w:customStyle="1" w:styleId="Referencefelt">
    <w:name w:val="Referencefelt"/>
    <w:basedOn w:val="Normal"/>
    <w:rsid w:val="00A0218F"/>
    <w:pPr>
      <w:spacing w:after="0" w:line="240" w:lineRule="auto"/>
    </w:pPr>
    <w:rPr>
      <w:i/>
      <w:sz w:val="18"/>
    </w:rPr>
  </w:style>
  <w:style w:type="character" w:styleId="Pladsholdertekst">
    <w:name w:val="Placeholder Text"/>
    <w:basedOn w:val="Standardskrifttypeiafsnit"/>
    <w:uiPriority w:val="99"/>
    <w:semiHidden/>
    <w:rsid w:val="00D24BEE"/>
    <w:rPr>
      <w:color w:val="808080"/>
    </w:rPr>
  </w:style>
  <w:style w:type="paragraph" w:styleId="Titel">
    <w:name w:val="Title"/>
    <w:basedOn w:val="Overskrift1"/>
    <w:next w:val="Normal"/>
    <w:link w:val="TitelTegn"/>
    <w:uiPriority w:val="10"/>
    <w:qFormat/>
    <w:rsid w:val="00DB4AB4"/>
    <w:pPr>
      <w:spacing w:line="240" w:lineRule="auto"/>
      <w:contextualSpacing/>
    </w:pPr>
    <w:rPr>
      <w:spacing w:val="5"/>
      <w:kern w:val="28"/>
      <w:sz w:val="48"/>
      <w:szCs w:val="52"/>
    </w:rPr>
  </w:style>
  <w:style w:type="character" w:customStyle="1" w:styleId="TitelTegn">
    <w:name w:val="Titel Tegn"/>
    <w:basedOn w:val="Standardskrifttypeiafsnit"/>
    <w:link w:val="Titel"/>
    <w:uiPriority w:val="10"/>
    <w:rsid w:val="00DB4AB4"/>
    <w:rPr>
      <w:rFonts w:ascii="Times New Roman" w:eastAsiaTheme="majorEastAsia" w:hAnsi="Times New Roman" w:cstheme="majorBidi"/>
      <w:b/>
      <w:bCs/>
      <w:spacing w:val="5"/>
      <w:kern w:val="28"/>
      <w:sz w:val="48"/>
      <w:szCs w:val="52"/>
    </w:rPr>
  </w:style>
  <w:style w:type="character" w:customStyle="1" w:styleId="Overskrift1Tegn">
    <w:name w:val="Overskrift 1 Tegn"/>
    <w:basedOn w:val="Standardskrifttypeiafsnit"/>
    <w:link w:val="Overskrift1"/>
    <w:uiPriority w:val="9"/>
    <w:rsid w:val="007773AA"/>
    <w:rPr>
      <w:rFonts w:ascii="Times New Roman" w:eastAsiaTheme="majorEastAsia" w:hAnsi="Times New Roman" w:cstheme="majorBidi"/>
      <w:b/>
      <w:bCs/>
      <w:sz w:val="24"/>
      <w:szCs w:val="28"/>
    </w:rPr>
  </w:style>
  <w:style w:type="paragraph" w:customStyle="1" w:styleId="Hilsen">
    <w:name w:val="Hilsen"/>
    <w:basedOn w:val="Brdtekst"/>
    <w:next w:val="Brdtekst"/>
    <w:qFormat/>
    <w:rsid w:val="00F87DCC"/>
    <w:pPr>
      <w:keepNext/>
      <w:spacing w:before="240" w:after="960"/>
    </w:pPr>
  </w:style>
  <w:style w:type="paragraph" w:styleId="Sidehoved">
    <w:name w:val="header"/>
    <w:basedOn w:val="Normal"/>
    <w:link w:val="SidehovedTegn"/>
    <w:uiPriority w:val="99"/>
    <w:unhideWhenUsed/>
    <w:rsid w:val="007931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31F6"/>
    <w:rPr>
      <w:rFonts w:ascii="Times New Roman" w:hAnsi="Times New Roman"/>
      <w:sz w:val="24"/>
    </w:rPr>
  </w:style>
  <w:style w:type="paragraph" w:styleId="Sidefod">
    <w:name w:val="footer"/>
    <w:basedOn w:val="Normal"/>
    <w:link w:val="SidefodTegn"/>
    <w:uiPriority w:val="99"/>
    <w:unhideWhenUsed/>
    <w:rsid w:val="007931F6"/>
    <w:pPr>
      <w:tabs>
        <w:tab w:val="center" w:pos="4819"/>
        <w:tab w:val="right" w:pos="9638"/>
      </w:tabs>
      <w:spacing w:after="0" w:line="240" w:lineRule="auto"/>
      <w:jc w:val="center"/>
    </w:pPr>
  </w:style>
  <w:style w:type="character" w:customStyle="1" w:styleId="SidefodTegn">
    <w:name w:val="Sidefod Tegn"/>
    <w:basedOn w:val="Standardskrifttypeiafsnit"/>
    <w:link w:val="Sidefod"/>
    <w:uiPriority w:val="99"/>
    <w:rsid w:val="007931F6"/>
    <w:rPr>
      <w:rFonts w:ascii="Times New Roman" w:hAnsi="Times New Roman"/>
      <w:sz w:val="24"/>
    </w:rPr>
  </w:style>
  <w:style w:type="character" w:customStyle="1" w:styleId="Overskrift2Tegn">
    <w:name w:val="Overskrift 2 Tegn"/>
    <w:basedOn w:val="Standardskrifttypeiafsnit"/>
    <w:link w:val="Overskrift2"/>
    <w:uiPriority w:val="9"/>
    <w:rsid w:val="003C50F2"/>
    <w:rPr>
      <w:rFonts w:ascii="Times New Roman" w:eastAsiaTheme="majorEastAsia" w:hAnsi="Times New Roman" w:cstheme="majorBidi"/>
      <w:b/>
      <w:bCs/>
      <w:sz w:val="24"/>
      <w:szCs w:val="26"/>
    </w:rPr>
  </w:style>
  <w:style w:type="paragraph" w:customStyle="1" w:styleId="KolofonFed">
    <w:name w:val="KolofonFed"/>
    <w:basedOn w:val="Brdtekst"/>
    <w:qFormat/>
    <w:rsid w:val="00391700"/>
    <w:pPr>
      <w:spacing w:line="240" w:lineRule="auto"/>
    </w:pPr>
    <w:rPr>
      <w:b/>
    </w:rPr>
  </w:style>
  <w:style w:type="paragraph" w:customStyle="1" w:styleId="Kolofon">
    <w:name w:val="Kolofon"/>
    <w:basedOn w:val="KolofonFed"/>
    <w:next w:val="Brdtekst"/>
    <w:qFormat/>
    <w:rsid w:val="00542FBB"/>
    <w:rPr>
      <w:b w:val="0"/>
    </w:rPr>
  </w:style>
  <w:style w:type="character" w:customStyle="1" w:styleId="Overskrift3Tegn">
    <w:name w:val="Overskrift 3 Tegn"/>
    <w:basedOn w:val="Standardskrifttypeiafsnit"/>
    <w:link w:val="Overskrift3"/>
    <w:uiPriority w:val="9"/>
    <w:rsid w:val="00391700"/>
    <w:rPr>
      <w:rFonts w:asciiTheme="majorHAnsi" w:eastAsiaTheme="majorEastAsia" w:hAnsiTheme="majorHAnsi" w:cstheme="majorBidi"/>
      <w:b/>
      <w:bCs/>
      <w:color w:val="4F81BD" w:themeColor="accent1"/>
      <w:sz w:val="24"/>
    </w:rPr>
  </w:style>
  <w:style w:type="paragraph" w:styleId="Markeringsbobletekst">
    <w:name w:val="Balloon Text"/>
    <w:basedOn w:val="Normal"/>
    <w:link w:val="MarkeringsbobletekstTegn"/>
    <w:uiPriority w:val="99"/>
    <w:semiHidden/>
    <w:unhideWhenUsed/>
    <w:rsid w:val="00FE4A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4AF3"/>
    <w:rPr>
      <w:rFonts w:ascii="Tahoma" w:hAnsi="Tahoma" w:cs="Tahoma"/>
      <w:sz w:val="16"/>
      <w:szCs w:val="16"/>
    </w:rPr>
  </w:style>
  <w:style w:type="paragraph" w:styleId="Fodnotetekst">
    <w:name w:val="footnote text"/>
    <w:basedOn w:val="Normal"/>
    <w:link w:val="FodnotetekstTegn"/>
    <w:uiPriority w:val="99"/>
    <w:semiHidden/>
    <w:unhideWhenUsed/>
    <w:rsid w:val="001A66E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A66E5"/>
    <w:rPr>
      <w:rFonts w:ascii="Times New Roman" w:hAnsi="Times New Roman"/>
      <w:sz w:val="20"/>
      <w:szCs w:val="20"/>
    </w:rPr>
  </w:style>
  <w:style w:type="character" w:styleId="Fodnotehenvisning">
    <w:name w:val="footnote reference"/>
    <w:basedOn w:val="Standardskrifttypeiafsnit"/>
    <w:uiPriority w:val="99"/>
    <w:semiHidden/>
    <w:unhideWhenUsed/>
    <w:rsid w:val="001A66E5"/>
    <w:rPr>
      <w:vertAlign w:val="superscript"/>
    </w:rPr>
  </w:style>
  <w:style w:type="character" w:styleId="Hyperlink">
    <w:name w:val="Hyperlink"/>
    <w:basedOn w:val="Standardskrifttypeiafsnit"/>
    <w:uiPriority w:val="99"/>
    <w:unhideWhenUsed/>
    <w:rsid w:val="001A66E5"/>
    <w:rPr>
      <w:color w:val="0000FF"/>
      <w:u w:val="single"/>
    </w:rPr>
  </w:style>
  <w:style w:type="paragraph" w:styleId="Listeafsnit">
    <w:name w:val="List Paragraph"/>
    <w:basedOn w:val="Normal"/>
    <w:uiPriority w:val="34"/>
    <w:qFormat/>
    <w:rsid w:val="00BB7092"/>
    <w:pPr>
      <w:ind w:left="720"/>
      <w:contextualSpacing/>
    </w:pPr>
  </w:style>
  <w:style w:type="paragraph" w:styleId="NormalWeb">
    <w:name w:val="Normal (Web)"/>
    <w:basedOn w:val="Normal"/>
    <w:uiPriority w:val="99"/>
    <w:semiHidden/>
    <w:unhideWhenUsed/>
    <w:rsid w:val="005C7E04"/>
    <w:pPr>
      <w:spacing w:before="100" w:beforeAutospacing="1" w:after="100" w:afterAutospacing="1" w:line="240" w:lineRule="auto"/>
    </w:pPr>
    <w:rPr>
      <w:rFonts w:eastAsiaTheme="minorEastAsia" w:cs="Times New Roman"/>
      <w:szCs w:val="24"/>
      <w:lang w:eastAsia="da-DK"/>
    </w:rPr>
  </w:style>
  <w:style w:type="character" w:styleId="Kommentarhenvisning">
    <w:name w:val="annotation reference"/>
    <w:basedOn w:val="Standardskrifttypeiafsnit"/>
    <w:uiPriority w:val="99"/>
    <w:semiHidden/>
    <w:unhideWhenUsed/>
    <w:rsid w:val="00B80CB2"/>
    <w:rPr>
      <w:sz w:val="16"/>
      <w:szCs w:val="16"/>
    </w:rPr>
  </w:style>
  <w:style w:type="paragraph" w:styleId="Kommentartekst">
    <w:name w:val="annotation text"/>
    <w:basedOn w:val="Normal"/>
    <w:link w:val="KommentartekstTegn"/>
    <w:uiPriority w:val="99"/>
    <w:semiHidden/>
    <w:unhideWhenUsed/>
    <w:rsid w:val="00B80CB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80CB2"/>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B80CB2"/>
    <w:rPr>
      <w:b/>
      <w:bCs/>
    </w:rPr>
  </w:style>
  <w:style w:type="character" w:customStyle="1" w:styleId="KommentaremneTegn">
    <w:name w:val="Kommentaremne Tegn"/>
    <w:basedOn w:val="KommentartekstTegn"/>
    <w:link w:val="Kommentaremne"/>
    <w:uiPriority w:val="99"/>
    <w:semiHidden/>
    <w:rsid w:val="00B80CB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eader" Target="header3.xml"/><Relationship Id="rId30"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FE6465-E4C3-4ED8-A0FF-E874A3212814}" type="doc">
      <dgm:prSet loTypeId="urn:microsoft.com/office/officeart/2005/8/layout/process2" loCatId="process" qsTypeId="urn:microsoft.com/office/officeart/2005/8/quickstyle/simple1" qsCatId="simple" csTypeId="urn:microsoft.com/office/officeart/2005/8/colors/colorful4" csCatId="colorful" phldr="1"/>
      <dgm:spPr/>
      <dgm:t>
        <a:bodyPr/>
        <a:lstStyle/>
        <a:p>
          <a:endParaRPr lang="da-DK"/>
        </a:p>
      </dgm:t>
    </dgm:pt>
    <dgm:pt modelId="{932625BE-B1E9-44CE-B032-6C41EDA1014C}">
      <dgm:prSet phldrT="[Text]"/>
      <dgm:spPr/>
      <dgm:t>
        <a:bodyPr/>
        <a:lstStyle/>
        <a:p>
          <a:r>
            <a:rPr lang="da-DK" dirty="0" smtClean="0"/>
            <a:t>Identificer og kontakt interessenter</a:t>
          </a:r>
          <a:endParaRPr lang="da-DK" dirty="0"/>
        </a:p>
      </dgm:t>
    </dgm:pt>
    <dgm:pt modelId="{FA53F28B-3F15-4896-A575-747E702B0D36}" type="parTrans" cxnId="{D48A69AB-8F40-440A-AF7C-C6233500965E}">
      <dgm:prSet/>
      <dgm:spPr/>
      <dgm:t>
        <a:bodyPr/>
        <a:lstStyle/>
        <a:p>
          <a:endParaRPr lang="da-DK"/>
        </a:p>
      </dgm:t>
    </dgm:pt>
    <dgm:pt modelId="{0ADA9056-19F0-4A3F-9EF7-AA9777692C07}" type="sibTrans" cxnId="{D48A69AB-8F40-440A-AF7C-C6233500965E}">
      <dgm:prSet/>
      <dgm:spPr/>
      <dgm:t>
        <a:bodyPr/>
        <a:lstStyle/>
        <a:p>
          <a:endParaRPr lang="da-DK"/>
        </a:p>
      </dgm:t>
    </dgm:pt>
    <dgm:pt modelId="{DA971FB7-E372-4303-A051-219B215D867B}">
      <dgm:prSet phldrT="[Text]"/>
      <dgm:spPr/>
      <dgm:t>
        <a:bodyPr/>
        <a:lstStyle/>
        <a:p>
          <a:r>
            <a:rPr lang="da-DK" dirty="0" smtClean="0"/>
            <a:t>Valider vigtige egenskaber</a:t>
          </a:r>
          <a:endParaRPr lang="da-DK" dirty="0"/>
        </a:p>
      </dgm:t>
    </dgm:pt>
    <dgm:pt modelId="{AB962D25-7049-404B-A2A6-D74A2C54F1E8}" type="parTrans" cxnId="{BDD752ED-5972-4F53-890E-3BFD4EB322BE}">
      <dgm:prSet/>
      <dgm:spPr/>
      <dgm:t>
        <a:bodyPr/>
        <a:lstStyle/>
        <a:p>
          <a:endParaRPr lang="da-DK"/>
        </a:p>
      </dgm:t>
    </dgm:pt>
    <dgm:pt modelId="{52D9335E-1D95-45A0-BB45-E1E586338BFB}" type="sibTrans" cxnId="{BDD752ED-5972-4F53-890E-3BFD4EB322BE}">
      <dgm:prSet/>
      <dgm:spPr>
        <a:noFill/>
      </dgm:spPr>
      <dgm:t>
        <a:bodyPr/>
        <a:lstStyle/>
        <a:p>
          <a:endParaRPr lang="da-DK"/>
        </a:p>
      </dgm:t>
    </dgm:pt>
    <dgm:pt modelId="{BFF0FF5D-A2D1-4AB6-8F44-BC735BEDE022}">
      <dgm:prSet phldrT="[Text]"/>
      <dgm:spPr/>
      <dgm:t>
        <a:bodyPr/>
        <a:lstStyle/>
        <a:p>
          <a:r>
            <a:rPr lang="da-DK" dirty="0" smtClean="0"/>
            <a:t>Interview interessenter</a:t>
          </a:r>
          <a:endParaRPr lang="da-DK" dirty="0"/>
        </a:p>
      </dgm:t>
    </dgm:pt>
    <dgm:pt modelId="{A762C65B-9A1C-47F0-80B2-AEC6A5BA6C23}" type="parTrans" cxnId="{848CF856-D073-4795-B287-18B87D08B2DD}">
      <dgm:prSet/>
      <dgm:spPr/>
      <dgm:t>
        <a:bodyPr/>
        <a:lstStyle/>
        <a:p>
          <a:endParaRPr lang="da-DK"/>
        </a:p>
      </dgm:t>
    </dgm:pt>
    <dgm:pt modelId="{3061CAF4-8982-4FD3-887E-D157FEF8C7E9}" type="sibTrans" cxnId="{848CF856-D073-4795-B287-18B87D08B2DD}">
      <dgm:prSet/>
      <dgm:spPr/>
      <dgm:t>
        <a:bodyPr/>
        <a:lstStyle/>
        <a:p>
          <a:endParaRPr lang="da-DK"/>
        </a:p>
      </dgm:t>
    </dgm:pt>
    <dgm:pt modelId="{7D86BF61-34BE-460F-8D1D-2B5867EAD4DE}">
      <dgm:prSet phldrT="[Text]"/>
      <dgm:spPr/>
      <dgm:t>
        <a:bodyPr/>
        <a:lstStyle/>
        <a:p>
          <a:r>
            <a:rPr lang="da-DK" dirty="0"/>
            <a:t>Udvikel målrettet spørgeramme</a:t>
          </a:r>
        </a:p>
      </dgm:t>
    </dgm:pt>
    <dgm:pt modelId="{D3E88158-FD7C-4FCD-9E0C-B0BD151D7D14}" type="parTrans" cxnId="{F9DC82E2-C9F5-4CE2-A666-7829C516BD89}">
      <dgm:prSet/>
      <dgm:spPr/>
    </dgm:pt>
    <dgm:pt modelId="{8D573F3C-3E21-4697-92A7-D5308473D13C}" type="sibTrans" cxnId="{F9DC82E2-C9F5-4CE2-A666-7829C516BD89}">
      <dgm:prSet/>
      <dgm:spPr/>
      <dgm:t>
        <a:bodyPr/>
        <a:lstStyle/>
        <a:p>
          <a:endParaRPr lang="da-DK"/>
        </a:p>
      </dgm:t>
    </dgm:pt>
    <dgm:pt modelId="{6F1E6028-60F8-4C81-973B-23E3137D626E}" type="pres">
      <dgm:prSet presAssocID="{C5FE6465-E4C3-4ED8-A0FF-E874A3212814}" presName="linearFlow" presStyleCnt="0">
        <dgm:presLayoutVars>
          <dgm:resizeHandles val="exact"/>
        </dgm:presLayoutVars>
      </dgm:prSet>
      <dgm:spPr/>
      <dgm:t>
        <a:bodyPr/>
        <a:lstStyle/>
        <a:p>
          <a:endParaRPr lang="da-DK"/>
        </a:p>
      </dgm:t>
    </dgm:pt>
    <dgm:pt modelId="{9504EF40-BE12-40E9-89B9-68B68281B59E}" type="pres">
      <dgm:prSet presAssocID="{932625BE-B1E9-44CE-B032-6C41EDA1014C}" presName="node" presStyleLbl="node1" presStyleIdx="0" presStyleCnt="4" custLinFactX="64130" custLinFactNeighborX="100000" custLinFactNeighborY="-16540">
        <dgm:presLayoutVars>
          <dgm:bulletEnabled val="1"/>
        </dgm:presLayoutVars>
      </dgm:prSet>
      <dgm:spPr/>
      <dgm:t>
        <a:bodyPr/>
        <a:lstStyle/>
        <a:p>
          <a:endParaRPr lang="da-DK"/>
        </a:p>
      </dgm:t>
    </dgm:pt>
    <dgm:pt modelId="{71307B2E-F629-493F-B437-0979A375FC57}" type="pres">
      <dgm:prSet presAssocID="{0ADA9056-19F0-4A3F-9EF7-AA9777692C07}" presName="sibTrans" presStyleLbl="sibTrans2D1" presStyleIdx="0" presStyleCnt="3"/>
      <dgm:spPr/>
      <dgm:t>
        <a:bodyPr/>
        <a:lstStyle/>
        <a:p>
          <a:endParaRPr lang="da-DK"/>
        </a:p>
      </dgm:t>
    </dgm:pt>
    <dgm:pt modelId="{952900FF-34BE-4BE7-A23A-5F85CED9A5CF}" type="pres">
      <dgm:prSet presAssocID="{0ADA9056-19F0-4A3F-9EF7-AA9777692C07}" presName="connectorText" presStyleLbl="sibTrans2D1" presStyleIdx="0" presStyleCnt="3"/>
      <dgm:spPr/>
      <dgm:t>
        <a:bodyPr/>
        <a:lstStyle/>
        <a:p>
          <a:endParaRPr lang="da-DK"/>
        </a:p>
      </dgm:t>
    </dgm:pt>
    <dgm:pt modelId="{3E5AB5EB-61C8-4D11-9B03-E9B6E0B8B4CB}" type="pres">
      <dgm:prSet presAssocID="{7D86BF61-34BE-460F-8D1D-2B5867EAD4DE}" presName="node" presStyleLbl="node1" presStyleIdx="1" presStyleCnt="4">
        <dgm:presLayoutVars>
          <dgm:bulletEnabled val="1"/>
        </dgm:presLayoutVars>
      </dgm:prSet>
      <dgm:spPr/>
      <dgm:t>
        <a:bodyPr/>
        <a:lstStyle/>
        <a:p>
          <a:endParaRPr lang="da-DK"/>
        </a:p>
      </dgm:t>
    </dgm:pt>
    <dgm:pt modelId="{3C74BC98-FBEA-4780-92C6-3C1E0CA828E8}" type="pres">
      <dgm:prSet presAssocID="{8D573F3C-3E21-4697-92A7-D5308473D13C}" presName="sibTrans" presStyleLbl="sibTrans2D1" presStyleIdx="1" presStyleCnt="3"/>
      <dgm:spPr/>
      <dgm:t>
        <a:bodyPr/>
        <a:lstStyle/>
        <a:p>
          <a:endParaRPr lang="da-DK"/>
        </a:p>
      </dgm:t>
    </dgm:pt>
    <dgm:pt modelId="{31C9B0FE-340C-4F75-AB40-02D52D997836}" type="pres">
      <dgm:prSet presAssocID="{8D573F3C-3E21-4697-92A7-D5308473D13C}" presName="connectorText" presStyleLbl="sibTrans2D1" presStyleIdx="1" presStyleCnt="3"/>
      <dgm:spPr/>
      <dgm:t>
        <a:bodyPr/>
        <a:lstStyle/>
        <a:p>
          <a:endParaRPr lang="da-DK"/>
        </a:p>
      </dgm:t>
    </dgm:pt>
    <dgm:pt modelId="{ED496EC4-7937-4578-8871-856C732CDE90}" type="pres">
      <dgm:prSet presAssocID="{BFF0FF5D-A2D1-4AB6-8F44-BC735BEDE022}" presName="node" presStyleLbl="node1" presStyleIdx="2" presStyleCnt="4">
        <dgm:presLayoutVars>
          <dgm:bulletEnabled val="1"/>
        </dgm:presLayoutVars>
      </dgm:prSet>
      <dgm:spPr/>
      <dgm:t>
        <a:bodyPr/>
        <a:lstStyle/>
        <a:p>
          <a:endParaRPr lang="da-DK"/>
        </a:p>
      </dgm:t>
    </dgm:pt>
    <dgm:pt modelId="{6CB4A154-DD73-4964-9149-65924BD518EE}" type="pres">
      <dgm:prSet presAssocID="{3061CAF4-8982-4FD3-887E-D157FEF8C7E9}" presName="sibTrans" presStyleLbl="sibTrans2D1" presStyleIdx="2" presStyleCnt="3"/>
      <dgm:spPr/>
      <dgm:t>
        <a:bodyPr/>
        <a:lstStyle/>
        <a:p>
          <a:endParaRPr lang="da-DK"/>
        </a:p>
      </dgm:t>
    </dgm:pt>
    <dgm:pt modelId="{2553A5C5-1D46-4D5D-A14B-2CBF649B9469}" type="pres">
      <dgm:prSet presAssocID="{3061CAF4-8982-4FD3-887E-D157FEF8C7E9}" presName="connectorText" presStyleLbl="sibTrans2D1" presStyleIdx="2" presStyleCnt="3"/>
      <dgm:spPr/>
      <dgm:t>
        <a:bodyPr/>
        <a:lstStyle/>
        <a:p>
          <a:endParaRPr lang="da-DK"/>
        </a:p>
      </dgm:t>
    </dgm:pt>
    <dgm:pt modelId="{9441B1D8-2B77-4CBB-B23B-E9E1870C2CB9}" type="pres">
      <dgm:prSet presAssocID="{DA971FB7-E372-4303-A051-219B215D867B}" presName="node" presStyleLbl="node1" presStyleIdx="3" presStyleCnt="4">
        <dgm:presLayoutVars>
          <dgm:bulletEnabled val="1"/>
        </dgm:presLayoutVars>
      </dgm:prSet>
      <dgm:spPr/>
      <dgm:t>
        <a:bodyPr/>
        <a:lstStyle/>
        <a:p>
          <a:endParaRPr lang="da-DK"/>
        </a:p>
      </dgm:t>
    </dgm:pt>
  </dgm:ptLst>
  <dgm:cxnLst>
    <dgm:cxn modelId="{CCE019B8-0211-4BD9-9B3B-90C511F75011}" type="presOf" srcId="{932625BE-B1E9-44CE-B032-6C41EDA1014C}" destId="{9504EF40-BE12-40E9-89B9-68B68281B59E}" srcOrd="0" destOrd="0" presId="urn:microsoft.com/office/officeart/2005/8/layout/process2"/>
    <dgm:cxn modelId="{EE7E78E2-1F50-4190-BF99-3E41112139DE}" type="presOf" srcId="{3061CAF4-8982-4FD3-887E-D157FEF8C7E9}" destId="{6CB4A154-DD73-4964-9149-65924BD518EE}" srcOrd="0" destOrd="0" presId="urn:microsoft.com/office/officeart/2005/8/layout/process2"/>
    <dgm:cxn modelId="{8BB9FDF2-CEFA-4E89-B506-F071523617ED}" type="presOf" srcId="{7D86BF61-34BE-460F-8D1D-2B5867EAD4DE}" destId="{3E5AB5EB-61C8-4D11-9B03-E9B6E0B8B4CB}" srcOrd="0" destOrd="0" presId="urn:microsoft.com/office/officeart/2005/8/layout/process2"/>
    <dgm:cxn modelId="{F9DC82E2-C9F5-4CE2-A666-7829C516BD89}" srcId="{C5FE6465-E4C3-4ED8-A0FF-E874A3212814}" destId="{7D86BF61-34BE-460F-8D1D-2B5867EAD4DE}" srcOrd="1" destOrd="0" parTransId="{D3E88158-FD7C-4FCD-9E0C-B0BD151D7D14}" sibTransId="{8D573F3C-3E21-4697-92A7-D5308473D13C}"/>
    <dgm:cxn modelId="{8ADAD2EF-D5CD-4197-8324-33821CED39C3}" type="presOf" srcId="{DA971FB7-E372-4303-A051-219B215D867B}" destId="{9441B1D8-2B77-4CBB-B23B-E9E1870C2CB9}" srcOrd="0" destOrd="0" presId="urn:microsoft.com/office/officeart/2005/8/layout/process2"/>
    <dgm:cxn modelId="{5DD232C2-2C55-4DE8-87CA-1100D30528D8}" type="presOf" srcId="{3061CAF4-8982-4FD3-887E-D157FEF8C7E9}" destId="{2553A5C5-1D46-4D5D-A14B-2CBF649B9469}" srcOrd="1" destOrd="0" presId="urn:microsoft.com/office/officeart/2005/8/layout/process2"/>
    <dgm:cxn modelId="{D93B637E-FC8F-4343-A849-0B060E5B4912}" type="presOf" srcId="{8D573F3C-3E21-4697-92A7-D5308473D13C}" destId="{31C9B0FE-340C-4F75-AB40-02D52D997836}" srcOrd="1" destOrd="0" presId="urn:microsoft.com/office/officeart/2005/8/layout/process2"/>
    <dgm:cxn modelId="{D48A69AB-8F40-440A-AF7C-C6233500965E}" srcId="{C5FE6465-E4C3-4ED8-A0FF-E874A3212814}" destId="{932625BE-B1E9-44CE-B032-6C41EDA1014C}" srcOrd="0" destOrd="0" parTransId="{FA53F28B-3F15-4896-A575-747E702B0D36}" sibTransId="{0ADA9056-19F0-4A3F-9EF7-AA9777692C07}"/>
    <dgm:cxn modelId="{BDD752ED-5972-4F53-890E-3BFD4EB322BE}" srcId="{C5FE6465-E4C3-4ED8-A0FF-E874A3212814}" destId="{DA971FB7-E372-4303-A051-219B215D867B}" srcOrd="3" destOrd="0" parTransId="{AB962D25-7049-404B-A2A6-D74A2C54F1E8}" sibTransId="{52D9335E-1D95-45A0-BB45-E1E586338BFB}"/>
    <dgm:cxn modelId="{105294F9-DA24-4D82-8AAD-B5256B555B24}" type="presOf" srcId="{BFF0FF5D-A2D1-4AB6-8F44-BC735BEDE022}" destId="{ED496EC4-7937-4578-8871-856C732CDE90}" srcOrd="0" destOrd="0" presId="urn:microsoft.com/office/officeart/2005/8/layout/process2"/>
    <dgm:cxn modelId="{A7061D95-0AD9-40D3-8F3F-F931494B32F1}" type="presOf" srcId="{8D573F3C-3E21-4697-92A7-D5308473D13C}" destId="{3C74BC98-FBEA-4780-92C6-3C1E0CA828E8}" srcOrd="0" destOrd="0" presId="urn:microsoft.com/office/officeart/2005/8/layout/process2"/>
    <dgm:cxn modelId="{12E42C2D-4982-4233-A26D-BB0C91FDAD6A}" type="presOf" srcId="{0ADA9056-19F0-4A3F-9EF7-AA9777692C07}" destId="{952900FF-34BE-4BE7-A23A-5F85CED9A5CF}" srcOrd="1" destOrd="0" presId="urn:microsoft.com/office/officeart/2005/8/layout/process2"/>
    <dgm:cxn modelId="{9B832562-B83E-47F1-91D1-56A5B310E0E9}" type="presOf" srcId="{0ADA9056-19F0-4A3F-9EF7-AA9777692C07}" destId="{71307B2E-F629-493F-B437-0979A375FC57}" srcOrd="0" destOrd="0" presId="urn:microsoft.com/office/officeart/2005/8/layout/process2"/>
    <dgm:cxn modelId="{848CF856-D073-4795-B287-18B87D08B2DD}" srcId="{C5FE6465-E4C3-4ED8-A0FF-E874A3212814}" destId="{BFF0FF5D-A2D1-4AB6-8F44-BC735BEDE022}" srcOrd="2" destOrd="0" parTransId="{A762C65B-9A1C-47F0-80B2-AEC6A5BA6C23}" sibTransId="{3061CAF4-8982-4FD3-887E-D157FEF8C7E9}"/>
    <dgm:cxn modelId="{ED0A4AF0-F1F4-4D75-813A-CC55DB2BB21C}" type="presOf" srcId="{C5FE6465-E4C3-4ED8-A0FF-E874A3212814}" destId="{6F1E6028-60F8-4C81-973B-23E3137D626E}" srcOrd="0" destOrd="0" presId="urn:microsoft.com/office/officeart/2005/8/layout/process2"/>
    <dgm:cxn modelId="{FFBCD444-E7DD-4096-A510-E6D152DA9959}" type="presParOf" srcId="{6F1E6028-60F8-4C81-973B-23E3137D626E}" destId="{9504EF40-BE12-40E9-89B9-68B68281B59E}" srcOrd="0" destOrd="0" presId="urn:microsoft.com/office/officeart/2005/8/layout/process2"/>
    <dgm:cxn modelId="{270BC22B-B847-4ADE-9139-E200F142B0B6}" type="presParOf" srcId="{6F1E6028-60F8-4C81-973B-23E3137D626E}" destId="{71307B2E-F629-493F-B437-0979A375FC57}" srcOrd="1" destOrd="0" presId="urn:microsoft.com/office/officeart/2005/8/layout/process2"/>
    <dgm:cxn modelId="{3A4673FE-1268-4BB2-930B-86359ADC0210}" type="presParOf" srcId="{71307B2E-F629-493F-B437-0979A375FC57}" destId="{952900FF-34BE-4BE7-A23A-5F85CED9A5CF}" srcOrd="0" destOrd="0" presId="urn:microsoft.com/office/officeart/2005/8/layout/process2"/>
    <dgm:cxn modelId="{955BB0B4-DD74-47E9-8522-095A6B965F91}" type="presParOf" srcId="{6F1E6028-60F8-4C81-973B-23E3137D626E}" destId="{3E5AB5EB-61C8-4D11-9B03-E9B6E0B8B4CB}" srcOrd="2" destOrd="0" presId="urn:microsoft.com/office/officeart/2005/8/layout/process2"/>
    <dgm:cxn modelId="{11D72E37-EAAB-40E7-B69E-CA94099FEE4D}" type="presParOf" srcId="{6F1E6028-60F8-4C81-973B-23E3137D626E}" destId="{3C74BC98-FBEA-4780-92C6-3C1E0CA828E8}" srcOrd="3" destOrd="0" presId="urn:microsoft.com/office/officeart/2005/8/layout/process2"/>
    <dgm:cxn modelId="{1D39E4FA-1F15-480F-B914-568B81DDB031}" type="presParOf" srcId="{3C74BC98-FBEA-4780-92C6-3C1E0CA828E8}" destId="{31C9B0FE-340C-4F75-AB40-02D52D997836}" srcOrd="0" destOrd="0" presId="urn:microsoft.com/office/officeart/2005/8/layout/process2"/>
    <dgm:cxn modelId="{27B8E188-63B4-4262-83DD-776068412DAC}" type="presParOf" srcId="{6F1E6028-60F8-4C81-973B-23E3137D626E}" destId="{ED496EC4-7937-4578-8871-856C732CDE90}" srcOrd="4" destOrd="0" presId="urn:microsoft.com/office/officeart/2005/8/layout/process2"/>
    <dgm:cxn modelId="{DA641B71-A223-457B-867B-FF4B4D24D5AF}" type="presParOf" srcId="{6F1E6028-60F8-4C81-973B-23E3137D626E}" destId="{6CB4A154-DD73-4964-9149-65924BD518EE}" srcOrd="5" destOrd="0" presId="urn:microsoft.com/office/officeart/2005/8/layout/process2"/>
    <dgm:cxn modelId="{6DFF187C-236E-4AF5-B04B-C45CEAB3F655}" type="presParOf" srcId="{6CB4A154-DD73-4964-9149-65924BD518EE}" destId="{2553A5C5-1D46-4D5D-A14B-2CBF649B9469}" srcOrd="0" destOrd="0" presId="urn:microsoft.com/office/officeart/2005/8/layout/process2"/>
    <dgm:cxn modelId="{1F62487E-C3B3-4CE4-9B44-4BA7F0BE7729}" type="presParOf" srcId="{6F1E6028-60F8-4C81-973B-23E3137D626E}" destId="{9441B1D8-2B77-4CBB-B23B-E9E1870C2CB9}"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FE6465-E4C3-4ED8-A0FF-E874A3212814}" type="doc">
      <dgm:prSet loTypeId="urn:microsoft.com/office/officeart/2005/8/layout/process2" loCatId="process" qsTypeId="urn:microsoft.com/office/officeart/2005/8/quickstyle/simple1" qsCatId="simple" csTypeId="urn:microsoft.com/office/officeart/2005/8/colors/colorful4" csCatId="colorful" phldr="1"/>
      <dgm:spPr/>
      <dgm:t>
        <a:bodyPr/>
        <a:lstStyle/>
        <a:p>
          <a:endParaRPr lang="da-DK"/>
        </a:p>
      </dgm:t>
    </dgm:pt>
    <dgm:pt modelId="{932625BE-B1E9-44CE-B032-6C41EDA1014C}">
      <dgm:prSet phldrT="[Text]"/>
      <dgm:spPr/>
      <dgm:t>
        <a:bodyPr/>
        <a:lstStyle/>
        <a:p>
          <a:r>
            <a:rPr lang="da-DK" dirty="0" smtClean="0"/>
            <a:t>Identificer indholdstypens filformater</a:t>
          </a:r>
          <a:endParaRPr lang="da-DK" dirty="0"/>
        </a:p>
      </dgm:t>
    </dgm:pt>
    <dgm:pt modelId="{FA53F28B-3F15-4896-A575-747E702B0D36}" type="parTrans" cxnId="{D48A69AB-8F40-440A-AF7C-C6233500965E}">
      <dgm:prSet/>
      <dgm:spPr/>
      <dgm:t>
        <a:bodyPr/>
        <a:lstStyle/>
        <a:p>
          <a:endParaRPr lang="da-DK"/>
        </a:p>
      </dgm:t>
    </dgm:pt>
    <dgm:pt modelId="{0ADA9056-19F0-4A3F-9EF7-AA9777692C07}" type="sibTrans" cxnId="{D48A69AB-8F40-440A-AF7C-C6233500965E}">
      <dgm:prSet/>
      <dgm:spPr/>
      <dgm:t>
        <a:bodyPr/>
        <a:lstStyle/>
        <a:p>
          <a:endParaRPr lang="da-DK"/>
        </a:p>
      </dgm:t>
    </dgm:pt>
    <dgm:pt modelId="{BFF0FF5D-A2D1-4AB6-8F44-BC735BEDE022}">
      <dgm:prSet phldrT="[Text]"/>
      <dgm:spPr/>
      <dgm:t>
        <a:bodyPr/>
        <a:lstStyle/>
        <a:p>
          <a:r>
            <a:rPr lang="da-DK" dirty="0" smtClean="0"/>
            <a:t>Analyser filformaternes tekniske struktur</a:t>
          </a:r>
          <a:endParaRPr lang="da-DK" dirty="0"/>
        </a:p>
      </dgm:t>
    </dgm:pt>
    <dgm:pt modelId="{A762C65B-9A1C-47F0-80B2-AEC6A5BA6C23}" type="parTrans" cxnId="{848CF856-D073-4795-B287-18B87D08B2DD}">
      <dgm:prSet/>
      <dgm:spPr/>
      <dgm:t>
        <a:bodyPr/>
        <a:lstStyle/>
        <a:p>
          <a:endParaRPr lang="da-DK"/>
        </a:p>
      </dgm:t>
    </dgm:pt>
    <dgm:pt modelId="{3061CAF4-8982-4FD3-887E-D157FEF8C7E9}" type="sibTrans" cxnId="{848CF856-D073-4795-B287-18B87D08B2DD}">
      <dgm:prSet/>
      <dgm:spPr/>
      <dgm:t>
        <a:bodyPr/>
        <a:lstStyle/>
        <a:p>
          <a:endParaRPr lang="da-DK"/>
        </a:p>
      </dgm:t>
    </dgm:pt>
    <dgm:pt modelId="{D8384AC2-56AE-4CFE-A0CE-900FA7D5B757}">
      <dgm:prSet/>
      <dgm:spPr/>
      <dgm:t>
        <a:bodyPr/>
        <a:lstStyle/>
        <a:p>
          <a:r>
            <a:rPr lang="da-DK" dirty="0" smtClean="0"/>
            <a:t>Udpeg og beskriv vigtige egenskaber</a:t>
          </a:r>
          <a:endParaRPr lang="da-DK" dirty="0"/>
        </a:p>
      </dgm:t>
    </dgm:pt>
    <dgm:pt modelId="{45E61C82-2BAA-473D-811C-2393510F7751}" type="parTrans" cxnId="{4FAC3F76-5022-49A4-981C-AC4FBA617F2F}">
      <dgm:prSet/>
      <dgm:spPr/>
      <dgm:t>
        <a:bodyPr/>
        <a:lstStyle/>
        <a:p>
          <a:endParaRPr lang="da-DK"/>
        </a:p>
      </dgm:t>
    </dgm:pt>
    <dgm:pt modelId="{73B6D0C1-9736-4FCE-B0B7-96D85F3D598B}" type="sibTrans" cxnId="{4FAC3F76-5022-49A4-981C-AC4FBA617F2F}">
      <dgm:prSet/>
      <dgm:spPr/>
      <dgm:t>
        <a:bodyPr/>
        <a:lstStyle/>
        <a:p>
          <a:endParaRPr lang="da-DK"/>
        </a:p>
      </dgm:t>
    </dgm:pt>
    <dgm:pt modelId="{7FF3DAEC-A8AC-4B77-BA3F-0C2B0A36F797}">
      <dgm:prSet/>
      <dgm:spPr/>
      <dgm:t>
        <a:bodyPr/>
        <a:lstStyle/>
        <a:p>
          <a:r>
            <a:rPr lang="da-DK" dirty="0"/>
            <a:t>Konstater om egenskaber tabes ved konvertering</a:t>
          </a:r>
        </a:p>
      </dgm:t>
    </dgm:pt>
    <dgm:pt modelId="{C101C237-0359-4F3C-BC83-9C26BC8519BF}" type="parTrans" cxnId="{2E6C71B9-5516-491E-8113-27462366803C}">
      <dgm:prSet/>
      <dgm:spPr/>
      <dgm:t>
        <a:bodyPr/>
        <a:lstStyle/>
        <a:p>
          <a:endParaRPr lang="da-DK"/>
        </a:p>
      </dgm:t>
    </dgm:pt>
    <dgm:pt modelId="{1C9AFDDF-12CE-4EFC-A077-5D3E7D79B569}" type="sibTrans" cxnId="{2E6C71B9-5516-491E-8113-27462366803C}">
      <dgm:prSet/>
      <dgm:spPr/>
      <dgm:t>
        <a:bodyPr/>
        <a:lstStyle/>
        <a:p>
          <a:endParaRPr lang="da-DK"/>
        </a:p>
      </dgm:t>
    </dgm:pt>
    <dgm:pt modelId="{6F1E6028-60F8-4C81-973B-23E3137D626E}" type="pres">
      <dgm:prSet presAssocID="{C5FE6465-E4C3-4ED8-A0FF-E874A3212814}" presName="linearFlow" presStyleCnt="0">
        <dgm:presLayoutVars>
          <dgm:resizeHandles val="exact"/>
        </dgm:presLayoutVars>
      </dgm:prSet>
      <dgm:spPr/>
      <dgm:t>
        <a:bodyPr/>
        <a:lstStyle/>
        <a:p>
          <a:endParaRPr lang="da-DK"/>
        </a:p>
      </dgm:t>
    </dgm:pt>
    <dgm:pt modelId="{9504EF40-BE12-40E9-89B9-68B68281B59E}" type="pres">
      <dgm:prSet presAssocID="{932625BE-B1E9-44CE-B032-6C41EDA1014C}" presName="node" presStyleLbl="node1" presStyleIdx="0" presStyleCnt="4">
        <dgm:presLayoutVars>
          <dgm:bulletEnabled val="1"/>
        </dgm:presLayoutVars>
      </dgm:prSet>
      <dgm:spPr/>
      <dgm:t>
        <a:bodyPr/>
        <a:lstStyle/>
        <a:p>
          <a:endParaRPr lang="da-DK"/>
        </a:p>
      </dgm:t>
    </dgm:pt>
    <dgm:pt modelId="{71307B2E-F629-493F-B437-0979A375FC57}" type="pres">
      <dgm:prSet presAssocID="{0ADA9056-19F0-4A3F-9EF7-AA9777692C07}" presName="sibTrans" presStyleLbl="sibTrans2D1" presStyleIdx="0" presStyleCnt="3"/>
      <dgm:spPr/>
      <dgm:t>
        <a:bodyPr/>
        <a:lstStyle/>
        <a:p>
          <a:endParaRPr lang="da-DK"/>
        </a:p>
      </dgm:t>
    </dgm:pt>
    <dgm:pt modelId="{952900FF-34BE-4BE7-A23A-5F85CED9A5CF}" type="pres">
      <dgm:prSet presAssocID="{0ADA9056-19F0-4A3F-9EF7-AA9777692C07}" presName="connectorText" presStyleLbl="sibTrans2D1" presStyleIdx="0" presStyleCnt="3"/>
      <dgm:spPr/>
      <dgm:t>
        <a:bodyPr/>
        <a:lstStyle/>
        <a:p>
          <a:endParaRPr lang="da-DK"/>
        </a:p>
      </dgm:t>
    </dgm:pt>
    <dgm:pt modelId="{ED496EC4-7937-4578-8871-856C732CDE90}" type="pres">
      <dgm:prSet presAssocID="{BFF0FF5D-A2D1-4AB6-8F44-BC735BEDE022}" presName="node" presStyleLbl="node1" presStyleIdx="1" presStyleCnt="4">
        <dgm:presLayoutVars>
          <dgm:bulletEnabled val="1"/>
        </dgm:presLayoutVars>
      </dgm:prSet>
      <dgm:spPr/>
      <dgm:t>
        <a:bodyPr/>
        <a:lstStyle/>
        <a:p>
          <a:endParaRPr lang="da-DK"/>
        </a:p>
      </dgm:t>
    </dgm:pt>
    <dgm:pt modelId="{6CB4A154-DD73-4964-9149-65924BD518EE}" type="pres">
      <dgm:prSet presAssocID="{3061CAF4-8982-4FD3-887E-D157FEF8C7E9}" presName="sibTrans" presStyleLbl="sibTrans2D1" presStyleIdx="1" presStyleCnt="3"/>
      <dgm:spPr/>
      <dgm:t>
        <a:bodyPr/>
        <a:lstStyle/>
        <a:p>
          <a:endParaRPr lang="da-DK"/>
        </a:p>
      </dgm:t>
    </dgm:pt>
    <dgm:pt modelId="{2553A5C5-1D46-4D5D-A14B-2CBF649B9469}" type="pres">
      <dgm:prSet presAssocID="{3061CAF4-8982-4FD3-887E-D157FEF8C7E9}" presName="connectorText" presStyleLbl="sibTrans2D1" presStyleIdx="1" presStyleCnt="3"/>
      <dgm:spPr/>
      <dgm:t>
        <a:bodyPr/>
        <a:lstStyle/>
        <a:p>
          <a:endParaRPr lang="da-DK"/>
        </a:p>
      </dgm:t>
    </dgm:pt>
    <dgm:pt modelId="{A4C865FC-E3BC-42BD-91A0-3C755644376D}" type="pres">
      <dgm:prSet presAssocID="{D8384AC2-56AE-4CFE-A0CE-900FA7D5B757}" presName="node" presStyleLbl="node1" presStyleIdx="2" presStyleCnt="4">
        <dgm:presLayoutVars>
          <dgm:bulletEnabled val="1"/>
        </dgm:presLayoutVars>
      </dgm:prSet>
      <dgm:spPr/>
      <dgm:t>
        <a:bodyPr/>
        <a:lstStyle/>
        <a:p>
          <a:endParaRPr lang="da-DK"/>
        </a:p>
      </dgm:t>
    </dgm:pt>
    <dgm:pt modelId="{37C49A39-33FE-4A96-95AE-E6522ABB5B43}" type="pres">
      <dgm:prSet presAssocID="{73B6D0C1-9736-4FCE-B0B7-96D85F3D598B}" presName="sibTrans" presStyleLbl="sibTrans2D1" presStyleIdx="2" presStyleCnt="3"/>
      <dgm:spPr/>
      <dgm:t>
        <a:bodyPr/>
        <a:lstStyle/>
        <a:p>
          <a:endParaRPr lang="da-DK"/>
        </a:p>
      </dgm:t>
    </dgm:pt>
    <dgm:pt modelId="{A1C5FE97-E7D8-4F92-98C2-F7B29F43DD46}" type="pres">
      <dgm:prSet presAssocID="{73B6D0C1-9736-4FCE-B0B7-96D85F3D598B}" presName="connectorText" presStyleLbl="sibTrans2D1" presStyleIdx="2" presStyleCnt="3"/>
      <dgm:spPr/>
      <dgm:t>
        <a:bodyPr/>
        <a:lstStyle/>
        <a:p>
          <a:endParaRPr lang="da-DK"/>
        </a:p>
      </dgm:t>
    </dgm:pt>
    <dgm:pt modelId="{F8549D93-B853-48F9-A0BB-2B960212816C}" type="pres">
      <dgm:prSet presAssocID="{7FF3DAEC-A8AC-4B77-BA3F-0C2B0A36F797}" presName="node" presStyleLbl="node1" presStyleIdx="3" presStyleCnt="4">
        <dgm:presLayoutVars>
          <dgm:bulletEnabled val="1"/>
        </dgm:presLayoutVars>
      </dgm:prSet>
      <dgm:spPr/>
      <dgm:t>
        <a:bodyPr/>
        <a:lstStyle/>
        <a:p>
          <a:endParaRPr lang="da-DK"/>
        </a:p>
      </dgm:t>
    </dgm:pt>
  </dgm:ptLst>
  <dgm:cxnLst>
    <dgm:cxn modelId="{CCE019B8-0211-4BD9-9B3B-90C511F75011}" type="presOf" srcId="{932625BE-B1E9-44CE-B032-6C41EDA1014C}" destId="{9504EF40-BE12-40E9-89B9-68B68281B59E}" srcOrd="0" destOrd="0" presId="urn:microsoft.com/office/officeart/2005/8/layout/process2"/>
    <dgm:cxn modelId="{9BA7E3FD-7595-47FF-AFCD-0257890BC514}" type="presOf" srcId="{D8384AC2-56AE-4CFE-A0CE-900FA7D5B757}" destId="{A4C865FC-E3BC-42BD-91A0-3C755644376D}" srcOrd="0" destOrd="0" presId="urn:microsoft.com/office/officeart/2005/8/layout/process2"/>
    <dgm:cxn modelId="{1A6BC5DD-94C7-491F-98EA-9EF7BFDD9BF3}" type="presOf" srcId="{73B6D0C1-9736-4FCE-B0B7-96D85F3D598B}" destId="{A1C5FE97-E7D8-4F92-98C2-F7B29F43DD46}" srcOrd="1" destOrd="0" presId="urn:microsoft.com/office/officeart/2005/8/layout/process2"/>
    <dgm:cxn modelId="{EE7E78E2-1F50-4190-BF99-3E41112139DE}" type="presOf" srcId="{3061CAF4-8982-4FD3-887E-D157FEF8C7E9}" destId="{6CB4A154-DD73-4964-9149-65924BD518EE}" srcOrd="0" destOrd="0" presId="urn:microsoft.com/office/officeart/2005/8/layout/process2"/>
    <dgm:cxn modelId="{4FAC3F76-5022-49A4-981C-AC4FBA617F2F}" srcId="{C5FE6465-E4C3-4ED8-A0FF-E874A3212814}" destId="{D8384AC2-56AE-4CFE-A0CE-900FA7D5B757}" srcOrd="2" destOrd="0" parTransId="{45E61C82-2BAA-473D-811C-2393510F7751}" sibTransId="{73B6D0C1-9736-4FCE-B0B7-96D85F3D598B}"/>
    <dgm:cxn modelId="{5DD232C2-2C55-4DE8-87CA-1100D30528D8}" type="presOf" srcId="{3061CAF4-8982-4FD3-887E-D157FEF8C7E9}" destId="{2553A5C5-1D46-4D5D-A14B-2CBF649B9469}" srcOrd="1" destOrd="0" presId="urn:microsoft.com/office/officeart/2005/8/layout/process2"/>
    <dgm:cxn modelId="{D48A69AB-8F40-440A-AF7C-C6233500965E}" srcId="{C5FE6465-E4C3-4ED8-A0FF-E874A3212814}" destId="{932625BE-B1E9-44CE-B032-6C41EDA1014C}" srcOrd="0" destOrd="0" parTransId="{FA53F28B-3F15-4896-A575-747E702B0D36}" sibTransId="{0ADA9056-19F0-4A3F-9EF7-AA9777692C07}"/>
    <dgm:cxn modelId="{2E6C71B9-5516-491E-8113-27462366803C}" srcId="{C5FE6465-E4C3-4ED8-A0FF-E874A3212814}" destId="{7FF3DAEC-A8AC-4B77-BA3F-0C2B0A36F797}" srcOrd="3" destOrd="0" parTransId="{C101C237-0359-4F3C-BC83-9C26BC8519BF}" sibTransId="{1C9AFDDF-12CE-4EFC-A077-5D3E7D79B569}"/>
    <dgm:cxn modelId="{105294F9-DA24-4D82-8AAD-B5256B555B24}" type="presOf" srcId="{BFF0FF5D-A2D1-4AB6-8F44-BC735BEDE022}" destId="{ED496EC4-7937-4578-8871-856C732CDE90}" srcOrd="0" destOrd="0" presId="urn:microsoft.com/office/officeart/2005/8/layout/process2"/>
    <dgm:cxn modelId="{C20247CE-3DC6-4CB3-A50B-D39FE85A0C23}" type="presOf" srcId="{7FF3DAEC-A8AC-4B77-BA3F-0C2B0A36F797}" destId="{F8549D93-B853-48F9-A0BB-2B960212816C}" srcOrd="0" destOrd="0" presId="urn:microsoft.com/office/officeart/2005/8/layout/process2"/>
    <dgm:cxn modelId="{E6B78369-6C4B-48F3-814C-66BD6ADE2F15}" type="presOf" srcId="{73B6D0C1-9736-4FCE-B0B7-96D85F3D598B}" destId="{37C49A39-33FE-4A96-95AE-E6522ABB5B43}" srcOrd="0" destOrd="0" presId="urn:microsoft.com/office/officeart/2005/8/layout/process2"/>
    <dgm:cxn modelId="{12E42C2D-4982-4233-A26D-BB0C91FDAD6A}" type="presOf" srcId="{0ADA9056-19F0-4A3F-9EF7-AA9777692C07}" destId="{952900FF-34BE-4BE7-A23A-5F85CED9A5CF}" srcOrd="1" destOrd="0" presId="urn:microsoft.com/office/officeart/2005/8/layout/process2"/>
    <dgm:cxn modelId="{9B832562-B83E-47F1-91D1-56A5B310E0E9}" type="presOf" srcId="{0ADA9056-19F0-4A3F-9EF7-AA9777692C07}" destId="{71307B2E-F629-493F-B437-0979A375FC57}" srcOrd="0" destOrd="0" presId="urn:microsoft.com/office/officeart/2005/8/layout/process2"/>
    <dgm:cxn modelId="{848CF856-D073-4795-B287-18B87D08B2DD}" srcId="{C5FE6465-E4C3-4ED8-A0FF-E874A3212814}" destId="{BFF0FF5D-A2D1-4AB6-8F44-BC735BEDE022}" srcOrd="1" destOrd="0" parTransId="{A762C65B-9A1C-47F0-80B2-AEC6A5BA6C23}" sibTransId="{3061CAF4-8982-4FD3-887E-D157FEF8C7E9}"/>
    <dgm:cxn modelId="{ED0A4AF0-F1F4-4D75-813A-CC55DB2BB21C}" type="presOf" srcId="{C5FE6465-E4C3-4ED8-A0FF-E874A3212814}" destId="{6F1E6028-60F8-4C81-973B-23E3137D626E}" srcOrd="0" destOrd="0" presId="urn:microsoft.com/office/officeart/2005/8/layout/process2"/>
    <dgm:cxn modelId="{FFBCD444-E7DD-4096-A510-E6D152DA9959}" type="presParOf" srcId="{6F1E6028-60F8-4C81-973B-23E3137D626E}" destId="{9504EF40-BE12-40E9-89B9-68B68281B59E}" srcOrd="0" destOrd="0" presId="urn:microsoft.com/office/officeart/2005/8/layout/process2"/>
    <dgm:cxn modelId="{270BC22B-B847-4ADE-9139-E200F142B0B6}" type="presParOf" srcId="{6F1E6028-60F8-4C81-973B-23E3137D626E}" destId="{71307B2E-F629-493F-B437-0979A375FC57}" srcOrd="1" destOrd="0" presId="urn:microsoft.com/office/officeart/2005/8/layout/process2"/>
    <dgm:cxn modelId="{3A4673FE-1268-4BB2-930B-86359ADC0210}" type="presParOf" srcId="{71307B2E-F629-493F-B437-0979A375FC57}" destId="{952900FF-34BE-4BE7-A23A-5F85CED9A5CF}" srcOrd="0" destOrd="0" presId="urn:microsoft.com/office/officeart/2005/8/layout/process2"/>
    <dgm:cxn modelId="{27B8E188-63B4-4262-83DD-776068412DAC}" type="presParOf" srcId="{6F1E6028-60F8-4C81-973B-23E3137D626E}" destId="{ED496EC4-7937-4578-8871-856C732CDE90}" srcOrd="2" destOrd="0" presId="urn:microsoft.com/office/officeart/2005/8/layout/process2"/>
    <dgm:cxn modelId="{DA641B71-A223-457B-867B-FF4B4D24D5AF}" type="presParOf" srcId="{6F1E6028-60F8-4C81-973B-23E3137D626E}" destId="{6CB4A154-DD73-4964-9149-65924BD518EE}" srcOrd="3" destOrd="0" presId="urn:microsoft.com/office/officeart/2005/8/layout/process2"/>
    <dgm:cxn modelId="{6DFF187C-236E-4AF5-B04B-C45CEAB3F655}" type="presParOf" srcId="{6CB4A154-DD73-4964-9149-65924BD518EE}" destId="{2553A5C5-1D46-4D5D-A14B-2CBF649B9469}" srcOrd="0" destOrd="0" presId="urn:microsoft.com/office/officeart/2005/8/layout/process2"/>
    <dgm:cxn modelId="{609FD251-DBB3-47A4-87A6-C7D72A17BF9F}" type="presParOf" srcId="{6F1E6028-60F8-4C81-973B-23E3137D626E}" destId="{A4C865FC-E3BC-42BD-91A0-3C755644376D}" srcOrd="4" destOrd="0" presId="urn:microsoft.com/office/officeart/2005/8/layout/process2"/>
    <dgm:cxn modelId="{F4A3810F-22F5-4122-9C5B-05E1AF5A5D14}" type="presParOf" srcId="{6F1E6028-60F8-4C81-973B-23E3137D626E}" destId="{37C49A39-33FE-4A96-95AE-E6522ABB5B43}" srcOrd="5" destOrd="0" presId="urn:microsoft.com/office/officeart/2005/8/layout/process2"/>
    <dgm:cxn modelId="{BAB535C2-D69B-434B-A674-37ABFA38C197}" type="presParOf" srcId="{37C49A39-33FE-4A96-95AE-E6522ABB5B43}" destId="{A1C5FE97-E7D8-4F92-98C2-F7B29F43DD46}" srcOrd="0" destOrd="0" presId="urn:microsoft.com/office/officeart/2005/8/layout/process2"/>
    <dgm:cxn modelId="{526E06F3-5C26-48A6-93F8-81F36A80D156}" type="presParOf" srcId="{6F1E6028-60F8-4C81-973B-23E3137D626E}" destId="{F8549D93-B853-48F9-A0BB-2B960212816C}" srcOrd="6"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FE6465-E4C3-4ED8-A0FF-E874A3212814}" type="doc">
      <dgm:prSet loTypeId="urn:microsoft.com/office/officeart/2005/8/layout/process2" loCatId="process" qsTypeId="urn:microsoft.com/office/officeart/2005/8/quickstyle/simple1" qsCatId="simple" csTypeId="urn:microsoft.com/office/officeart/2005/8/colors/colorful4" csCatId="colorful" phldr="1"/>
      <dgm:spPr/>
      <dgm:t>
        <a:bodyPr/>
        <a:lstStyle/>
        <a:p>
          <a:endParaRPr lang="da-DK"/>
        </a:p>
      </dgm:t>
    </dgm:pt>
    <dgm:pt modelId="{932625BE-B1E9-44CE-B032-6C41EDA1014C}">
      <dgm:prSet phldrT="[Text]"/>
      <dgm:spPr/>
      <dgm:t>
        <a:bodyPr/>
        <a:lstStyle/>
        <a:p>
          <a:r>
            <a:rPr lang="da-DK" dirty="0" smtClean="0"/>
            <a:t>Notat med redegørelse og migreringsanbefaling</a:t>
          </a:r>
          <a:endParaRPr lang="da-DK" dirty="0"/>
        </a:p>
      </dgm:t>
    </dgm:pt>
    <dgm:pt modelId="{FA53F28B-3F15-4896-A575-747E702B0D36}" type="parTrans" cxnId="{D48A69AB-8F40-440A-AF7C-C6233500965E}">
      <dgm:prSet/>
      <dgm:spPr/>
      <dgm:t>
        <a:bodyPr/>
        <a:lstStyle/>
        <a:p>
          <a:endParaRPr lang="da-DK"/>
        </a:p>
      </dgm:t>
    </dgm:pt>
    <dgm:pt modelId="{0ADA9056-19F0-4A3F-9EF7-AA9777692C07}" type="sibTrans" cxnId="{D48A69AB-8F40-440A-AF7C-C6233500965E}">
      <dgm:prSet/>
      <dgm:spPr>
        <a:solidFill>
          <a:schemeClr val="bg1"/>
        </a:solidFill>
      </dgm:spPr>
      <dgm:t>
        <a:bodyPr/>
        <a:lstStyle/>
        <a:p>
          <a:endParaRPr lang="da-DK"/>
        </a:p>
      </dgm:t>
    </dgm:pt>
    <dgm:pt modelId="{603D5499-6CE1-4E25-948B-22DCF3F3B632}">
      <dgm:prSet phldrT="[Text]"/>
      <dgm:spPr/>
      <dgm:t>
        <a:bodyPr/>
        <a:lstStyle/>
        <a:p>
          <a:r>
            <a:rPr lang="da-DK" dirty="0" smtClean="0"/>
            <a:t>Tabel over vigtige egenskaber</a:t>
          </a:r>
          <a:endParaRPr lang="da-DK" dirty="0"/>
        </a:p>
      </dgm:t>
    </dgm:pt>
    <dgm:pt modelId="{A97E9559-3501-4FC9-BFEF-E1D810654805}" type="parTrans" cxnId="{6829D594-8FE4-4A45-954B-6A9575F836C0}">
      <dgm:prSet/>
      <dgm:spPr/>
      <dgm:t>
        <a:bodyPr/>
        <a:lstStyle/>
        <a:p>
          <a:endParaRPr lang="da-DK"/>
        </a:p>
      </dgm:t>
    </dgm:pt>
    <dgm:pt modelId="{AB9A7B8E-4061-4252-97D1-2E118991D05B}" type="sibTrans" cxnId="{6829D594-8FE4-4A45-954B-6A9575F836C0}">
      <dgm:prSet/>
      <dgm:spPr>
        <a:solidFill>
          <a:schemeClr val="bg1"/>
        </a:solidFill>
      </dgm:spPr>
      <dgm:t>
        <a:bodyPr/>
        <a:lstStyle/>
        <a:p>
          <a:endParaRPr lang="da-DK"/>
        </a:p>
      </dgm:t>
    </dgm:pt>
    <dgm:pt modelId="{18D338A2-C695-40B5-8ED2-8E0BF6683464}">
      <dgm:prSet phldrT="[Text]"/>
      <dgm:spPr/>
      <dgm:t>
        <a:bodyPr/>
        <a:lstStyle/>
        <a:p>
          <a:r>
            <a:rPr lang="da-DK" dirty="0"/>
            <a:t>Eksempler på data</a:t>
          </a:r>
        </a:p>
      </dgm:t>
    </dgm:pt>
    <dgm:pt modelId="{371CBA65-C43B-484C-8E0E-021E1EC1F0E6}" type="parTrans" cxnId="{AC8E8002-EA3E-443B-A122-306D8F7691B2}">
      <dgm:prSet/>
      <dgm:spPr/>
    </dgm:pt>
    <dgm:pt modelId="{3758DD01-1FCE-4091-8F82-CACED705A0A5}" type="sibTrans" cxnId="{AC8E8002-EA3E-443B-A122-306D8F7691B2}">
      <dgm:prSet/>
      <dgm:spPr/>
    </dgm:pt>
    <dgm:pt modelId="{6F1E6028-60F8-4C81-973B-23E3137D626E}" type="pres">
      <dgm:prSet presAssocID="{C5FE6465-E4C3-4ED8-A0FF-E874A3212814}" presName="linearFlow" presStyleCnt="0">
        <dgm:presLayoutVars>
          <dgm:resizeHandles val="exact"/>
        </dgm:presLayoutVars>
      </dgm:prSet>
      <dgm:spPr/>
      <dgm:t>
        <a:bodyPr/>
        <a:lstStyle/>
        <a:p>
          <a:endParaRPr lang="da-DK"/>
        </a:p>
      </dgm:t>
    </dgm:pt>
    <dgm:pt modelId="{9504EF40-BE12-40E9-89B9-68B68281B59E}" type="pres">
      <dgm:prSet presAssocID="{932625BE-B1E9-44CE-B032-6C41EDA1014C}" presName="node" presStyleLbl="node1" presStyleIdx="0" presStyleCnt="3">
        <dgm:presLayoutVars>
          <dgm:bulletEnabled val="1"/>
        </dgm:presLayoutVars>
      </dgm:prSet>
      <dgm:spPr/>
      <dgm:t>
        <a:bodyPr/>
        <a:lstStyle/>
        <a:p>
          <a:endParaRPr lang="da-DK"/>
        </a:p>
      </dgm:t>
    </dgm:pt>
    <dgm:pt modelId="{71307B2E-F629-493F-B437-0979A375FC57}" type="pres">
      <dgm:prSet presAssocID="{0ADA9056-19F0-4A3F-9EF7-AA9777692C07}" presName="sibTrans" presStyleLbl="sibTrans2D1" presStyleIdx="0" presStyleCnt="2"/>
      <dgm:spPr/>
      <dgm:t>
        <a:bodyPr/>
        <a:lstStyle/>
        <a:p>
          <a:endParaRPr lang="da-DK"/>
        </a:p>
      </dgm:t>
    </dgm:pt>
    <dgm:pt modelId="{952900FF-34BE-4BE7-A23A-5F85CED9A5CF}" type="pres">
      <dgm:prSet presAssocID="{0ADA9056-19F0-4A3F-9EF7-AA9777692C07}" presName="connectorText" presStyleLbl="sibTrans2D1" presStyleIdx="0" presStyleCnt="2"/>
      <dgm:spPr/>
      <dgm:t>
        <a:bodyPr/>
        <a:lstStyle/>
        <a:p>
          <a:endParaRPr lang="da-DK"/>
        </a:p>
      </dgm:t>
    </dgm:pt>
    <dgm:pt modelId="{A8B7E395-C4E1-4EBA-811E-963FA5A0F3A8}" type="pres">
      <dgm:prSet presAssocID="{603D5499-6CE1-4E25-948B-22DCF3F3B632}" presName="node" presStyleLbl="node1" presStyleIdx="1" presStyleCnt="3">
        <dgm:presLayoutVars>
          <dgm:bulletEnabled val="1"/>
        </dgm:presLayoutVars>
      </dgm:prSet>
      <dgm:spPr/>
      <dgm:t>
        <a:bodyPr/>
        <a:lstStyle/>
        <a:p>
          <a:endParaRPr lang="da-DK"/>
        </a:p>
      </dgm:t>
    </dgm:pt>
    <dgm:pt modelId="{1783EBC5-355B-4F4E-9A5C-22597A01C324}" type="pres">
      <dgm:prSet presAssocID="{AB9A7B8E-4061-4252-97D1-2E118991D05B}" presName="sibTrans" presStyleLbl="sibTrans2D1" presStyleIdx="1" presStyleCnt="2"/>
      <dgm:spPr/>
      <dgm:t>
        <a:bodyPr/>
        <a:lstStyle/>
        <a:p>
          <a:endParaRPr lang="da-DK"/>
        </a:p>
      </dgm:t>
    </dgm:pt>
    <dgm:pt modelId="{46E1280D-DD8E-4891-AE43-DE639CDD8F4E}" type="pres">
      <dgm:prSet presAssocID="{AB9A7B8E-4061-4252-97D1-2E118991D05B}" presName="connectorText" presStyleLbl="sibTrans2D1" presStyleIdx="1" presStyleCnt="2"/>
      <dgm:spPr/>
      <dgm:t>
        <a:bodyPr/>
        <a:lstStyle/>
        <a:p>
          <a:endParaRPr lang="da-DK"/>
        </a:p>
      </dgm:t>
    </dgm:pt>
    <dgm:pt modelId="{0E90B618-445B-45A9-82F3-C3742DAABB3D}" type="pres">
      <dgm:prSet presAssocID="{18D338A2-C695-40B5-8ED2-8E0BF6683464}" presName="node" presStyleLbl="node1" presStyleIdx="2" presStyleCnt="3">
        <dgm:presLayoutVars>
          <dgm:bulletEnabled val="1"/>
        </dgm:presLayoutVars>
      </dgm:prSet>
      <dgm:spPr/>
      <dgm:t>
        <a:bodyPr/>
        <a:lstStyle/>
        <a:p>
          <a:endParaRPr lang="da-DK"/>
        </a:p>
      </dgm:t>
    </dgm:pt>
  </dgm:ptLst>
  <dgm:cxnLst>
    <dgm:cxn modelId="{6829D594-8FE4-4A45-954B-6A9575F836C0}" srcId="{C5FE6465-E4C3-4ED8-A0FF-E874A3212814}" destId="{603D5499-6CE1-4E25-948B-22DCF3F3B632}" srcOrd="1" destOrd="0" parTransId="{A97E9559-3501-4FC9-BFEF-E1D810654805}" sibTransId="{AB9A7B8E-4061-4252-97D1-2E118991D05B}"/>
    <dgm:cxn modelId="{CCE019B8-0211-4BD9-9B3B-90C511F75011}" type="presOf" srcId="{932625BE-B1E9-44CE-B032-6C41EDA1014C}" destId="{9504EF40-BE12-40E9-89B9-68B68281B59E}" srcOrd="0" destOrd="0" presId="urn:microsoft.com/office/officeart/2005/8/layout/process2"/>
    <dgm:cxn modelId="{F652AE62-CEF0-49D6-9341-2179D729694D}" type="presOf" srcId="{AB9A7B8E-4061-4252-97D1-2E118991D05B}" destId="{1783EBC5-355B-4F4E-9A5C-22597A01C324}" srcOrd="0" destOrd="0" presId="urn:microsoft.com/office/officeart/2005/8/layout/process2"/>
    <dgm:cxn modelId="{4C52006E-4285-4A54-AB1C-344929B1C192}" type="presOf" srcId="{0ADA9056-19F0-4A3F-9EF7-AA9777692C07}" destId="{952900FF-34BE-4BE7-A23A-5F85CED9A5CF}" srcOrd="1" destOrd="0" presId="urn:microsoft.com/office/officeart/2005/8/layout/process2"/>
    <dgm:cxn modelId="{23D311CE-AB7C-44B6-9489-5164B95E7BBF}" type="presOf" srcId="{18D338A2-C695-40B5-8ED2-8E0BF6683464}" destId="{0E90B618-445B-45A9-82F3-C3742DAABB3D}" srcOrd="0" destOrd="0" presId="urn:microsoft.com/office/officeart/2005/8/layout/process2"/>
    <dgm:cxn modelId="{AC8E8002-EA3E-443B-A122-306D8F7691B2}" srcId="{C5FE6465-E4C3-4ED8-A0FF-E874A3212814}" destId="{18D338A2-C695-40B5-8ED2-8E0BF6683464}" srcOrd="2" destOrd="0" parTransId="{371CBA65-C43B-484C-8E0E-021E1EC1F0E6}" sibTransId="{3758DD01-1FCE-4091-8F82-CACED705A0A5}"/>
    <dgm:cxn modelId="{2E8D9778-A0A1-4C67-AEF7-99C980B104FF}" type="presOf" srcId="{AB9A7B8E-4061-4252-97D1-2E118991D05B}" destId="{46E1280D-DD8E-4891-AE43-DE639CDD8F4E}" srcOrd="1" destOrd="0" presId="urn:microsoft.com/office/officeart/2005/8/layout/process2"/>
    <dgm:cxn modelId="{D48A69AB-8F40-440A-AF7C-C6233500965E}" srcId="{C5FE6465-E4C3-4ED8-A0FF-E874A3212814}" destId="{932625BE-B1E9-44CE-B032-6C41EDA1014C}" srcOrd="0" destOrd="0" parTransId="{FA53F28B-3F15-4896-A575-747E702B0D36}" sibTransId="{0ADA9056-19F0-4A3F-9EF7-AA9777692C07}"/>
    <dgm:cxn modelId="{49AD1F76-C2FA-4BDA-8A9F-6A573C9054D9}" type="presOf" srcId="{0ADA9056-19F0-4A3F-9EF7-AA9777692C07}" destId="{71307B2E-F629-493F-B437-0979A375FC57}" srcOrd="0" destOrd="0" presId="urn:microsoft.com/office/officeart/2005/8/layout/process2"/>
    <dgm:cxn modelId="{636A8110-3187-4976-ACFC-D9807E3EA3A5}" type="presOf" srcId="{603D5499-6CE1-4E25-948B-22DCF3F3B632}" destId="{A8B7E395-C4E1-4EBA-811E-963FA5A0F3A8}" srcOrd="0" destOrd="0" presId="urn:microsoft.com/office/officeart/2005/8/layout/process2"/>
    <dgm:cxn modelId="{ED0A4AF0-F1F4-4D75-813A-CC55DB2BB21C}" type="presOf" srcId="{C5FE6465-E4C3-4ED8-A0FF-E874A3212814}" destId="{6F1E6028-60F8-4C81-973B-23E3137D626E}" srcOrd="0" destOrd="0" presId="urn:microsoft.com/office/officeart/2005/8/layout/process2"/>
    <dgm:cxn modelId="{FFBCD444-E7DD-4096-A510-E6D152DA9959}" type="presParOf" srcId="{6F1E6028-60F8-4C81-973B-23E3137D626E}" destId="{9504EF40-BE12-40E9-89B9-68B68281B59E}" srcOrd="0" destOrd="0" presId="urn:microsoft.com/office/officeart/2005/8/layout/process2"/>
    <dgm:cxn modelId="{0B823B91-1F91-49FF-BE73-4D7D8D1D34C4}" type="presParOf" srcId="{6F1E6028-60F8-4C81-973B-23E3137D626E}" destId="{71307B2E-F629-493F-B437-0979A375FC57}" srcOrd="1" destOrd="0" presId="urn:microsoft.com/office/officeart/2005/8/layout/process2"/>
    <dgm:cxn modelId="{EDCBD874-EA1B-4C6B-B117-A0BE1F41AE8E}" type="presParOf" srcId="{71307B2E-F629-493F-B437-0979A375FC57}" destId="{952900FF-34BE-4BE7-A23A-5F85CED9A5CF}" srcOrd="0" destOrd="0" presId="urn:microsoft.com/office/officeart/2005/8/layout/process2"/>
    <dgm:cxn modelId="{0D2A5482-2530-4171-A93E-88ED74F874F4}" type="presParOf" srcId="{6F1E6028-60F8-4C81-973B-23E3137D626E}" destId="{A8B7E395-C4E1-4EBA-811E-963FA5A0F3A8}" srcOrd="2" destOrd="0" presId="urn:microsoft.com/office/officeart/2005/8/layout/process2"/>
    <dgm:cxn modelId="{D4142843-744E-4F54-A798-AD6A0BCAA006}" type="presParOf" srcId="{6F1E6028-60F8-4C81-973B-23E3137D626E}" destId="{1783EBC5-355B-4F4E-9A5C-22597A01C324}" srcOrd="3" destOrd="0" presId="urn:microsoft.com/office/officeart/2005/8/layout/process2"/>
    <dgm:cxn modelId="{1BEEB106-4F9A-4132-8DFB-39C7849742F9}" type="presParOf" srcId="{1783EBC5-355B-4F4E-9A5C-22597A01C324}" destId="{46E1280D-DD8E-4891-AE43-DE639CDD8F4E}" srcOrd="0" destOrd="0" presId="urn:microsoft.com/office/officeart/2005/8/layout/process2"/>
    <dgm:cxn modelId="{B66FE2A4-A6CC-4261-A65E-83AB56647108}" type="presParOf" srcId="{6F1E6028-60F8-4C81-973B-23E3137D626E}" destId="{0E90B618-445B-45A9-82F3-C3742DAABB3D}" srcOrd="4" destOrd="0" presId="urn:microsoft.com/office/officeart/2005/8/layout/process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04EF40-BE12-40E9-89B9-68B68281B59E}">
      <dsp:nvSpPr>
        <dsp:cNvPr id="0" name=""/>
        <dsp:cNvSpPr/>
      </dsp:nvSpPr>
      <dsp:spPr>
        <a:xfrm>
          <a:off x="24806" y="0"/>
          <a:ext cx="1271228" cy="706237"/>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a-DK" sz="1300" kern="1200" dirty="0" smtClean="0"/>
            <a:t>Identificer og kontakt interessenter</a:t>
          </a:r>
          <a:endParaRPr lang="da-DK" sz="1300" kern="1200" dirty="0"/>
        </a:p>
      </dsp:txBody>
      <dsp:txXfrm>
        <a:off x="45491" y="20685"/>
        <a:ext cx="1229858" cy="664867"/>
      </dsp:txXfrm>
    </dsp:sp>
    <dsp:sp modelId="{71307B2E-F629-493F-B437-0979A375FC57}">
      <dsp:nvSpPr>
        <dsp:cNvPr id="0" name=""/>
        <dsp:cNvSpPr/>
      </dsp:nvSpPr>
      <dsp:spPr>
        <a:xfrm rot="5440177">
          <a:off x="521078" y="724843"/>
          <a:ext cx="266281" cy="31780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da-DK" sz="1100" kern="1200"/>
        </a:p>
      </dsp:txBody>
      <dsp:txXfrm rot="-5400000">
        <a:off x="559343" y="750609"/>
        <a:ext cx="190685" cy="186397"/>
      </dsp:txXfrm>
    </dsp:sp>
    <dsp:sp modelId="{3E5AB5EB-61C8-4D11-9B03-E9B6E0B8B4CB}">
      <dsp:nvSpPr>
        <dsp:cNvPr id="0" name=""/>
        <dsp:cNvSpPr/>
      </dsp:nvSpPr>
      <dsp:spPr>
        <a:xfrm>
          <a:off x="12403" y="1061255"/>
          <a:ext cx="1271228" cy="706237"/>
        </a:xfrm>
        <a:prstGeom prst="roundRect">
          <a:avLst>
            <a:gd name="adj" fmla="val 10000"/>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a-DK" sz="1300" kern="1200" dirty="0"/>
            <a:t>Udvikel målrettet spørgeramme</a:t>
          </a:r>
        </a:p>
      </dsp:txBody>
      <dsp:txXfrm>
        <a:off x="33088" y="1081940"/>
        <a:ext cx="1229858" cy="664867"/>
      </dsp:txXfrm>
    </dsp:sp>
    <dsp:sp modelId="{3C74BC98-FBEA-4780-92C6-3C1E0CA828E8}">
      <dsp:nvSpPr>
        <dsp:cNvPr id="0" name=""/>
        <dsp:cNvSpPr/>
      </dsp:nvSpPr>
      <dsp:spPr>
        <a:xfrm rot="5400000">
          <a:off x="515597" y="1785148"/>
          <a:ext cx="264839" cy="317807"/>
        </a:xfrm>
        <a:prstGeom prst="rightArrow">
          <a:avLst>
            <a:gd name="adj1" fmla="val 60000"/>
            <a:gd name="adj2" fmla="val 50000"/>
          </a:avLst>
        </a:prstGeom>
        <a:solidFill>
          <a:schemeClr val="accent4">
            <a:hueOff val="-2232385"/>
            <a:satOff val="13449"/>
            <a:lumOff val="107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da-DK" sz="1100" kern="1200"/>
        </a:p>
      </dsp:txBody>
      <dsp:txXfrm rot="-5400000">
        <a:off x="552674" y="1811632"/>
        <a:ext cx="190685" cy="185387"/>
      </dsp:txXfrm>
    </dsp:sp>
    <dsp:sp modelId="{ED496EC4-7937-4578-8871-856C732CDE90}">
      <dsp:nvSpPr>
        <dsp:cNvPr id="0" name=""/>
        <dsp:cNvSpPr/>
      </dsp:nvSpPr>
      <dsp:spPr>
        <a:xfrm>
          <a:off x="12403" y="2120611"/>
          <a:ext cx="1271228" cy="706237"/>
        </a:xfrm>
        <a:prstGeom prst="roundRect">
          <a:avLst>
            <a:gd name="adj" fmla="val 10000"/>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a-DK" sz="1300" kern="1200" dirty="0" smtClean="0"/>
            <a:t>Interview interessenter</a:t>
          </a:r>
          <a:endParaRPr lang="da-DK" sz="1300" kern="1200" dirty="0"/>
        </a:p>
      </dsp:txBody>
      <dsp:txXfrm>
        <a:off x="33088" y="2141296"/>
        <a:ext cx="1229858" cy="664867"/>
      </dsp:txXfrm>
    </dsp:sp>
    <dsp:sp modelId="{6CB4A154-DD73-4964-9149-65924BD518EE}">
      <dsp:nvSpPr>
        <dsp:cNvPr id="0" name=""/>
        <dsp:cNvSpPr/>
      </dsp:nvSpPr>
      <dsp:spPr>
        <a:xfrm rot="5400000">
          <a:off x="515597" y="2844505"/>
          <a:ext cx="264839" cy="317807"/>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da-DK" sz="1100" kern="1200"/>
        </a:p>
      </dsp:txBody>
      <dsp:txXfrm rot="-5400000">
        <a:off x="552674" y="2870989"/>
        <a:ext cx="190685" cy="185387"/>
      </dsp:txXfrm>
    </dsp:sp>
    <dsp:sp modelId="{9441B1D8-2B77-4CBB-B23B-E9E1870C2CB9}">
      <dsp:nvSpPr>
        <dsp:cNvPr id="0" name=""/>
        <dsp:cNvSpPr/>
      </dsp:nvSpPr>
      <dsp:spPr>
        <a:xfrm>
          <a:off x="12403" y="3179968"/>
          <a:ext cx="1271228" cy="706237"/>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a-DK" sz="1300" kern="1200" dirty="0" smtClean="0"/>
            <a:t>Valider vigtige egenskaber</a:t>
          </a:r>
          <a:endParaRPr lang="da-DK" sz="1300" kern="1200" dirty="0"/>
        </a:p>
      </dsp:txBody>
      <dsp:txXfrm>
        <a:off x="33088" y="3200653"/>
        <a:ext cx="1229858" cy="664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04EF40-BE12-40E9-89B9-68B68281B59E}">
      <dsp:nvSpPr>
        <dsp:cNvPr id="0" name=""/>
        <dsp:cNvSpPr/>
      </dsp:nvSpPr>
      <dsp:spPr>
        <a:xfrm>
          <a:off x="12403" y="1898"/>
          <a:ext cx="1271228" cy="706237"/>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a-DK" sz="1200" kern="1200" dirty="0" smtClean="0"/>
            <a:t>Identificer indholdstypens filformater</a:t>
          </a:r>
          <a:endParaRPr lang="da-DK" sz="1200" kern="1200" dirty="0"/>
        </a:p>
      </dsp:txBody>
      <dsp:txXfrm>
        <a:off x="33088" y="22583"/>
        <a:ext cx="1229858" cy="664867"/>
      </dsp:txXfrm>
    </dsp:sp>
    <dsp:sp modelId="{71307B2E-F629-493F-B437-0979A375FC57}">
      <dsp:nvSpPr>
        <dsp:cNvPr id="0" name=""/>
        <dsp:cNvSpPr/>
      </dsp:nvSpPr>
      <dsp:spPr>
        <a:xfrm rot="5400000">
          <a:off x="515597" y="725792"/>
          <a:ext cx="264839" cy="31780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a-DK" sz="1000" kern="1200"/>
        </a:p>
      </dsp:txBody>
      <dsp:txXfrm rot="-5400000">
        <a:off x="552674" y="752276"/>
        <a:ext cx="190685" cy="185387"/>
      </dsp:txXfrm>
    </dsp:sp>
    <dsp:sp modelId="{ED496EC4-7937-4578-8871-856C732CDE90}">
      <dsp:nvSpPr>
        <dsp:cNvPr id="0" name=""/>
        <dsp:cNvSpPr/>
      </dsp:nvSpPr>
      <dsp:spPr>
        <a:xfrm>
          <a:off x="12403" y="1061255"/>
          <a:ext cx="1271228" cy="706237"/>
        </a:xfrm>
        <a:prstGeom prst="roundRect">
          <a:avLst>
            <a:gd name="adj" fmla="val 10000"/>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a-DK" sz="1200" kern="1200" dirty="0" smtClean="0"/>
            <a:t>Analyser filformaternes tekniske struktur</a:t>
          </a:r>
          <a:endParaRPr lang="da-DK" sz="1200" kern="1200" dirty="0"/>
        </a:p>
      </dsp:txBody>
      <dsp:txXfrm>
        <a:off x="33088" y="1081940"/>
        <a:ext cx="1229858" cy="664867"/>
      </dsp:txXfrm>
    </dsp:sp>
    <dsp:sp modelId="{6CB4A154-DD73-4964-9149-65924BD518EE}">
      <dsp:nvSpPr>
        <dsp:cNvPr id="0" name=""/>
        <dsp:cNvSpPr/>
      </dsp:nvSpPr>
      <dsp:spPr>
        <a:xfrm rot="5400000">
          <a:off x="515597" y="1785148"/>
          <a:ext cx="264839" cy="317807"/>
        </a:xfrm>
        <a:prstGeom prst="rightArrow">
          <a:avLst>
            <a:gd name="adj1" fmla="val 60000"/>
            <a:gd name="adj2" fmla="val 50000"/>
          </a:avLst>
        </a:prstGeom>
        <a:solidFill>
          <a:schemeClr val="accent4">
            <a:hueOff val="-2232385"/>
            <a:satOff val="13449"/>
            <a:lumOff val="107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a-DK" sz="1000" kern="1200"/>
        </a:p>
      </dsp:txBody>
      <dsp:txXfrm rot="-5400000">
        <a:off x="552674" y="1811632"/>
        <a:ext cx="190685" cy="185387"/>
      </dsp:txXfrm>
    </dsp:sp>
    <dsp:sp modelId="{A4C865FC-E3BC-42BD-91A0-3C755644376D}">
      <dsp:nvSpPr>
        <dsp:cNvPr id="0" name=""/>
        <dsp:cNvSpPr/>
      </dsp:nvSpPr>
      <dsp:spPr>
        <a:xfrm>
          <a:off x="12403" y="2120611"/>
          <a:ext cx="1271228" cy="706237"/>
        </a:xfrm>
        <a:prstGeom prst="roundRect">
          <a:avLst>
            <a:gd name="adj" fmla="val 10000"/>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a-DK" sz="1200" kern="1200" dirty="0" smtClean="0"/>
            <a:t>Udpeg og beskriv vigtige egenskaber</a:t>
          </a:r>
          <a:endParaRPr lang="da-DK" sz="1200" kern="1200" dirty="0"/>
        </a:p>
      </dsp:txBody>
      <dsp:txXfrm>
        <a:off x="33088" y="2141296"/>
        <a:ext cx="1229858" cy="664867"/>
      </dsp:txXfrm>
    </dsp:sp>
    <dsp:sp modelId="{37C49A39-33FE-4A96-95AE-E6522ABB5B43}">
      <dsp:nvSpPr>
        <dsp:cNvPr id="0" name=""/>
        <dsp:cNvSpPr/>
      </dsp:nvSpPr>
      <dsp:spPr>
        <a:xfrm rot="5400000">
          <a:off x="515597" y="2844505"/>
          <a:ext cx="264839" cy="317807"/>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a-DK" sz="1000" kern="1200"/>
        </a:p>
      </dsp:txBody>
      <dsp:txXfrm rot="-5400000">
        <a:off x="552674" y="2870989"/>
        <a:ext cx="190685" cy="185387"/>
      </dsp:txXfrm>
    </dsp:sp>
    <dsp:sp modelId="{F8549D93-B853-48F9-A0BB-2B960212816C}">
      <dsp:nvSpPr>
        <dsp:cNvPr id="0" name=""/>
        <dsp:cNvSpPr/>
      </dsp:nvSpPr>
      <dsp:spPr>
        <a:xfrm>
          <a:off x="12403" y="3179968"/>
          <a:ext cx="1271228" cy="706237"/>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a-DK" sz="1200" kern="1200" dirty="0"/>
            <a:t>Konstater om egenskaber tabes ved konvertering</a:t>
          </a:r>
        </a:p>
      </dsp:txBody>
      <dsp:txXfrm>
        <a:off x="33088" y="3200653"/>
        <a:ext cx="1229858" cy="664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04EF40-BE12-40E9-89B9-68B68281B59E}">
      <dsp:nvSpPr>
        <dsp:cNvPr id="0" name=""/>
        <dsp:cNvSpPr/>
      </dsp:nvSpPr>
      <dsp:spPr>
        <a:xfrm>
          <a:off x="13025" y="0"/>
          <a:ext cx="1485884" cy="467995"/>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a-DK" sz="1100" kern="1200" dirty="0" smtClean="0"/>
            <a:t>Notat med redegørelse og migreringsanbefaling</a:t>
          </a:r>
          <a:endParaRPr lang="da-DK" sz="1100" kern="1200" dirty="0"/>
        </a:p>
      </dsp:txBody>
      <dsp:txXfrm>
        <a:off x="26732" y="13707"/>
        <a:ext cx="1458470" cy="440581"/>
      </dsp:txXfrm>
    </dsp:sp>
    <dsp:sp modelId="{71307B2E-F629-493F-B437-0979A375FC57}">
      <dsp:nvSpPr>
        <dsp:cNvPr id="0" name=""/>
        <dsp:cNvSpPr/>
      </dsp:nvSpPr>
      <dsp:spPr>
        <a:xfrm rot="5400000">
          <a:off x="668218" y="479694"/>
          <a:ext cx="175498" cy="210597"/>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da-DK" sz="800" kern="1200"/>
        </a:p>
      </dsp:txBody>
      <dsp:txXfrm rot="-5400000">
        <a:off x="692788" y="497244"/>
        <a:ext cx="126359" cy="122849"/>
      </dsp:txXfrm>
    </dsp:sp>
    <dsp:sp modelId="{A8B7E395-C4E1-4EBA-811E-963FA5A0F3A8}">
      <dsp:nvSpPr>
        <dsp:cNvPr id="0" name=""/>
        <dsp:cNvSpPr/>
      </dsp:nvSpPr>
      <dsp:spPr>
        <a:xfrm>
          <a:off x="13025" y="701992"/>
          <a:ext cx="1485884" cy="467995"/>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a-DK" sz="1100" kern="1200" dirty="0" smtClean="0"/>
            <a:t>Tabel over vigtige egenskaber</a:t>
          </a:r>
          <a:endParaRPr lang="da-DK" sz="1100" kern="1200" dirty="0"/>
        </a:p>
      </dsp:txBody>
      <dsp:txXfrm>
        <a:off x="26732" y="715699"/>
        <a:ext cx="1458470" cy="440581"/>
      </dsp:txXfrm>
    </dsp:sp>
    <dsp:sp modelId="{1783EBC5-355B-4F4E-9A5C-22597A01C324}">
      <dsp:nvSpPr>
        <dsp:cNvPr id="0" name=""/>
        <dsp:cNvSpPr/>
      </dsp:nvSpPr>
      <dsp:spPr>
        <a:xfrm rot="5400000">
          <a:off x="668218" y="1181687"/>
          <a:ext cx="175498" cy="210597"/>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da-DK" sz="800" kern="1200"/>
        </a:p>
      </dsp:txBody>
      <dsp:txXfrm rot="-5400000">
        <a:off x="692788" y="1199237"/>
        <a:ext cx="126359" cy="122849"/>
      </dsp:txXfrm>
    </dsp:sp>
    <dsp:sp modelId="{0E90B618-445B-45A9-82F3-C3742DAABB3D}">
      <dsp:nvSpPr>
        <dsp:cNvPr id="0" name=""/>
        <dsp:cNvSpPr/>
      </dsp:nvSpPr>
      <dsp:spPr>
        <a:xfrm>
          <a:off x="13025" y="1403985"/>
          <a:ext cx="1485884" cy="467995"/>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a-DK" sz="1100" kern="1200" dirty="0"/>
            <a:t>Eksempler på data</a:t>
          </a:r>
        </a:p>
      </dsp:txBody>
      <dsp:txXfrm>
        <a:off x="26732" y="1417692"/>
        <a:ext cx="1458470" cy="4405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80F308E82C4825A56FF2D0752C157D"/>
        <w:category>
          <w:name w:val="Generelt"/>
          <w:gallery w:val="placeholder"/>
        </w:category>
        <w:types>
          <w:type w:val="bbPlcHdr"/>
        </w:types>
        <w:behaviors>
          <w:behavior w:val="content"/>
        </w:behaviors>
        <w:guid w:val="{D45B7CEC-3B78-4B34-A3BE-D1D8C6B2EC9D}"/>
      </w:docPartPr>
      <w:docPartBody>
        <w:p w:rsidR="002D4D25" w:rsidRDefault="00042E11">
          <w:pPr>
            <w:pStyle w:val="4F80F308E82C4825A56FF2D0752C157D"/>
          </w:pPr>
          <w:r>
            <w:rPr>
              <w:rStyle w:val="Pladsholdertekst"/>
            </w:rPr>
            <w:t>D</w:t>
          </w:r>
          <w:r w:rsidRPr="00271A83">
            <w:rPr>
              <w:rStyle w:val="Pladsholdertekst"/>
            </w:rPr>
            <w:t>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11"/>
    <w:rsid w:val="00012910"/>
    <w:rsid w:val="00042E11"/>
    <w:rsid w:val="0017565D"/>
    <w:rsid w:val="00265C1E"/>
    <w:rsid w:val="002D4D25"/>
    <w:rsid w:val="00476E2D"/>
    <w:rsid w:val="005921BC"/>
    <w:rsid w:val="006A7275"/>
    <w:rsid w:val="00725D7C"/>
    <w:rsid w:val="0096530E"/>
    <w:rsid w:val="00A61C90"/>
    <w:rsid w:val="00CA06BA"/>
    <w:rsid w:val="00CD0BBF"/>
    <w:rsid w:val="00CE6550"/>
    <w:rsid w:val="00DE71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626DE92D43584B9BABBF55D26A548219">
    <w:name w:val="626DE92D43584B9BABBF55D26A548219"/>
  </w:style>
  <w:style w:type="paragraph" w:customStyle="1" w:styleId="E299CC9F1CB34BCD8D03AFD863F9EC1B">
    <w:name w:val="E299CC9F1CB34BCD8D03AFD863F9EC1B"/>
  </w:style>
  <w:style w:type="paragraph" w:customStyle="1" w:styleId="A3BCB634A91F48D7B79845E09584EC8B">
    <w:name w:val="A3BCB634A91F48D7B79845E09584EC8B"/>
  </w:style>
  <w:style w:type="paragraph" w:customStyle="1" w:styleId="4F80F308E82C4825A56FF2D0752C157D">
    <w:name w:val="4F80F308E82C4825A56FF2D0752C157D"/>
  </w:style>
  <w:style w:type="paragraph" w:customStyle="1" w:styleId="B67E8113549C41378EB67D5E463ED0A9">
    <w:name w:val="B67E8113549C41378EB67D5E463ED0A9"/>
  </w:style>
  <w:style w:type="paragraph" w:customStyle="1" w:styleId="67C53B9728004602BDD0222E58C9D99F">
    <w:name w:val="67C53B9728004602BDD0222E58C9D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9D55-6277-4DA7-B7D2-2DEECC05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6</Pages>
  <Words>1761</Words>
  <Characters>10749</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Asbjørn Skødt</dc:creator>
  <cp:lastModifiedBy>Asbjørn Skødt</cp:lastModifiedBy>
  <cp:revision>70</cp:revision>
  <dcterms:created xsi:type="dcterms:W3CDTF">2020-11-18T13:32:00Z</dcterms:created>
  <dcterms:modified xsi:type="dcterms:W3CDTF">2021-01-29T12:39:00Z</dcterms:modified>
</cp:coreProperties>
</file>