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Module,User Story ID,Title,Description,Priority,Status</w:t>
      </w:r>
    </w:p>
    <w:p>
      <w:r>
        <w:t>Authentication,US-001,Login Page,Create user login screen with email and password fields,High,In Progress</w:t>
      </w:r>
    </w:p>
    <w:p>
      <w:r>
        <w:t>Authentication,US-002,Password Reset,Implement forgot password workflow via email verification,Medium,Backlog</w:t>
      </w:r>
    </w:p>
    <w:p>
      <w:r>
        <w:t>Dashboard,US-003,User Stats,Display active session counts and user metrics on main dashboard,Low,Pending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