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EDE1" w14:textId="1B84B16B" w:rsidR="002A3A2D" w:rsidRDefault="009C02DC" w:rsidP="005E6276">
      <w:pPr>
        <w:ind w:firstLineChars="1000" w:firstLine="3200"/>
        <w:rPr>
          <w:sz w:val="32"/>
          <w:szCs w:val="32"/>
        </w:rPr>
      </w:pPr>
      <w:r w:rsidRPr="009C02DC">
        <w:rPr>
          <w:rFonts w:hint="eastAsia"/>
          <w:sz w:val="32"/>
          <w:szCs w:val="32"/>
        </w:rPr>
        <w:t>风险控制</w:t>
      </w:r>
    </w:p>
    <w:p w14:paraId="4C972765" w14:textId="77B03855" w:rsidR="002B168C" w:rsidRDefault="002B168C" w:rsidP="00221AE3">
      <w:pPr>
        <w:ind w:firstLine="420"/>
        <w:rPr>
          <w:szCs w:val="21"/>
        </w:rPr>
      </w:pPr>
      <w:r>
        <w:rPr>
          <w:rFonts w:hint="eastAsia"/>
          <w:szCs w:val="21"/>
        </w:rPr>
        <w:t>云养殖平台作为互联网创新</w:t>
      </w:r>
      <w:r w:rsidR="005C313F">
        <w:rPr>
          <w:rFonts w:hint="eastAsia"/>
          <w:szCs w:val="21"/>
        </w:rPr>
        <w:t>平台，主要依赖于对接农户和用户之间的对接，在加快业务发展方面，我们将更关注它的合理性、可操作性、便捷性、经济性、时效性。出于对多方面的考虑，</w:t>
      </w:r>
      <w:r w:rsidR="00B6275E">
        <w:rPr>
          <w:rFonts w:hint="eastAsia"/>
          <w:szCs w:val="21"/>
        </w:rPr>
        <w:t>本项目的风险控制显得尤为重要。为此，我们将从</w:t>
      </w:r>
      <w:r w:rsidR="00221AE3">
        <w:rPr>
          <w:rFonts w:hint="eastAsia"/>
          <w:szCs w:val="21"/>
        </w:rPr>
        <w:t>政策、</w:t>
      </w:r>
      <w:r w:rsidR="005E6276">
        <w:rPr>
          <w:rFonts w:hint="eastAsia"/>
          <w:szCs w:val="21"/>
        </w:rPr>
        <w:t>资金、管理</w:t>
      </w:r>
      <w:r w:rsidR="00221AE3">
        <w:rPr>
          <w:rFonts w:hint="eastAsia"/>
          <w:szCs w:val="21"/>
        </w:rPr>
        <w:t>、技术、</w:t>
      </w:r>
      <w:r w:rsidR="00221AE3" w:rsidRPr="00221AE3">
        <w:rPr>
          <w:rFonts w:hint="eastAsia"/>
          <w:szCs w:val="21"/>
        </w:rPr>
        <w:t>市场</w:t>
      </w:r>
      <w:r w:rsidR="00221AE3">
        <w:rPr>
          <w:rFonts w:hint="eastAsia"/>
          <w:szCs w:val="21"/>
        </w:rPr>
        <w:t>等方面</w:t>
      </w:r>
      <w:r w:rsidR="005E6276">
        <w:rPr>
          <w:rFonts w:hint="eastAsia"/>
          <w:szCs w:val="21"/>
        </w:rPr>
        <w:t>进行</w:t>
      </w:r>
      <w:r w:rsidR="00221AE3">
        <w:rPr>
          <w:rFonts w:hint="eastAsia"/>
          <w:szCs w:val="21"/>
        </w:rPr>
        <w:t>风险控制</w:t>
      </w:r>
      <w:r w:rsidR="00133A1D">
        <w:rPr>
          <w:rFonts w:hint="eastAsia"/>
          <w:szCs w:val="21"/>
        </w:rPr>
        <w:t>，确保平台充满活力。</w:t>
      </w:r>
    </w:p>
    <w:p w14:paraId="3342C2C6" w14:textId="77C735BB" w:rsidR="00221AE3" w:rsidRPr="00221AE3" w:rsidRDefault="00221AE3" w:rsidP="00221AE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（1）</w:t>
      </w:r>
      <w:r w:rsidRPr="00221AE3">
        <w:rPr>
          <w:rFonts w:hint="eastAsia"/>
          <w:szCs w:val="21"/>
        </w:rPr>
        <w:t>政策风险控制</w:t>
      </w:r>
    </w:p>
    <w:p w14:paraId="0206BC96" w14:textId="4A6AB2B1" w:rsidR="00221AE3" w:rsidRDefault="00221AE3" w:rsidP="00221AE3">
      <w:pPr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云养殖平台对于政策的把控依赖于市、省和国家相关政策，涉及到农民用地的风险，一旦农民用地无法得到保障，整个系统运作将瘫痪。因此要积极把握好相关政策，切实把握风向。</w:t>
      </w:r>
    </w:p>
    <w:p w14:paraId="7A55FBC0" w14:textId="3B4217F6" w:rsidR="00221AE3" w:rsidRDefault="00221AE3" w:rsidP="00221AE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（2）资金风险</w:t>
      </w:r>
    </w:p>
    <w:p w14:paraId="719E0F5B" w14:textId="6462986A" w:rsidR="00221AE3" w:rsidRPr="00133A1D" w:rsidRDefault="00221AE3" w:rsidP="00221AE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 w:rsidR="0014787C">
        <w:rPr>
          <w:rFonts w:hint="eastAsia"/>
          <w:szCs w:val="21"/>
        </w:rPr>
        <w:t>云养殖平台的开发和维护，对人员的管理，客服的需求等方面都需要资金作为保障，一旦资金跟不上，可能会降低用户和农户的体验感，甚至进一步失去客户，这将会对平台的快速发展造成巨大的打击。</w:t>
      </w:r>
      <w:r w:rsidR="00133A1D">
        <w:rPr>
          <w:rFonts w:hint="eastAsia"/>
          <w:szCs w:val="21"/>
        </w:rPr>
        <w:t>所以要</w:t>
      </w:r>
      <w:r w:rsidR="00133A1D" w:rsidRPr="00133A1D">
        <w:rPr>
          <w:szCs w:val="21"/>
        </w:rPr>
        <w:t>努力提高</w:t>
      </w:r>
      <w:r w:rsidR="00133A1D">
        <w:rPr>
          <w:rFonts w:hint="eastAsia"/>
          <w:szCs w:val="21"/>
        </w:rPr>
        <w:t>流水</w:t>
      </w:r>
      <w:r w:rsidR="00133A1D" w:rsidRPr="00133A1D">
        <w:rPr>
          <w:szCs w:val="21"/>
        </w:rPr>
        <w:t>账单的</w:t>
      </w:r>
      <w:r w:rsidR="00133A1D">
        <w:rPr>
          <w:rFonts w:hint="eastAsia"/>
          <w:szCs w:val="21"/>
        </w:rPr>
        <w:t>精准</w:t>
      </w:r>
      <w:r w:rsidR="00133A1D" w:rsidRPr="00133A1D">
        <w:rPr>
          <w:szCs w:val="21"/>
        </w:rPr>
        <w:t>性，提高资产评估准确性，</w:t>
      </w:r>
      <w:r w:rsidR="00133A1D">
        <w:rPr>
          <w:rFonts w:hint="eastAsia"/>
          <w:szCs w:val="21"/>
        </w:rPr>
        <w:t>提高资金的公开程度。</w:t>
      </w:r>
    </w:p>
    <w:p w14:paraId="46C6F689" w14:textId="3CB4C4C3" w:rsidR="0014787C" w:rsidRDefault="0014787C" w:rsidP="00221AE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（3）</w:t>
      </w:r>
      <w:r w:rsidR="00133A1D">
        <w:rPr>
          <w:rFonts w:hint="eastAsia"/>
          <w:szCs w:val="21"/>
        </w:rPr>
        <w:t>管理风险</w:t>
      </w:r>
    </w:p>
    <w:p w14:paraId="7DED45A0" w14:textId="133ED3EB" w:rsidR="00133A1D" w:rsidRDefault="00133A1D" w:rsidP="00221AE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在运作过程中，由于管理不善、信息传达不及时、判断失误等诸多原因出现管理失误，将导致农户和用户的信任感缺失，运作人员离职而无法运行。</w:t>
      </w:r>
    </w:p>
    <w:p w14:paraId="6C54A04E" w14:textId="31CA6DD4" w:rsidR="00133A1D" w:rsidRDefault="00133A1D" w:rsidP="00221AE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（4）技术风险</w:t>
      </w:r>
    </w:p>
    <w:p w14:paraId="3DE433A9" w14:textId="546FBD59" w:rsidR="00133A1D" w:rsidRDefault="00133A1D" w:rsidP="00221AE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作为一个通过手机a</w:t>
      </w:r>
      <w:r>
        <w:rPr>
          <w:szCs w:val="21"/>
        </w:rPr>
        <w:t>pp</w:t>
      </w:r>
      <w:r>
        <w:rPr>
          <w:rFonts w:hint="eastAsia"/>
          <w:szCs w:val="21"/>
        </w:rPr>
        <w:t>来运作的平台，a</w:t>
      </w:r>
      <w:r>
        <w:rPr>
          <w:szCs w:val="21"/>
        </w:rPr>
        <w:t>pp</w:t>
      </w:r>
      <w:r>
        <w:rPr>
          <w:rFonts w:hint="eastAsia"/>
          <w:szCs w:val="21"/>
        </w:rPr>
        <w:t>的质量尤为重要。界面的优化程度和流畅性、农户和用户的可上手性、功能的完善</w:t>
      </w:r>
      <w:r w:rsidR="005E6276">
        <w:rPr>
          <w:rFonts w:hint="eastAsia"/>
          <w:szCs w:val="21"/>
        </w:rPr>
        <w:t>都对平台发展起着关键的作用。</w:t>
      </w:r>
    </w:p>
    <w:p w14:paraId="0434F07A" w14:textId="1208F5CD" w:rsidR="0014787C" w:rsidRDefault="005E6276" w:rsidP="00221AE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（5）市场风险</w:t>
      </w:r>
    </w:p>
    <w:p w14:paraId="7CCA6634" w14:textId="4EACC90B" w:rsidR="005E6276" w:rsidRDefault="005E6276" w:rsidP="005E627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要</w:t>
      </w:r>
      <w:r w:rsidRPr="005E6276">
        <w:rPr>
          <w:szCs w:val="21"/>
        </w:rPr>
        <w:t>在新的市场建立信誉度</w:t>
      </w:r>
      <w:r>
        <w:rPr>
          <w:rFonts w:hint="eastAsia"/>
          <w:szCs w:val="21"/>
        </w:rPr>
        <w:t>和良好的口碑，</w:t>
      </w:r>
      <w:r w:rsidRPr="005E6276">
        <w:rPr>
          <w:szCs w:val="21"/>
        </w:rPr>
        <w:t>只要</w:t>
      </w:r>
      <w:r>
        <w:rPr>
          <w:rFonts w:hint="eastAsia"/>
          <w:szCs w:val="21"/>
        </w:rPr>
        <w:t>在产品</w:t>
      </w:r>
      <w:r w:rsidRPr="005E6276">
        <w:rPr>
          <w:szCs w:val="21"/>
        </w:rPr>
        <w:t>质量或者</w:t>
      </w:r>
      <w:r>
        <w:rPr>
          <w:rFonts w:hint="eastAsia"/>
          <w:szCs w:val="21"/>
        </w:rPr>
        <w:t>任何</w:t>
      </w:r>
      <w:r w:rsidRPr="005E6276">
        <w:rPr>
          <w:szCs w:val="21"/>
        </w:rPr>
        <w:t>服务的环节出现差错，都</w:t>
      </w:r>
      <w:r w:rsidRPr="005E6276">
        <w:rPr>
          <w:rFonts w:hint="eastAsia"/>
          <w:szCs w:val="21"/>
        </w:rPr>
        <w:t>会造成公司的市场风险。同时也不可避免的受到宏观经济、</w:t>
      </w:r>
      <w:r>
        <w:rPr>
          <w:rFonts w:hint="eastAsia"/>
          <w:szCs w:val="21"/>
        </w:rPr>
        <w:t>疫情发展和不可抗力</w:t>
      </w:r>
      <w:r w:rsidRPr="005E6276">
        <w:rPr>
          <w:rFonts w:hint="eastAsia"/>
          <w:szCs w:val="21"/>
        </w:rPr>
        <w:t>因素的影响。</w:t>
      </w:r>
      <w:r w:rsidRPr="005E6276">
        <w:rPr>
          <w:szCs w:val="21"/>
        </w:rPr>
        <w:t xml:space="preserve"> 消费者消费水平</w:t>
      </w:r>
      <w:r>
        <w:rPr>
          <w:rFonts w:hint="eastAsia"/>
          <w:szCs w:val="21"/>
        </w:rPr>
        <w:t>和</w:t>
      </w:r>
      <w:r w:rsidRPr="005E6276">
        <w:rPr>
          <w:szCs w:val="21"/>
        </w:rPr>
        <w:t>消费能力</w:t>
      </w:r>
      <w:r>
        <w:rPr>
          <w:rFonts w:hint="eastAsia"/>
          <w:szCs w:val="21"/>
        </w:rPr>
        <w:t>的</w:t>
      </w:r>
      <w:r w:rsidRPr="005E6276">
        <w:rPr>
          <w:szCs w:val="21"/>
        </w:rPr>
        <w:t>降低，</w:t>
      </w:r>
      <w:r>
        <w:rPr>
          <w:rFonts w:hint="eastAsia"/>
          <w:szCs w:val="21"/>
        </w:rPr>
        <w:t>将可能</w:t>
      </w:r>
      <w:r w:rsidRPr="005E6276">
        <w:rPr>
          <w:rFonts w:hint="eastAsia"/>
          <w:szCs w:val="21"/>
        </w:rPr>
        <w:t>导致平台销售</w:t>
      </w:r>
      <w:r>
        <w:rPr>
          <w:rFonts w:hint="eastAsia"/>
          <w:szCs w:val="21"/>
        </w:rPr>
        <w:t>业绩</w:t>
      </w:r>
      <w:r w:rsidRPr="005E6276">
        <w:rPr>
          <w:rFonts w:hint="eastAsia"/>
          <w:szCs w:val="21"/>
        </w:rPr>
        <w:t>不佳，</w:t>
      </w:r>
      <w:r>
        <w:rPr>
          <w:rFonts w:hint="eastAsia"/>
          <w:szCs w:val="21"/>
        </w:rPr>
        <w:t xml:space="preserve">难以维持。 </w:t>
      </w:r>
    </w:p>
    <w:p w14:paraId="020D1BAC" w14:textId="4BEB4C1B" w:rsidR="0014787C" w:rsidRDefault="0014787C" w:rsidP="00221AE3">
      <w:pPr>
        <w:rPr>
          <w:szCs w:val="21"/>
        </w:rPr>
      </w:pPr>
    </w:p>
    <w:p w14:paraId="5B7F7937" w14:textId="2C9907FF" w:rsidR="0014787C" w:rsidRPr="00221AE3" w:rsidRDefault="0014787C" w:rsidP="0014787C">
      <w:pPr>
        <w:rPr>
          <w:rFonts w:hint="eastAsia"/>
          <w:szCs w:val="21"/>
        </w:rPr>
      </w:pPr>
    </w:p>
    <w:sectPr w:rsidR="0014787C" w:rsidRPr="0022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667CE"/>
    <w:multiLevelType w:val="hybridMultilevel"/>
    <w:tmpl w:val="18107F68"/>
    <w:lvl w:ilvl="0" w:tplc="67303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3"/>
    <w:rsid w:val="00133A1D"/>
    <w:rsid w:val="0014787C"/>
    <w:rsid w:val="00221AE3"/>
    <w:rsid w:val="002A3A2D"/>
    <w:rsid w:val="002B168C"/>
    <w:rsid w:val="005C313F"/>
    <w:rsid w:val="005E6276"/>
    <w:rsid w:val="009C02DC"/>
    <w:rsid w:val="00A55C43"/>
    <w:rsid w:val="00B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B5A1"/>
  <w15:chartTrackingRefBased/>
  <w15:docId w15:val="{F3DAFFDF-7918-472C-8C8B-7B46462E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YT</dc:creator>
  <cp:keywords/>
  <dc:description/>
  <cp:lastModifiedBy>Y YT</cp:lastModifiedBy>
  <cp:revision>4</cp:revision>
  <dcterms:created xsi:type="dcterms:W3CDTF">2020-06-17T06:14:00Z</dcterms:created>
  <dcterms:modified xsi:type="dcterms:W3CDTF">2020-06-17T07:49:00Z</dcterms:modified>
</cp:coreProperties>
</file>