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42A6" w14:textId="77777777" w:rsidR="00B5191E" w:rsidRPr="000229BF" w:rsidRDefault="00B5191E" w:rsidP="00B5191E">
      <w:pPr>
        <w:spacing w:line="480" w:lineRule="auto"/>
        <w:jc w:val="center"/>
        <w:rPr>
          <w:lang w:val="en-GB"/>
        </w:rPr>
      </w:pPr>
      <w:r w:rsidRPr="000229BF">
        <w:rPr>
          <w:b/>
          <w:lang w:val="en-GB"/>
        </w:rPr>
        <w:t xml:space="preserve">PCRIF.PTML Models for Advancing Cystic Fibrosis Care </w:t>
      </w:r>
    </w:p>
    <w:p w14:paraId="4958D44A" w14:textId="77777777" w:rsidR="00B5191E" w:rsidRPr="00974B65" w:rsidRDefault="00B5191E" w:rsidP="00B5191E">
      <w:pPr>
        <w:shd w:val="clear" w:color="auto" w:fill="FFFFFF" w:themeFill="background1"/>
        <w:jc w:val="center"/>
        <w:rPr>
          <w:vertAlign w:val="superscript"/>
        </w:rPr>
      </w:pPr>
      <w:r w:rsidRPr="00094C03">
        <w:t>Estefanía Ascencio-Medina</w:t>
      </w:r>
      <w:r w:rsidRPr="00094C03">
        <w:rPr>
          <w:vertAlign w:val="superscript"/>
        </w:rPr>
        <w:t>1,</w:t>
      </w:r>
      <w:proofErr w:type="gramStart"/>
      <w:r w:rsidRPr="00094C03">
        <w:rPr>
          <w:vertAlign w:val="superscript"/>
        </w:rPr>
        <w:t>2,#</w:t>
      </w:r>
      <w:proofErr w:type="gramEnd"/>
      <w:r w:rsidRPr="00094C03">
        <w:t>, María D. Pastor-Vivero</w:t>
      </w:r>
      <w:proofErr w:type="gramStart"/>
      <w:r w:rsidRPr="00094C03">
        <w:rPr>
          <w:vertAlign w:val="superscript"/>
        </w:rPr>
        <w:t>3,#</w:t>
      </w:r>
      <w:proofErr w:type="gramEnd"/>
      <w:r w:rsidRPr="00094C03">
        <w:rPr>
          <w:vertAlign w:val="superscript"/>
        </w:rPr>
        <w:t>,*</w:t>
      </w:r>
      <w:r w:rsidRPr="00094C03">
        <w:t>, Carmen Velázquez</w:t>
      </w:r>
      <w:proofErr w:type="gramStart"/>
      <w:r w:rsidRPr="00094C03">
        <w:rPr>
          <w:vertAlign w:val="superscript"/>
        </w:rPr>
        <w:t>4,#</w:t>
      </w:r>
      <w:proofErr w:type="gramEnd"/>
      <w:r w:rsidRPr="00094C03">
        <w:t>, José Ángel Fernández-Higuero</w:t>
      </w:r>
      <w:r w:rsidRPr="00094C03">
        <w:rPr>
          <w:vertAlign w:val="superscript"/>
        </w:rPr>
        <w:t>5</w:t>
      </w:r>
      <w:r w:rsidRPr="00094C03">
        <w:t>, Maialen Zabala-Zearreta</w:t>
      </w:r>
      <w:r w:rsidRPr="00094C03">
        <w:rPr>
          <w:vertAlign w:val="superscript"/>
        </w:rPr>
        <w:t>4</w:t>
      </w:r>
      <w:r w:rsidRPr="00094C03">
        <w:t xml:space="preserve">, </w:t>
      </w:r>
      <w:proofErr w:type="spellStart"/>
      <w:r w:rsidRPr="00094C03">
        <w:t>Aliuska</w:t>
      </w:r>
      <w:proofErr w:type="spellEnd"/>
      <w:r w:rsidRPr="00094C03">
        <w:t xml:space="preserve"> Duardo-Sánchez</w:t>
      </w:r>
      <w:r w:rsidRPr="00094C03">
        <w:rPr>
          <w:vertAlign w:val="superscript"/>
        </w:rPr>
        <w:t>7</w:t>
      </w:r>
      <w:r w:rsidRPr="00094C03">
        <w:t>, Ane Ibañez-Antolín</w:t>
      </w:r>
      <w:r w:rsidRPr="00094C03">
        <w:rPr>
          <w:vertAlign w:val="superscript"/>
        </w:rPr>
        <w:t>8</w:t>
      </w:r>
      <w:r w:rsidRPr="00094C03">
        <w:t>, Jon Altuna-Alvarez</w:t>
      </w:r>
      <w:r w:rsidRPr="00094C03">
        <w:rPr>
          <w:vertAlign w:val="superscript"/>
        </w:rPr>
        <w:t>4</w:t>
      </w:r>
      <w:r w:rsidRPr="00094C03">
        <w:t xml:space="preserve"> Amaia Gonzalez-Magaña</w:t>
      </w:r>
      <w:r w:rsidRPr="00094C03">
        <w:rPr>
          <w:vertAlign w:val="superscript"/>
        </w:rPr>
        <w:t>4,</w:t>
      </w:r>
      <w:proofErr w:type="gramStart"/>
      <w:r w:rsidRPr="00094C03">
        <w:rPr>
          <w:vertAlign w:val="superscript"/>
        </w:rPr>
        <w:t xml:space="preserve">10  </w:t>
      </w:r>
      <w:r w:rsidRPr="00094C03">
        <w:t>Itxaso</w:t>
      </w:r>
      <w:proofErr w:type="gramEnd"/>
      <w:r w:rsidRPr="00094C03">
        <w:t xml:space="preserve"> Montañez</w:t>
      </w:r>
      <w:proofErr w:type="gramStart"/>
      <w:r w:rsidRPr="00094C03">
        <w:rPr>
          <w:vertAlign w:val="superscript"/>
        </w:rPr>
        <w:t>6</w:t>
      </w:r>
      <w:r w:rsidRPr="00094C03">
        <w:t>,Patricia</w:t>
      </w:r>
      <w:proofErr w:type="gramEnd"/>
      <w:r w:rsidRPr="00094C03">
        <w:t xml:space="preserve"> Iraurgui-Arcarazo</w:t>
      </w:r>
      <w:r w:rsidRPr="00094C03">
        <w:rPr>
          <w:vertAlign w:val="superscript"/>
        </w:rPr>
        <w:t>3</w:t>
      </w:r>
      <w:r w:rsidRPr="00094C03">
        <w:t>, Ainhoa Gómez-Bonilla</w:t>
      </w:r>
      <w:r w:rsidRPr="00094C03">
        <w:rPr>
          <w:vertAlign w:val="superscript"/>
        </w:rPr>
        <w:t>3</w:t>
      </w:r>
      <w:r w:rsidRPr="00094C03">
        <w:t>, Félix Baranda García</w:t>
      </w:r>
      <w:r w:rsidRPr="00094C03">
        <w:rPr>
          <w:vertAlign w:val="superscript"/>
        </w:rPr>
        <w:t>3</w:t>
      </w:r>
      <w:r w:rsidRPr="00094C03">
        <w:t>, Shan He</w:t>
      </w:r>
      <w:r>
        <w:rPr>
          <w:vertAlign w:val="superscript"/>
        </w:rPr>
        <w:t>8</w:t>
      </w:r>
      <w:r w:rsidRPr="00094C03">
        <w:t>, Sonia Arrasate</w:t>
      </w:r>
      <w:r w:rsidRPr="00094C03">
        <w:rPr>
          <w:vertAlign w:val="superscript"/>
        </w:rPr>
        <w:t>8*</w:t>
      </w:r>
      <w:r w:rsidRPr="00094C03">
        <w:t>, David Albesa-Jové,</w:t>
      </w:r>
      <w:r w:rsidRPr="00094C03">
        <w:rPr>
          <w:vertAlign w:val="superscript"/>
        </w:rPr>
        <w:t>4,9,</w:t>
      </w:r>
      <w:proofErr w:type="gramStart"/>
      <w:r w:rsidRPr="00094C03">
        <w:rPr>
          <w:vertAlign w:val="superscript"/>
        </w:rPr>
        <w:t>10,*</w:t>
      </w:r>
      <w:proofErr w:type="gramEnd"/>
      <w:r w:rsidRPr="00094C03">
        <w:t>, Humberto González-Díaz</w:t>
      </w:r>
      <w:r w:rsidRPr="00094C03">
        <w:rPr>
          <w:vertAlign w:val="superscript"/>
        </w:rPr>
        <w:t>1,8,10</w:t>
      </w:r>
      <w:r w:rsidRPr="00974B65">
        <w:rPr>
          <w:vertAlign w:val="superscript"/>
        </w:rPr>
        <w:t xml:space="preserve"> </w:t>
      </w:r>
    </w:p>
    <w:p w14:paraId="6FD4E9A1" w14:textId="77777777" w:rsidR="00B5191E" w:rsidRPr="00974B65" w:rsidRDefault="00B5191E" w:rsidP="00B5191E">
      <w:pPr>
        <w:shd w:val="clear" w:color="auto" w:fill="FFFFFF" w:themeFill="background1"/>
        <w:jc w:val="center"/>
      </w:pPr>
    </w:p>
    <w:p w14:paraId="5613C205" w14:textId="77777777" w:rsidR="00B5191E" w:rsidRPr="000229BF" w:rsidRDefault="00B5191E" w:rsidP="00B5191E">
      <w:pPr>
        <w:pStyle w:val="BCAuthorAddress"/>
        <w:shd w:val="clear" w:color="auto" w:fill="FFFFFF" w:themeFill="background1"/>
        <w:tabs>
          <w:tab w:val="left" w:pos="142"/>
        </w:tabs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GB"/>
        </w:rPr>
      </w:pPr>
      <w:r w:rsidRPr="000229BF">
        <w:rPr>
          <w:rFonts w:ascii="Times New Roman" w:hAnsi="Times New Roman"/>
          <w:szCs w:val="24"/>
          <w:vertAlign w:val="superscript"/>
          <w:lang w:val="en-GB"/>
        </w:rPr>
        <w:t>1</w:t>
      </w:r>
      <w:r w:rsidRPr="000229BF">
        <w:rPr>
          <w:rFonts w:ascii="Times New Roman" w:hAnsi="Times New Roman"/>
          <w:szCs w:val="24"/>
          <w:lang w:val="en-GB"/>
        </w:rPr>
        <w:t xml:space="preserve"> Department of Computer Science and Information Technologies, Faculty of Computer Science, CITIC-Research </w:t>
      </w:r>
      <w:proofErr w:type="spellStart"/>
      <w:r w:rsidRPr="000229BF">
        <w:rPr>
          <w:rFonts w:ascii="Times New Roman" w:hAnsi="Times New Roman"/>
          <w:szCs w:val="24"/>
          <w:lang w:val="en-GB"/>
        </w:rPr>
        <w:t>Center</w:t>
      </w:r>
      <w:proofErr w:type="spellEnd"/>
      <w:r w:rsidRPr="000229BF">
        <w:rPr>
          <w:rFonts w:ascii="Times New Roman" w:hAnsi="Times New Roman"/>
          <w:szCs w:val="24"/>
          <w:lang w:val="en-GB"/>
        </w:rPr>
        <w:t xml:space="preserve"> of Information and Communication Technologies, University of A Coruña, 15071 A Coruña, Spain.</w:t>
      </w:r>
    </w:p>
    <w:p w14:paraId="4F070F75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</w:tabs>
        <w:ind w:left="284" w:hanging="284"/>
        <w:rPr>
          <w:lang w:val="en-GB"/>
        </w:rPr>
      </w:pPr>
      <w:r w:rsidRPr="000229BF">
        <w:rPr>
          <w:vertAlign w:val="superscript"/>
          <w:lang w:val="en-GB"/>
        </w:rPr>
        <w:t>2 </w:t>
      </w:r>
      <w:r w:rsidRPr="000229BF">
        <w:rPr>
          <w:lang w:val="en-GB"/>
        </w:rPr>
        <w:t xml:space="preserve">IKERDATA S.L., ZITEK, University of Basque Country UPVEHU, Rectorate Building, 48940 </w:t>
      </w:r>
      <w:proofErr w:type="spellStart"/>
      <w:r w:rsidRPr="000229BF">
        <w:rPr>
          <w:lang w:val="en-GB"/>
        </w:rPr>
        <w:t>Leioa</w:t>
      </w:r>
      <w:proofErr w:type="spellEnd"/>
      <w:r w:rsidRPr="000229BF">
        <w:rPr>
          <w:lang w:val="en-GB"/>
        </w:rPr>
        <w:t>, Spain.</w:t>
      </w:r>
    </w:p>
    <w:p w14:paraId="5CE8ECF2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  <w:tab w:val="left" w:pos="1134"/>
        </w:tabs>
        <w:ind w:left="284" w:hanging="284"/>
        <w:jc w:val="both"/>
        <w:rPr>
          <w:bCs/>
          <w:color w:val="000000"/>
          <w:lang w:val="en-GB"/>
        </w:rPr>
      </w:pPr>
      <w:r w:rsidRPr="000229BF">
        <w:rPr>
          <w:vertAlign w:val="superscript"/>
          <w:lang w:val="en-GB"/>
        </w:rPr>
        <w:t>3</w:t>
      </w:r>
      <w:r w:rsidRPr="000229BF">
        <w:rPr>
          <w:lang w:val="en-GB"/>
        </w:rPr>
        <w:t xml:space="preserve"> Cruces University Hospital, </w:t>
      </w:r>
      <w:proofErr w:type="spellStart"/>
      <w:r w:rsidRPr="000229BF">
        <w:rPr>
          <w:lang w:val="en-GB"/>
        </w:rPr>
        <w:t>Biobizkaia</w:t>
      </w:r>
      <w:proofErr w:type="spellEnd"/>
      <w:r w:rsidRPr="000229BF">
        <w:rPr>
          <w:lang w:val="en-GB"/>
        </w:rPr>
        <w:t xml:space="preserve"> Health Research Institute, 48903 </w:t>
      </w:r>
      <w:proofErr w:type="spellStart"/>
      <w:r w:rsidRPr="000229BF">
        <w:rPr>
          <w:lang w:val="en-GB"/>
        </w:rPr>
        <w:t>Barakaldo</w:t>
      </w:r>
      <w:proofErr w:type="spellEnd"/>
      <w:r w:rsidRPr="000229BF">
        <w:rPr>
          <w:lang w:val="en-GB"/>
        </w:rPr>
        <w:t>, Spain.</w:t>
      </w:r>
    </w:p>
    <w:p w14:paraId="6ED6D9E7" w14:textId="77777777" w:rsidR="00B5191E" w:rsidRDefault="00B5191E" w:rsidP="00B5191E">
      <w:pPr>
        <w:shd w:val="clear" w:color="auto" w:fill="FFFFFF" w:themeFill="background1"/>
        <w:tabs>
          <w:tab w:val="left" w:pos="142"/>
          <w:tab w:val="left" w:pos="1134"/>
        </w:tabs>
        <w:ind w:left="284" w:hanging="284"/>
        <w:jc w:val="both"/>
        <w:rPr>
          <w:bCs/>
          <w:color w:val="000000"/>
          <w:lang w:val="en-GB"/>
        </w:rPr>
      </w:pPr>
      <w:r w:rsidRPr="000229BF">
        <w:rPr>
          <w:vertAlign w:val="superscript"/>
          <w:lang w:val="en-GB"/>
        </w:rPr>
        <w:t>4 </w:t>
      </w:r>
      <w:r w:rsidRPr="000229BF">
        <w:rPr>
          <w:bCs/>
          <w:color w:val="000000"/>
          <w:lang w:val="en-GB"/>
        </w:rPr>
        <w:t xml:space="preserve">Instituto </w:t>
      </w:r>
      <w:proofErr w:type="spellStart"/>
      <w:r w:rsidRPr="000229BF">
        <w:rPr>
          <w:bCs/>
          <w:color w:val="000000"/>
          <w:lang w:val="en-GB"/>
        </w:rPr>
        <w:t>Biofisika</w:t>
      </w:r>
      <w:proofErr w:type="spellEnd"/>
      <w:r w:rsidRPr="000229BF">
        <w:rPr>
          <w:bCs/>
          <w:color w:val="000000"/>
          <w:lang w:val="en-GB"/>
        </w:rPr>
        <w:t xml:space="preserve"> (CSIC, UPV/EHU), Fundación </w:t>
      </w:r>
      <w:proofErr w:type="spellStart"/>
      <w:r w:rsidRPr="000229BF">
        <w:rPr>
          <w:bCs/>
          <w:color w:val="000000"/>
          <w:lang w:val="en-GB"/>
        </w:rPr>
        <w:t>Biofísica</w:t>
      </w:r>
      <w:proofErr w:type="spellEnd"/>
      <w:r w:rsidRPr="000229BF">
        <w:rPr>
          <w:bCs/>
          <w:color w:val="000000"/>
          <w:lang w:val="en-GB"/>
        </w:rPr>
        <w:t xml:space="preserve"> Bizkaia/</w:t>
      </w:r>
      <w:proofErr w:type="spellStart"/>
      <w:r w:rsidRPr="000229BF">
        <w:rPr>
          <w:bCs/>
          <w:color w:val="000000"/>
          <w:lang w:val="en-GB"/>
        </w:rPr>
        <w:t>Biofisika</w:t>
      </w:r>
      <w:proofErr w:type="spellEnd"/>
      <w:r w:rsidRPr="000229BF">
        <w:rPr>
          <w:bCs/>
          <w:color w:val="000000"/>
          <w:lang w:val="en-GB"/>
        </w:rPr>
        <w:t xml:space="preserve"> Bizkaia </w:t>
      </w:r>
      <w:proofErr w:type="spellStart"/>
      <w:r w:rsidRPr="000229BF">
        <w:rPr>
          <w:bCs/>
          <w:color w:val="000000"/>
          <w:lang w:val="en-GB"/>
        </w:rPr>
        <w:t>Fundazioa</w:t>
      </w:r>
      <w:proofErr w:type="spellEnd"/>
      <w:r w:rsidRPr="000229BF">
        <w:rPr>
          <w:bCs/>
          <w:color w:val="000000"/>
          <w:lang w:val="en-GB"/>
        </w:rPr>
        <w:t xml:space="preserve">, 48940 </w:t>
      </w:r>
      <w:proofErr w:type="spellStart"/>
      <w:r w:rsidRPr="000229BF">
        <w:rPr>
          <w:bCs/>
          <w:color w:val="000000"/>
          <w:lang w:val="en-GB"/>
        </w:rPr>
        <w:t>Leioa</w:t>
      </w:r>
      <w:proofErr w:type="spellEnd"/>
      <w:r w:rsidRPr="000229BF">
        <w:rPr>
          <w:bCs/>
          <w:color w:val="000000"/>
          <w:lang w:val="en-GB"/>
        </w:rPr>
        <w:t>, Spain.</w:t>
      </w:r>
    </w:p>
    <w:p w14:paraId="43725287" w14:textId="77777777" w:rsidR="00B5191E" w:rsidRDefault="00B5191E" w:rsidP="00B5191E">
      <w:pPr>
        <w:pStyle w:val="BCAuthorAddress"/>
        <w:shd w:val="clear" w:color="auto" w:fill="FFFFFF" w:themeFill="background1"/>
        <w:tabs>
          <w:tab w:val="left" w:pos="142"/>
        </w:tabs>
        <w:spacing w:after="0" w:line="240" w:lineRule="auto"/>
        <w:ind w:left="284" w:hanging="284"/>
        <w:jc w:val="both"/>
        <w:rPr>
          <w:lang w:val="en-AU"/>
        </w:rPr>
      </w:pPr>
      <w:r w:rsidRPr="00094C03">
        <w:rPr>
          <w:vertAlign w:val="superscript"/>
          <w:lang w:val="en-AU"/>
        </w:rPr>
        <w:t>5 </w:t>
      </w:r>
      <w:r w:rsidRPr="00094C03">
        <w:rPr>
          <w:lang w:val="en-AU"/>
        </w:rPr>
        <w:t xml:space="preserve">Department of Immunology, Microbiology and Parasitology, University of the Basque Country, 48940 </w:t>
      </w:r>
      <w:proofErr w:type="spellStart"/>
      <w:r w:rsidRPr="00094C03">
        <w:rPr>
          <w:lang w:val="en-AU"/>
        </w:rPr>
        <w:t>Leioa</w:t>
      </w:r>
      <w:proofErr w:type="spellEnd"/>
      <w:r w:rsidRPr="00094C03">
        <w:rPr>
          <w:lang w:val="en-AU"/>
        </w:rPr>
        <w:t>, Spain.</w:t>
      </w:r>
    </w:p>
    <w:p w14:paraId="13D4D631" w14:textId="77777777" w:rsidR="00B5191E" w:rsidRPr="000229BF" w:rsidRDefault="00B5191E" w:rsidP="00B5191E">
      <w:pPr>
        <w:pStyle w:val="BCAuthorAddress"/>
        <w:shd w:val="clear" w:color="auto" w:fill="FFFFFF" w:themeFill="background1"/>
        <w:tabs>
          <w:tab w:val="left" w:pos="142"/>
        </w:tabs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GB"/>
        </w:rPr>
      </w:pPr>
      <w:r>
        <w:rPr>
          <w:vertAlign w:val="superscript"/>
          <w:lang w:val="en-GB"/>
        </w:rPr>
        <w:t>6</w:t>
      </w:r>
      <w:r w:rsidRPr="000229BF">
        <w:rPr>
          <w:vertAlign w:val="superscript"/>
          <w:lang w:val="en-GB"/>
        </w:rPr>
        <w:t> </w:t>
      </w:r>
      <w:proofErr w:type="spellStart"/>
      <w:r w:rsidRPr="000229BF">
        <w:rPr>
          <w:lang w:val="en-GB"/>
        </w:rPr>
        <w:t>Jesuitak</w:t>
      </w:r>
      <w:proofErr w:type="spellEnd"/>
      <w:r w:rsidRPr="000229BF">
        <w:rPr>
          <w:lang w:val="en-GB"/>
        </w:rPr>
        <w:t xml:space="preserve"> </w:t>
      </w:r>
      <w:proofErr w:type="spellStart"/>
      <w:r w:rsidRPr="000229BF">
        <w:rPr>
          <w:lang w:val="en-GB"/>
        </w:rPr>
        <w:t>Politeknikoa</w:t>
      </w:r>
      <w:proofErr w:type="spellEnd"/>
      <w:r w:rsidRPr="000229BF">
        <w:rPr>
          <w:lang w:val="en-GB"/>
        </w:rPr>
        <w:t>, 48010 Bilbao, Spain.</w:t>
      </w:r>
    </w:p>
    <w:p w14:paraId="6729E4C6" w14:textId="77777777" w:rsidR="00B5191E" w:rsidRPr="000229BF" w:rsidRDefault="00B5191E" w:rsidP="00B5191E">
      <w:pPr>
        <w:pStyle w:val="BCAuthorAddress"/>
        <w:shd w:val="clear" w:color="auto" w:fill="FFFFFF" w:themeFill="background1"/>
        <w:tabs>
          <w:tab w:val="left" w:pos="142"/>
        </w:tabs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vertAlign w:val="superscript"/>
          <w:lang w:val="en-GB"/>
        </w:rPr>
        <w:t>7</w:t>
      </w:r>
      <w:r w:rsidRPr="000229BF">
        <w:rPr>
          <w:rFonts w:ascii="Times New Roman" w:hAnsi="Times New Roman"/>
          <w:szCs w:val="24"/>
          <w:vertAlign w:val="superscript"/>
          <w:lang w:val="en-GB"/>
        </w:rPr>
        <w:t> </w:t>
      </w:r>
      <w:r w:rsidRPr="000229BF">
        <w:rPr>
          <w:rFonts w:ascii="Times New Roman" w:hAnsi="Times New Roman"/>
          <w:szCs w:val="24"/>
          <w:lang w:val="en-GB"/>
        </w:rPr>
        <w:t xml:space="preserve">Department of Public Law, University of the Basque Country (UPV/EHU), 48940 </w:t>
      </w:r>
      <w:proofErr w:type="spellStart"/>
      <w:r w:rsidRPr="000229BF">
        <w:rPr>
          <w:rFonts w:ascii="Times New Roman" w:hAnsi="Times New Roman"/>
          <w:szCs w:val="24"/>
          <w:lang w:val="en-GB"/>
        </w:rPr>
        <w:t>Leioa</w:t>
      </w:r>
      <w:proofErr w:type="spellEnd"/>
      <w:r w:rsidRPr="000229BF">
        <w:rPr>
          <w:rFonts w:ascii="Times New Roman" w:hAnsi="Times New Roman"/>
          <w:szCs w:val="24"/>
          <w:lang w:val="en-GB"/>
        </w:rPr>
        <w:t>, Spain.</w:t>
      </w:r>
    </w:p>
    <w:p w14:paraId="4D3A6B00" w14:textId="77777777" w:rsidR="00B5191E" w:rsidRPr="000229BF" w:rsidRDefault="00B5191E" w:rsidP="00B5191E">
      <w:pPr>
        <w:pStyle w:val="BCAuthorAddress"/>
        <w:shd w:val="clear" w:color="auto" w:fill="FFFFFF" w:themeFill="background1"/>
        <w:tabs>
          <w:tab w:val="left" w:pos="142"/>
        </w:tabs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vertAlign w:val="superscript"/>
          <w:lang w:val="en-GB"/>
        </w:rPr>
        <w:t>8</w:t>
      </w:r>
      <w:r w:rsidRPr="000229BF">
        <w:rPr>
          <w:rFonts w:ascii="Times New Roman" w:hAnsi="Times New Roman"/>
          <w:szCs w:val="24"/>
          <w:vertAlign w:val="superscript"/>
          <w:lang w:val="en-GB"/>
        </w:rPr>
        <w:t> </w:t>
      </w:r>
      <w:r w:rsidRPr="000229BF">
        <w:rPr>
          <w:rFonts w:ascii="Times New Roman" w:hAnsi="Times New Roman"/>
          <w:szCs w:val="24"/>
          <w:lang w:val="en-GB"/>
        </w:rPr>
        <w:t xml:space="preserve">Department of Organic and Inorganic Chemistry, University of the Basque Country (UPV/EHU), 48940 </w:t>
      </w:r>
      <w:proofErr w:type="spellStart"/>
      <w:r w:rsidRPr="000229BF">
        <w:rPr>
          <w:rFonts w:ascii="Times New Roman" w:hAnsi="Times New Roman"/>
          <w:szCs w:val="24"/>
          <w:lang w:val="en-GB"/>
        </w:rPr>
        <w:t>Leioa</w:t>
      </w:r>
      <w:proofErr w:type="spellEnd"/>
      <w:r w:rsidRPr="000229BF">
        <w:rPr>
          <w:rFonts w:ascii="Times New Roman" w:hAnsi="Times New Roman"/>
          <w:szCs w:val="24"/>
          <w:lang w:val="en-GB"/>
        </w:rPr>
        <w:t>, Spain.</w:t>
      </w:r>
    </w:p>
    <w:p w14:paraId="5527CE7E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</w:tabs>
        <w:ind w:left="284" w:hanging="284"/>
        <w:jc w:val="both"/>
        <w:rPr>
          <w:shd w:val="clear" w:color="auto" w:fill="FFFFFF"/>
          <w:lang w:val="en-GB"/>
        </w:rPr>
      </w:pPr>
      <w:r>
        <w:rPr>
          <w:vertAlign w:val="superscript"/>
          <w:lang w:val="en-GB"/>
        </w:rPr>
        <w:t>9</w:t>
      </w:r>
      <w:r w:rsidRPr="000229BF">
        <w:rPr>
          <w:vertAlign w:val="superscript"/>
          <w:lang w:val="en-GB"/>
        </w:rPr>
        <w:t> </w:t>
      </w:r>
      <w:r w:rsidRPr="000229BF">
        <w:rPr>
          <w:shd w:val="clear" w:color="auto" w:fill="FFFFFF"/>
          <w:lang w:val="en-GB"/>
        </w:rPr>
        <w:t xml:space="preserve">Department of Biochemistry and Molecular Biology, </w:t>
      </w:r>
      <w:r w:rsidRPr="000229BF">
        <w:rPr>
          <w:lang w:val="en-GB"/>
        </w:rPr>
        <w:t>University of the Basque Country (UPV/EHU)</w:t>
      </w:r>
      <w:r w:rsidRPr="000229BF">
        <w:rPr>
          <w:shd w:val="clear" w:color="auto" w:fill="FFFFFF"/>
          <w:lang w:val="en-GB"/>
        </w:rPr>
        <w:t>, 48080 Bilbao, España.</w:t>
      </w:r>
    </w:p>
    <w:p w14:paraId="73299C66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</w:tabs>
        <w:ind w:left="284" w:hanging="284"/>
        <w:rPr>
          <w:lang w:val="en-GB"/>
        </w:rPr>
      </w:pPr>
      <w:r>
        <w:rPr>
          <w:vertAlign w:val="superscript"/>
          <w:lang w:val="en-GB"/>
        </w:rPr>
        <w:t>10</w:t>
      </w:r>
      <w:r w:rsidRPr="000229BF">
        <w:rPr>
          <w:vertAlign w:val="superscript"/>
          <w:lang w:val="en-GB"/>
        </w:rPr>
        <w:t> </w:t>
      </w:r>
      <w:proofErr w:type="spellStart"/>
      <w:r w:rsidRPr="000229BF">
        <w:rPr>
          <w:bCs/>
          <w:color w:val="000000"/>
          <w:lang w:val="en-GB"/>
        </w:rPr>
        <w:t>Ikerbasque</w:t>
      </w:r>
      <w:proofErr w:type="spellEnd"/>
      <w:r w:rsidRPr="000229BF">
        <w:rPr>
          <w:bCs/>
          <w:color w:val="000000"/>
          <w:lang w:val="en-GB"/>
        </w:rPr>
        <w:t>, Basque Foundation for Science, 48013 Bilbao, Spain</w:t>
      </w:r>
    </w:p>
    <w:p w14:paraId="1E61F316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</w:tabs>
        <w:ind w:left="142" w:hanging="142"/>
        <w:jc w:val="both"/>
        <w:rPr>
          <w:shd w:val="clear" w:color="auto" w:fill="FFFFFF"/>
          <w:lang w:val="en-GB"/>
        </w:rPr>
      </w:pPr>
    </w:p>
    <w:p w14:paraId="2EB75A8D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  <w:tab w:val="left" w:pos="1134"/>
        </w:tabs>
        <w:ind w:left="142" w:hanging="142"/>
        <w:jc w:val="both"/>
        <w:rPr>
          <w:lang w:val="en-GB"/>
        </w:rPr>
      </w:pPr>
      <w:r w:rsidRPr="000229BF">
        <w:rPr>
          <w:vertAlign w:val="superscript"/>
          <w:lang w:val="en-GB"/>
        </w:rPr>
        <w:t>#</w:t>
      </w:r>
      <w:r w:rsidRPr="000229BF">
        <w:rPr>
          <w:lang w:val="en-GB"/>
        </w:rPr>
        <w:t xml:space="preserve"> These authors contributed equally to this work</w:t>
      </w:r>
    </w:p>
    <w:p w14:paraId="4B19989B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  <w:tab w:val="left" w:pos="1134"/>
        </w:tabs>
        <w:ind w:left="142" w:hanging="142"/>
        <w:jc w:val="both"/>
        <w:rPr>
          <w:lang w:val="en-GB"/>
        </w:rPr>
      </w:pPr>
    </w:p>
    <w:p w14:paraId="300053CB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  <w:tab w:val="left" w:pos="1134"/>
        </w:tabs>
        <w:ind w:left="142" w:hanging="142"/>
        <w:jc w:val="both"/>
        <w:rPr>
          <w:lang w:val="en-GB"/>
        </w:rPr>
      </w:pPr>
      <w:r w:rsidRPr="000229BF">
        <w:rPr>
          <w:vertAlign w:val="superscript"/>
          <w:lang w:val="en-GB"/>
        </w:rPr>
        <w:t>$</w:t>
      </w:r>
      <w:r w:rsidRPr="000229BF">
        <w:rPr>
          <w:lang w:val="en-GB"/>
        </w:rPr>
        <w:t xml:space="preserve">The CF-Study Working Group consists of the authors and Ainhoa Gómez-Bonilla, Félix Baranda-García, Jon Altuna-Alvarez, Amaia González-Magaña, and Itxaso </w:t>
      </w:r>
      <w:proofErr w:type="spellStart"/>
      <w:r w:rsidRPr="000229BF">
        <w:rPr>
          <w:lang w:val="en-GB"/>
        </w:rPr>
        <w:t>Montánchez</w:t>
      </w:r>
      <w:proofErr w:type="spellEnd"/>
      <w:r w:rsidRPr="000229BF">
        <w:rPr>
          <w:lang w:val="en-GB"/>
        </w:rPr>
        <w:t>.</w:t>
      </w:r>
    </w:p>
    <w:p w14:paraId="179B524A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  <w:tab w:val="left" w:pos="1134"/>
        </w:tabs>
        <w:ind w:left="142" w:hanging="142"/>
        <w:jc w:val="both"/>
        <w:rPr>
          <w:lang w:val="en-GB"/>
        </w:rPr>
      </w:pPr>
    </w:p>
    <w:p w14:paraId="3CB0958F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</w:tabs>
        <w:ind w:left="142" w:hanging="142"/>
        <w:jc w:val="both"/>
        <w:rPr>
          <w:color w:val="000000"/>
          <w:lang w:val="en-GB"/>
        </w:rPr>
      </w:pPr>
      <w:r w:rsidRPr="000229BF">
        <w:rPr>
          <w:color w:val="000000"/>
          <w:lang w:val="en-GB"/>
        </w:rPr>
        <w:t>*To whom correspondence should be addressed: David Albesa-</w:t>
      </w:r>
      <w:proofErr w:type="spellStart"/>
      <w:r w:rsidRPr="000229BF">
        <w:rPr>
          <w:color w:val="000000"/>
          <w:lang w:val="en-GB"/>
        </w:rPr>
        <w:t>Jové</w:t>
      </w:r>
      <w:proofErr w:type="spellEnd"/>
      <w:r w:rsidRPr="000229BF">
        <w:rPr>
          <w:color w:val="000000"/>
          <w:lang w:val="en-GB"/>
        </w:rPr>
        <w:t xml:space="preserve">, </w:t>
      </w:r>
      <w:r>
        <w:rPr>
          <w:color w:val="000000"/>
          <w:lang w:val="en-GB"/>
        </w:rPr>
        <w:t xml:space="preserve">Sonia </w:t>
      </w:r>
      <w:proofErr w:type="spellStart"/>
      <w:r>
        <w:rPr>
          <w:color w:val="000000"/>
          <w:lang w:val="en-GB"/>
        </w:rPr>
        <w:t>Arrasate</w:t>
      </w:r>
      <w:proofErr w:type="spellEnd"/>
      <w:r w:rsidRPr="000229BF">
        <w:rPr>
          <w:color w:val="000000"/>
          <w:lang w:val="en-GB"/>
        </w:rPr>
        <w:t xml:space="preserve"> and María D. Pastor-Vivero</w:t>
      </w:r>
    </w:p>
    <w:p w14:paraId="5D665D06" w14:textId="77777777" w:rsidR="00B5191E" w:rsidRPr="000229BF" w:rsidRDefault="00B5191E" w:rsidP="00B5191E">
      <w:pPr>
        <w:shd w:val="clear" w:color="auto" w:fill="FFFFFF" w:themeFill="background1"/>
        <w:tabs>
          <w:tab w:val="left" w:pos="142"/>
        </w:tabs>
        <w:ind w:left="142" w:hanging="142"/>
        <w:jc w:val="both"/>
        <w:rPr>
          <w:bCs/>
          <w:color w:val="000000"/>
          <w:lang w:val="en-GB"/>
        </w:rPr>
      </w:pPr>
    </w:p>
    <w:p w14:paraId="3B0B935C" w14:textId="77777777" w:rsidR="00B5191E" w:rsidRPr="000229BF" w:rsidRDefault="00B5191E" w:rsidP="00B5191E">
      <w:pPr>
        <w:shd w:val="clear" w:color="auto" w:fill="FFFFFF" w:themeFill="background1"/>
        <w:rPr>
          <w:lang w:val="de-DE"/>
        </w:rPr>
      </w:pPr>
      <w:r w:rsidRPr="000229BF">
        <w:rPr>
          <w:bCs/>
          <w:color w:val="000000"/>
          <w:lang w:val="de-DE"/>
        </w:rPr>
        <w:t>E-mails</w:t>
      </w:r>
      <w:r w:rsidRPr="000229BF">
        <w:rPr>
          <w:lang w:val="de-DE"/>
        </w:rPr>
        <w:t xml:space="preserve">: </w:t>
      </w:r>
    </w:p>
    <w:p w14:paraId="462104A4" w14:textId="77777777" w:rsidR="00B5191E" w:rsidRPr="000229BF" w:rsidRDefault="00B5191E" w:rsidP="00B5191E">
      <w:pPr>
        <w:shd w:val="clear" w:color="auto" w:fill="FFFFFF" w:themeFill="background1"/>
        <w:rPr>
          <w:lang w:val="de-DE"/>
        </w:rPr>
      </w:pPr>
      <w:hyperlink r:id="rId4" w:history="1">
        <w:r w:rsidRPr="000229BF">
          <w:rPr>
            <w:rStyle w:val="Hipervnculo"/>
            <w:lang w:val="de-DE"/>
          </w:rPr>
          <w:t>david.albesa@ehu.eus</w:t>
        </w:r>
      </w:hyperlink>
      <w:r w:rsidRPr="000229BF">
        <w:rPr>
          <w:lang w:val="de-DE"/>
        </w:rPr>
        <w:t xml:space="preserve">, </w:t>
      </w:r>
    </w:p>
    <w:p w14:paraId="7BBBE7B5" w14:textId="77777777" w:rsidR="00B5191E" w:rsidRPr="00313BB0" w:rsidRDefault="00B5191E" w:rsidP="00B5191E">
      <w:pPr>
        <w:shd w:val="clear" w:color="auto" w:fill="FFFFFF" w:themeFill="background1"/>
        <w:rPr>
          <w:lang w:val="de-DE"/>
        </w:rPr>
      </w:pPr>
      <w:hyperlink r:id="rId5" w:history="1">
        <w:r w:rsidRPr="00313BB0">
          <w:rPr>
            <w:rStyle w:val="Hipervnculo"/>
            <w:lang w:val="de-DE"/>
          </w:rPr>
          <w:t>sonia.arrasate@ehu.eus</w:t>
        </w:r>
      </w:hyperlink>
      <w:r w:rsidRPr="00313BB0">
        <w:rPr>
          <w:lang w:val="de-DE"/>
        </w:rPr>
        <w:t>,</w:t>
      </w:r>
    </w:p>
    <w:p w14:paraId="72B50CAD" w14:textId="77777777" w:rsidR="00B5191E" w:rsidRPr="000229BF" w:rsidRDefault="00B5191E" w:rsidP="00B5191E">
      <w:pPr>
        <w:shd w:val="clear" w:color="auto" w:fill="FFFFFF" w:themeFill="background1"/>
        <w:rPr>
          <w:lang w:val="de-DE"/>
        </w:rPr>
      </w:pPr>
      <w:hyperlink r:id="rId6" w:history="1">
        <w:r w:rsidRPr="000229BF">
          <w:rPr>
            <w:rStyle w:val="Hipervnculo"/>
            <w:lang w:val="de-DE"/>
          </w:rPr>
          <w:t>mariadolores.pastorvivero@osakidetza.eus</w:t>
        </w:r>
      </w:hyperlink>
      <w:r w:rsidRPr="000229BF">
        <w:rPr>
          <w:lang w:val="de-DE"/>
        </w:rPr>
        <w:t xml:space="preserve"> </w:t>
      </w:r>
    </w:p>
    <w:p w14:paraId="09A4F8D2" w14:textId="77777777" w:rsidR="00590C80" w:rsidRPr="000229BF" w:rsidRDefault="00590C80" w:rsidP="00590C80">
      <w:pPr>
        <w:shd w:val="clear" w:color="auto" w:fill="FFFFFF" w:themeFill="background1"/>
        <w:rPr>
          <w:lang w:val="de-DE"/>
        </w:rPr>
      </w:pPr>
    </w:p>
    <w:p w14:paraId="18EA41F8" w14:textId="77777777" w:rsidR="00590C80" w:rsidRPr="000229BF" w:rsidRDefault="00590C80" w:rsidP="00590C80">
      <w:pPr>
        <w:shd w:val="clear" w:color="auto" w:fill="FFFFFF" w:themeFill="background1"/>
        <w:rPr>
          <w:lang w:val="de-DE"/>
        </w:rPr>
      </w:pPr>
    </w:p>
    <w:p w14:paraId="1600E17C" w14:textId="77777777" w:rsidR="00747355" w:rsidRPr="00590C80" w:rsidRDefault="00747355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4BD54B37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0B0B087B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5F66BCE4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7A4881CA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2F326704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0A99A135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609967CD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661E0053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0AEB42BD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0FC9D657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57872AF5" w14:textId="77777777" w:rsidR="00590C80" w:rsidRPr="00590C80" w:rsidRDefault="00590C80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3956F1F5" w14:textId="77777777" w:rsidR="00747355" w:rsidRPr="00590C80" w:rsidRDefault="00747355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57ED651C" w14:textId="77777777" w:rsidR="00747355" w:rsidRPr="00590C80" w:rsidRDefault="00747355" w:rsidP="009D46E4">
      <w:pPr>
        <w:pStyle w:val="Textoindependiente"/>
        <w:spacing w:line="242" w:lineRule="auto"/>
        <w:rPr>
          <w:rFonts w:ascii="Times" w:hAnsi="Times" w:cs="Times"/>
          <w:b/>
          <w:lang w:val="de-DE"/>
        </w:rPr>
      </w:pPr>
    </w:p>
    <w:p w14:paraId="7E2B3C3B" w14:textId="578D045E" w:rsidR="009D46E4" w:rsidRPr="001F31DC" w:rsidRDefault="009D46E4" w:rsidP="009D46E4">
      <w:pPr>
        <w:pStyle w:val="Textoindependiente"/>
        <w:spacing w:line="242" w:lineRule="auto"/>
        <w:rPr>
          <w:rFonts w:ascii="Times" w:hAnsi="Times" w:cs="Times"/>
          <w:spacing w:val="-2"/>
          <w:sz w:val="14"/>
          <w:szCs w:val="14"/>
        </w:rPr>
      </w:pPr>
      <w:r w:rsidRPr="0031052D">
        <w:rPr>
          <w:rFonts w:ascii="Times" w:hAnsi="Times" w:cs="Times"/>
          <w:b/>
        </w:rPr>
        <w:t>Table</w:t>
      </w:r>
      <w:r w:rsidRPr="0031052D">
        <w:rPr>
          <w:rFonts w:ascii="Times" w:hAnsi="Times" w:cs="Times"/>
          <w:b/>
          <w:spacing w:val="-5"/>
        </w:rPr>
        <w:t xml:space="preserve"> </w:t>
      </w:r>
      <w:r w:rsidRPr="0031052D">
        <w:rPr>
          <w:rFonts w:ascii="Times" w:hAnsi="Times" w:cs="Times"/>
          <w:b/>
        </w:rPr>
        <w:t>S1:</w:t>
      </w:r>
      <w:r w:rsidRPr="0031052D">
        <w:rPr>
          <w:rFonts w:ascii="Times" w:hAnsi="Times" w:cs="Times"/>
        </w:rPr>
        <w:t xml:space="preserve"> Discrete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variables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partitions,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partition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names,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variable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names,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number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of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levels,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 xml:space="preserve">and </w:t>
      </w:r>
      <w:r w:rsidRPr="0031052D">
        <w:rPr>
          <w:rFonts w:ascii="Times" w:hAnsi="Times" w:cs="Times"/>
          <w:spacing w:val="-2"/>
        </w:rPr>
        <w:t>examples.</w:t>
      </w:r>
    </w:p>
    <w:p w14:paraId="1B042011" w14:textId="77777777" w:rsidR="000F1BBD" w:rsidRPr="001F31DC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  <w:sz w:val="14"/>
          <w:szCs w:val="1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2060"/>
        <w:gridCol w:w="1780"/>
        <w:gridCol w:w="1100"/>
        <w:gridCol w:w="4320"/>
      </w:tblGrid>
      <w:tr w:rsidR="00956331" w:rsidRPr="001F31DC" w14:paraId="3A3D10C3" w14:textId="77777777" w:rsidTr="00956331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19288E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Partition</w:t>
            </w:r>
            <w:proofErr w:type="spellEnd"/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359114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Name</w:t>
            </w:r>
            <w:proofErr w:type="spellEnd"/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0B564D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variables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FA9DFE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1F31DC">
              <w:rPr>
                <w:b/>
                <w:bCs/>
                <w:color w:val="000000"/>
                <w:sz w:val="14"/>
                <w:szCs w:val="14"/>
              </w:rPr>
              <w:t>n</w:t>
            </w:r>
            <w:r w:rsidRPr="001F31DC">
              <w:rPr>
                <w:b/>
                <w:bCs/>
                <w:color w:val="000000"/>
                <w:sz w:val="14"/>
                <w:szCs w:val="14"/>
                <w:vertAlign w:val="superscript"/>
              </w:rPr>
              <w:t>0</w:t>
            </w:r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levels</w:t>
            </w:r>
            <w:proofErr w:type="spellEnd"/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8BE0D5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Examples</w:t>
            </w:r>
            <w:proofErr w:type="spellEnd"/>
          </w:p>
        </w:tc>
      </w:tr>
      <w:tr w:rsidR="00956331" w14:paraId="2D46AA71" w14:textId="77777777" w:rsidTr="00956331">
        <w:trPr>
          <w:trHeight w:val="312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8EA52" w14:textId="77777777" w:rsidR="00956331" w:rsidRPr="001F31DC" w:rsidRDefault="00956331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0231B0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Genetic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and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age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group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392E5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Mutation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38DC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12 </w:t>
            </w:r>
            <w:proofErr w:type="spellStart"/>
            <w:r>
              <w:rPr>
                <w:color w:val="000000"/>
                <w:sz w:val="10"/>
                <w:szCs w:val="10"/>
              </w:rPr>
              <w:t>Mutations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52104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[delta]I507, [delta]F508, Y1092X, etc.</w:t>
            </w:r>
          </w:p>
        </w:tc>
      </w:tr>
      <w:tr w:rsidR="00956331" w14:paraId="15E2AF91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56B46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11513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C2600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Mutation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ADC7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24 </w:t>
            </w:r>
            <w:proofErr w:type="spellStart"/>
            <w:r>
              <w:rPr>
                <w:color w:val="000000"/>
                <w:sz w:val="10"/>
                <w:szCs w:val="10"/>
              </w:rPr>
              <w:t>Mutations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19692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R334W, [delta]I507, R1066C, G85E, etc. </w:t>
            </w:r>
          </w:p>
        </w:tc>
      </w:tr>
      <w:tr w:rsidR="00956331" w14:paraId="7D33066A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61755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9E090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D8AF2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Group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name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3756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Age </w:t>
            </w:r>
            <w:proofErr w:type="spellStart"/>
            <w:r>
              <w:rPr>
                <w:color w:val="000000"/>
                <w:sz w:val="10"/>
                <w:szCs w:val="10"/>
              </w:rPr>
              <w:t>group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7AF5C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adults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color w:val="000000"/>
                <w:sz w:val="10"/>
                <w:szCs w:val="10"/>
              </w:rPr>
              <w:t>children</w:t>
            </w:r>
            <w:proofErr w:type="spellEnd"/>
          </w:p>
        </w:tc>
      </w:tr>
      <w:tr w:rsidR="00956331" w14:paraId="4547D615" w14:textId="77777777" w:rsidTr="00956331">
        <w:trPr>
          <w:trHeight w:val="312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A02ED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EFFA9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C2CDC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Gender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C83B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Gender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36B19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Masculine (M), Femenine(F)</w:t>
            </w:r>
          </w:p>
        </w:tc>
      </w:tr>
      <w:tr w:rsidR="00956331" w14:paraId="2C6C967D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ECB081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C2CA3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89591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5</w:t>
            </w:r>
            <w:r>
              <w:rPr>
                <w:color w:val="000000"/>
                <w:sz w:val="10"/>
                <w:szCs w:val="10"/>
              </w:rPr>
              <w:t xml:space="preserve"> = Neonatal screening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2B5BB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6B24B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 </w:t>
            </w:r>
          </w:p>
        </w:tc>
      </w:tr>
      <w:tr w:rsidR="00956331" w14:paraId="6280F619" w14:textId="77777777" w:rsidTr="00956331">
        <w:trPr>
          <w:trHeight w:val="312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059C" w14:textId="77777777" w:rsidR="00956331" w:rsidRPr="001F31DC" w:rsidRDefault="00956331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II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A22776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Disease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conditions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0A20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6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Pansreatis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Insufficiency</w:t>
            </w:r>
            <w:proofErr w:type="spellEnd"/>
            <w:r>
              <w:rPr>
                <w:color w:val="000000"/>
                <w:sz w:val="10"/>
                <w:szCs w:val="10"/>
              </w:rPr>
              <w:t>. 2020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E496F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7FA8F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 </w:t>
            </w:r>
          </w:p>
        </w:tc>
      </w:tr>
      <w:tr w:rsidR="00956331" w:rsidRPr="00B5191E" w14:paraId="5AD425DB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E010A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A9BF2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D7F6A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7</w:t>
            </w:r>
            <w:r>
              <w:rPr>
                <w:color w:val="000000"/>
                <w:sz w:val="10"/>
                <w:szCs w:val="10"/>
              </w:rPr>
              <w:t xml:space="preserve"> = Diabetes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FDB99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C56C2F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>NO= 0 without insulin, YES =1 with insulin</w:t>
            </w:r>
          </w:p>
        </w:tc>
      </w:tr>
      <w:tr w:rsidR="00956331" w:rsidRPr="00B5191E" w14:paraId="3233E94B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3A26" w14:textId="77777777" w:rsidR="00956331" w:rsidRPr="001F31DC" w:rsidRDefault="00956331">
            <w:pPr>
              <w:rPr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C7362" w14:textId="77777777" w:rsidR="00956331" w:rsidRPr="001F31DC" w:rsidRDefault="00956331">
            <w:pPr>
              <w:rPr>
                <w:color w:val="000000"/>
                <w:sz w:val="10"/>
                <w:szCs w:val="10"/>
                <w:lang w:val="en-A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35D8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8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Hepatis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Disease</w:t>
            </w:r>
            <w:proofErr w:type="spellEnd"/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8DA1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538577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NO = </w:t>
            </w:r>
            <w:proofErr w:type="gramStart"/>
            <w:r w:rsidRPr="00956331">
              <w:rPr>
                <w:color w:val="000000"/>
                <w:sz w:val="10"/>
                <w:szCs w:val="10"/>
                <w:lang w:val="en-AU"/>
              </w:rPr>
              <w:t>0,  without</w:t>
            </w:r>
            <w:proofErr w:type="gramEnd"/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 cirrhosis HTP= 2, Hepatic disease without cirrhosis=4</w:t>
            </w:r>
          </w:p>
        </w:tc>
      </w:tr>
      <w:tr w:rsidR="00956331" w:rsidRPr="00B5191E" w14:paraId="0BAE5AEC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89AB88" w14:textId="77777777" w:rsidR="00956331" w:rsidRPr="001F31DC" w:rsidRDefault="00956331">
            <w:pPr>
              <w:rPr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6263F" w14:textId="77777777" w:rsidR="00956331" w:rsidRPr="001F31DC" w:rsidRDefault="00956331">
            <w:pPr>
              <w:rPr>
                <w:color w:val="000000"/>
                <w:sz w:val="10"/>
                <w:szCs w:val="10"/>
                <w:lang w:val="en-A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760E4F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9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Exaserbation</w:t>
            </w:r>
            <w:proofErr w:type="spellEnd"/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0FDB3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59CA30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No (0), Mild (1), Moderate (2), Severe (3), High </w:t>
            </w:r>
            <w:proofErr w:type="gramStart"/>
            <w:r w:rsidRPr="00956331">
              <w:rPr>
                <w:color w:val="000000"/>
                <w:sz w:val="10"/>
                <w:szCs w:val="10"/>
                <w:lang w:val="en-AU"/>
              </w:rPr>
              <w:t>severity  (</w:t>
            </w:r>
            <w:proofErr w:type="gramEnd"/>
            <w:r w:rsidRPr="00956331">
              <w:rPr>
                <w:color w:val="000000"/>
                <w:sz w:val="10"/>
                <w:szCs w:val="10"/>
                <w:lang w:val="en-AU"/>
              </w:rPr>
              <w:t>4)</w:t>
            </w:r>
          </w:p>
        </w:tc>
      </w:tr>
      <w:tr w:rsidR="00956331" w14:paraId="17AC7E6A" w14:textId="77777777" w:rsidTr="00956331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2CE26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III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0B6D69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 xml:space="preserve">Medical &amp;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Pharm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general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support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711450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>s</w:t>
            </w:r>
            <w:r w:rsidRPr="00956331">
              <w:rPr>
                <w:color w:val="000000"/>
                <w:sz w:val="10"/>
                <w:szCs w:val="10"/>
                <w:vertAlign w:val="subscript"/>
                <w:lang w:val="en-AU"/>
              </w:rPr>
              <w:t>10</w:t>
            </w:r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 </w:t>
            </w:r>
            <w:proofErr w:type="gramStart"/>
            <w:r w:rsidRPr="00956331">
              <w:rPr>
                <w:color w:val="000000"/>
                <w:sz w:val="10"/>
                <w:szCs w:val="10"/>
                <w:lang w:val="en-AU"/>
              </w:rPr>
              <w:t>=  Hypertonic</w:t>
            </w:r>
            <w:proofErr w:type="gramEnd"/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 Saline Solutions (HSS)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4F94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7B3BA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 </w:t>
            </w:r>
          </w:p>
        </w:tc>
      </w:tr>
      <w:tr w:rsidR="00956331" w14:paraId="5B884CA1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A6EF1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EE380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6A781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11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Deoxyribonuclease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>
              <w:rPr>
                <w:color w:val="000000"/>
                <w:sz w:val="10"/>
                <w:szCs w:val="10"/>
              </w:rPr>
              <w:t>Dnasa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D2AD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B0A3C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 </w:t>
            </w:r>
          </w:p>
        </w:tc>
      </w:tr>
      <w:tr w:rsidR="00956331" w14:paraId="0F6EB00B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0AAEF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A62A0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0658C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12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Azitromisine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7F301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822FC1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6271839C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460ED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E73027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2F09A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13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Bronchodilator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2426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0B4C0F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10EE3612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2DF4C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D4878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61DF9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14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corticoid</w:t>
            </w:r>
            <w:proofErr w:type="spellEnd"/>
            <w:r>
              <w:rPr>
                <w:color w:val="000000"/>
                <w:sz w:val="10"/>
                <w:szCs w:val="10"/>
              </w:rPr>
              <w:t>-oral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C507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37DB8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1AA05CF2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D0A77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72B02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29B2E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15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corticoid-inh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15D8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2EB9F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3603021A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A7633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5448A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33CF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16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Modulator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5EF7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0FD8F4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0, </w:t>
            </w:r>
            <w:proofErr w:type="spellStart"/>
            <w:r>
              <w:rPr>
                <w:color w:val="000000"/>
                <w:sz w:val="10"/>
                <w:szCs w:val="10"/>
              </w:rPr>
              <w:t>Ivacaftor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= 1, </w:t>
            </w:r>
            <w:proofErr w:type="spellStart"/>
            <w:r>
              <w:rPr>
                <w:color w:val="000000"/>
                <w:sz w:val="10"/>
                <w:szCs w:val="10"/>
              </w:rPr>
              <w:t>Lumacaftor-Ivacaftor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=2, Etc.</w:t>
            </w:r>
          </w:p>
        </w:tc>
      </w:tr>
      <w:tr w:rsidR="00956331" w14:paraId="24A6DA17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463DB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279C2F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9F5F7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17</w:t>
            </w:r>
            <w:r>
              <w:rPr>
                <w:color w:val="000000"/>
                <w:sz w:val="10"/>
                <w:szCs w:val="10"/>
              </w:rPr>
              <w:t xml:space="preserve"> = O</w:t>
            </w:r>
            <w:r>
              <w:rPr>
                <w:color w:val="000000"/>
                <w:sz w:val="10"/>
                <w:szCs w:val="10"/>
                <w:vertAlign w:val="subscript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E080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2716EB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795BAC6F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957FB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8117CA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7A97E6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>s</w:t>
            </w:r>
            <w:r w:rsidRPr="00956331">
              <w:rPr>
                <w:color w:val="000000"/>
                <w:sz w:val="10"/>
                <w:szCs w:val="10"/>
                <w:vertAlign w:val="subscript"/>
                <w:lang w:val="en-AU"/>
              </w:rPr>
              <w:t>18</w:t>
            </w:r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 = Non-invasive ventilation (NIV)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1FB3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B0453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66CB5317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328A4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6B0168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1C6DA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>s</w:t>
            </w:r>
            <w:r w:rsidRPr="00956331">
              <w:rPr>
                <w:color w:val="000000"/>
                <w:sz w:val="10"/>
                <w:szCs w:val="10"/>
                <w:vertAlign w:val="subscript"/>
                <w:lang w:val="en-AU"/>
              </w:rPr>
              <w:t>19</w:t>
            </w:r>
            <w:r w:rsidRPr="00956331">
              <w:rPr>
                <w:color w:val="000000"/>
                <w:sz w:val="10"/>
                <w:szCs w:val="10"/>
                <w:lang w:val="en-AU"/>
              </w:rPr>
              <w:t xml:space="preserve"> = Proton pump inhibitor (PPI)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66B64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E2BF2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YES = 1</w:t>
            </w:r>
          </w:p>
        </w:tc>
      </w:tr>
      <w:tr w:rsidR="00956331" w14:paraId="431625DB" w14:textId="77777777" w:rsidTr="00956331">
        <w:trPr>
          <w:trHeight w:val="288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F8E19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IV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B0869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proofErr w:type="spellStart"/>
            <w:r w:rsidRPr="001F31DC">
              <w:rPr>
                <w:color w:val="000000"/>
                <w:sz w:val="10"/>
                <w:szCs w:val="10"/>
              </w:rPr>
              <w:t>Inhalate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antibiotic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ATBinh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BE67E1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20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Inhalate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(ATBinh01)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4045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487DF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Colistin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=1, </w:t>
            </w:r>
            <w:proofErr w:type="spellStart"/>
            <w:r>
              <w:rPr>
                <w:color w:val="000000"/>
                <w:sz w:val="10"/>
                <w:szCs w:val="10"/>
              </w:rPr>
              <w:t>Ceftazidime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=4, </w:t>
            </w:r>
            <w:proofErr w:type="spellStart"/>
            <w:r>
              <w:rPr>
                <w:color w:val="000000"/>
                <w:sz w:val="10"/>
                <w:szCs w:val="10"/>
              </w:rPr>
              <w:t>Tobramycin</w:t>
            </w:r>
            <w:proofErr w:type="spellEnd"/>
            <w:r>
              <w:rPr>
                <w:color w:val="000000"/>
                <w:sz w:val="10"/>
                <w:szCs w:val="10"/>
              </w:rPr>
              <w:t>=</w:t>
            </w:r>
            <w:proofErr w:type="gramStart"/>
            <w:r>
              <w:rPr>
                <w:color w:val="000000"/>
                <w:sz w:val="10"/>
                <w:szCs w:val="10"/>
              </w:rPr>
              <w:t>2,Etc.</w:t>
            </w:r>
            <w:proofErr w:type="gramEnd"/>
          </w:p>
        </w:tc>
      </w:tr>
      <w:tr w:rsidR="00956331" w14:paraId="41A458C9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71F52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961AE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6548B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21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Inhalate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(ATBinh02)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A2B18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80575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No= </w:t>
            </w:r>
            <w:proofErr w:type="gramStart"/>
            <w:r>
              <w:rPr>
                <w:color w:val="000000"/>
                <w:sz w:val="10"/>
                <w:szCs w:val="10"/>
              </w:rPr>
              <w:t>0 ,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Tobramycin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=2, </w:t>
            </w:r>
            <w:proofErr w:type="spellStart"/>
            <w:r>
              <w:rPr>
                <w:color w:val="000000"/>
                <w:sz w:val="10"/>
                <w:szCs w:val="10"/>
              </w:rPr>
              <w:t>Ceftazidime</w:t>
            </w:r>
            <w:proofErr w:type="spellEnd"/>
            <w:r>
              <w:rPr>
                <w:color w:val="000000"/>
                <w:sz w:val="10"/>
                <w:szCs w:val="10"/>
              </w:rPr>
              <w:t>=4</w:t>
            </w:r>
          </w:p>
        </w:tc>
      </w:tr>
      <w:tr w:rsidR="00956331" w14:paraId="76F72356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EF43B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C53C6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C6B2AF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22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Inhalate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(ATBinh03)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1E90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1551F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No= 0, Aztreonam=</w:t>
            </w:r>
            <w:proofErr w:type="gramStart"/>
            <w:r>
              <w:rPr>
                <w:color w:val="000000"/>
                <w:sz w:val="10"/>
                <w:szCs w:val="10"/>
              </w:rPr>
              <w:t>3,Vancomycin</w:t>
            </w:r>
            <w:proofErr w:type="gramEnd"/>
            <w:r>
              <w:rPr>
                <w:color w:val="000000"/>
                <w:sz w:val="10"/>
                <w:szCs w:val="10"/>
              </w:rPr>
              <w:t>=</w:t>
            </w:r>
            <w:proofErr w:type="gramStart"/>
            <w:r>
              <w:rPr>
                <w:color w:val="000000"/>
                <w:sz w:val="10"/>
                <w:szCs w:val="10"/>
              </w:rPr>
              <w:t>7,Ceftazidime</w:t>
            </w:r>
            <w:proofErr w:type="gramEnd"/>
            <w:r>
              <w:rPr>
                <w:color w:val="000000"/>
                <w:sz w:val="10"/>
                <w:szCs w:val="10"/>
              </w:rPr>
              <w:t>=4</w:t>
            </w:r>
          </w:p>
        </w:tc>
      </w:tr>
      <w:tr w:rsidR="00956331" w:rsidRPr="00B5191E" w14:paraId="2AE2433A" w14:textId="77777777" w:rsidTr="00956331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37E93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EB8945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 xml:space="preserve">Oral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antibiotic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ATBoral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6FDFAE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23</w:t>
            </w:r>
            <w:r>
              <w:rPr>
                <w:color w:val="000000"/>
                <w:sz w:val="10"/>
                <w:szCs w:val="10"/>
              </w:rPr>
              <w:t xml:space="preserve"> 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>
              <w:rPr>
                <w:color w:val="000000"/>
                <w:sz w:val="10"/>
                <w:szCs w:val="10"/>
              </w:rPr>
              <w:t>ATBoral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90454A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6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BF1700" w14:textId="77777777" w:rsidR="00956331" w:rsidRPr="00956331" w:rsidRDefault="00956331">
            <w:pPr>
              <w:rPr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color w:val="000000"/>
                <w:sz w:val="10"/>
                <w:szCs w:val="10"/>
                <w:lang w:val="en-AU"/>
              </w:rPr>
              <w:t>Amoxicillin-Clavulanic Acid=9, Trimethoprim=10, Etc.</w:t>
            </w:r>
          </w:p>
        </w:tc>
      </w:tr>
      <w:tr w:rsidR="00956331" w14:paraId="3E1C0D49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9D4F2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B2FB0" w14:textId="77777777" w:rsidR="00956331" w:rsidRPr="001F31DC" w:rsidRDefault="00956331">
            <w:pPr>
              <w:rPr>
                <w:color w:val="000000"/>
                <w:sz w:val="10"/>
                <w:szCs w:val="10"/>
                <w:lang w:val="en-A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005162B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24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  <w:sz w:val="10"/>
                <w:szCs w:val="10"/>
              </w:rPr>
              <w:t>Continuous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>
              <w:rPr>
                <w:color w:val="000000"/>
                <w:sz w:val="10"/>
                <w:szCs w:val="10"/>
              </w:rPr>
              <w:t>ATBc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457A1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6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68F21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Trimethoprim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=10, </w:t>
            </w:r>
            <w:proofErr w:type="spellStart"/>
            <w:r>
              <w:rPr>
                <w:color w:val="000000"/>
                <w:sz w:val="10"/>
                <w:szCs w:val="10"/>
              </w:rPr>
              <w:t>Cefaclor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=17, </w:t>
            </w:r>
            <w:proofErr w:type="spellStart"/>
            <w:r>
              <w:rPr>
                <w:color w:val="000000"/>
                <w:sz w:val="10"/>
                <w:szCs w:val="10"/>
              </w:rPr>
              <w:t>Cefuroxime</w:t>
            </w:r>
            <w:proofErr w:type="spellEnd"/>
            <w:r>
              <w:rPr>
                <w:color w:val="000000"/>
                <w:sz w:val="10"/>
                <w:szCs w:val="10"/>
              </w:rPr>
              <w:t>=19</w:t>
            </w:r>
          </w:p>
        </w:tc>
      </w:tr>
      <w:tr w:rsidR="00956331" w14:paraId="6EC12171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67486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10BB4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FCAB5C1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25</w:t>
            </w:r>
            <w:r>
              <w:rPr>
                <w:color w:val="000000"/>
                <w:sz w:val="10"/>
                <w:szCs w:val="10"/>
              </w:rPr>
              <w:t xml:space="preserve"> 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(ATBoral01)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ABA44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10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C8FDE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Amoxicillin</w:t>
            </w:r>
            <w:proofErr w:type="spellEnd"/>
            <w:r>
              <w:rPr>
                <w:color w:val="000000"/>
                <w:sz w:val="10"/>
                <w:szCs w:val="10"/>
              </w:rPr>
              <w:t>=</w:t>
            </w:r>
            <w:proofErr w:type="gramStart"/>
            <w:r>
              <w:rPr>
                <w:color w:val="000000"/>
                <w:sz w:val="10"/>
                <w:szCs w:val="10"/>
              </w:rPr>
              <w:t xml:space="preserve">8,  </w:t>
            </w:r>
            <w:proofErr w:type="spellStart"/>
            <w:r>
              <w:rPr>
                <w:color w:val="000000"/>
                <w:sz w:val="10"/>
                <w:szCs w:val="10"/>
              </w:rPr>
              <w:t>Trimethoprim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=10, </w:t>
            </w:r>
            <w:proofErr w:type="spellStart"/>
            <w:r>
              <w:rPr>
                <w:color w:val="000000"/>
                <w:sz w:val="10"/>
                <w:szCs w:val="10"/>
              </w:rPr>
              <w:t>Ciprofloxacin</w:t>
            </w:r>
            <w:proofErr w:type="spellEnd"/>
            <w:r>
              <w:rPr>
                <w:color w:val="000000"/>
                <w:sz w:val="10"/>
                <w:szCs w:val="10"/>
              </w:rPr>
              <w:t>=11, Etc.</w:t>
            </w:r>
          </w:p>
        </w:tc>
      </w:tr>
      <w:tr w:rsidR="00956331" w14:paraId="6BE7DF3F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CD16F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9AA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088FD3E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26</w:t>
            </w:r>
            <w:r>
              <w:rPr>
                <w:color w:val="000000"/>
                <w:sz w:val="10"/>
                <w:szCs w:val="10"/>
              </w:rPr>
              <w:t xml:space="preserve"> 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(ATBoral02)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C1F92B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9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80952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Trimethoprim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=10, </w:t>
            </w:r>
            <w:proofErr w:type="spellStart"/>
            <w:r>
              <w:rPr>
                <w:color w:val="000000"/>
                <w:sz w:val="10"/>
                <w:szCs w:val="10"/>
              </w:rPr>
              <w:t>Ciprofloxacin</w:t>
            </w:r>
            <w:proofErr w:type="spellEnd"/>
            <w:r>
              <w:rPr>
                <w:color w:val="000000"/>
                <w:sz w:val="10"/>
                <w:szCs w:val="10"/>
              </w:rPr>
              <w:t>=11, Etc.</w:t>
            </w:r>
          </w:p>
        </w:tc>
      </w:tr>
      <w:tr w:rsidR="00956331" w14:paraId="7E0F86AB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C767D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A63F8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56A9CA4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27</w:t>
            </w:r>
            <w:r>
              <w:rPr>
                <w:color w:val="000000"/>
                <w:sz w:val="10"/>
                <w:szCs w:val="10"/>
              </w:rPr>
              <w:t xml:space="preserve"> 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(ATBoral03)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C2E86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6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5B927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Minocycline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=12, </w:t>
            </w:r>
            <w:proofErr w:type="spellStart"/>
            <w:r>
              <w:rPr>
                <w:color w:val="000000"/>
                <w:sz w:val="10"/>
                <w:szCs w:val="10"/>
              </w:rPr>
              <w:t>Levofloxacin</w:t>
            </w:r>
            <w:proofErr w:type="spellEnd"/>
            <w:r>
              <w:rPr>
                <w:color w:val="000000"/>
                <w:sz w:val="10"/>
                <w:szCs w:val="10"/>
              </w:rPr>
              <w:t>=</w:t>
            </w:r>
            <w:proofErr w:type="gramStart"/>
            <w:r>
              <w:rPr>
                <w:color w:val="000000"/>
                <w:sz w:val="10"/>
                <w:szCs w:val="10"/>
              </w:rPr>
              <w:t>13,Etc.</w:t>
            </w:r>
            <w:proofErr w:type="gramEnd"/>
          </w:p>
        </w:tc>
      </w:tr>
      <w:tr w:rsidR="00956331" w14:paraId="43A91192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E5657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32A23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8E4551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28</w:t>
            </w:r>
            <w:r>
              <w:rPr>
                <w:color w:val="000000"/>
                <w:sz w:val="10"/>
                <w:szCs w:val="10"/>
              </w:rPr>
              <w:t xml:space="preserve"> 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(ATBoral04)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A0F4B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84A5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Levofloxacin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=13, </w:t>
            </w:r>
            <w:proofErr w:type="spellStart"/>
            <w:r>
              <w:rPr>
                <w:color w:val="000000"/>
                <w:sz w:val="10"/>
                <w:szCs w:val="10"/>
              </w:rPr>
              <w:t>Fusidic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Acid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=16, </w:t>
            </w:r>
            <w:proofErr w:type="spellStart"/>
            <w:r>
              <w:rPr>
                <w:color w:val="000000"/>
                <w:sz w:val="10"/>
                <w:szCs w:val="10"/>
              </w:rPr>
              <w:t>Cefaclor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=17</w:t>
            </w:r>
          </w:p>
        </w:tc>
      </w:tr>
      <w:tr w:rsidR="00956331" w14:paraId="4E4F8D4E" w14:textId="77777777" w:rsidTr="00956331">
        <w:trPr>
          <w:trHeight w:val="288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F4B1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VI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9EFE4C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proofErr w:type="spellStart"/>
            <w:r w:rsidRPr="001F31DC">
              <w:rPr>
                <w:color w:val="000000"/>
                <w:sz w:val="10"/>
                <w:szCs w:val="10"/>
              </w:rPr>
              <w:t>Intravenous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Antibiotic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ATBiv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E8E74D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29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(ATBiv01)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51DAB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gramStart"/>
            <w:r>
              <w:rPr>
                <w:color w:val="000000"/>
                <w:sz w:val="10"/>
                <w:szCs w:val="10"/>
              </w:rPr>
              <w:t xml:space="preserve">5 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F0007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Ceftazidime</w:t>
            </w:r>
            <w:proofErr w:type="spellEnd"/>
            <w:r>
              <w:rPr>
                <w:color w:val="000000"/>
                <w:sz w:val="10"/>
                <w:szCs w:val="10"/>
              </w:rPr>
              <w:t>=4, Meropenem =6, Etc.</w:t>
            </w:r>
          </w:p>
        </w:tc>
      </w:tr>
      <w:tr w:rsidR="00956331" w14:paraId="56EB4E07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ECD7B4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C0397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C25A4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30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(ATBiv02)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0D0B0A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gramStart"/>
            <w:r>
              <w:rPr>
                <w:color w:val="000000"/>
                <w:sz w:val="10"/>
                <w:szCs w:val="10"/>
              </w:rPr>
              <w:t xml:space="preserve">5 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6D448B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Colistin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=1, </w:t>
            </w:r>
            <w:proofErr w:type="spellStart"/>
            <w:r>
              <w:rPr>
                <w:color w:val="000000"/>
                <w:sz w:val="10"/>
                <w:szCs w:val="10"/>
              </w:rPr>
              <w:t>Ceftazidime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=4, Etc.</w:t>
            </w:r>
          </w:p>
        </w:tc>
      </w:tr>
      <w:tr w:rsidR="00956331" w14:paraId="3C6C18C9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D51F7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DE2807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04B2705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31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(ATBiv03)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8C33E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gramStart"/>
            <w:r>
              <w:rPr>
                <w:color w:val="000000"/>
                <w:sz w:val="10"/>
                <w:szCs w:val="10"/>
              </w:rPr>
              <w:t xml:space="preserve">5 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B052FA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Colistin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=1, </w:t>
            </w:r>
            <w:proofErr w:type="spellStart"/>
            <w:r>
              <w:rPr>
                <w:color w:val="000000"/>
                <w:sz w:val="10"/>
                <w:szCs w:val="10"/>
              </w:rPr>
              <w:t>Imipenem</w:t>
            </w:r>
            <w:proofErr w:type="spellEnd"/>
            <w:r>
              <w:rPr>
                <w:color w:val="000000"/>
                <w:sz w:val="10"/>
                <w:szCs w:val="10"/>
              </w:rPr>
              <w:t>=22</w:t>
            </w:r>
          </w:p>
        </w:tc>
      </w:tr>
      <w:tr w:rsidR="00956331" w14:paraId="6C434B2C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FBA4D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AE94D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F4F3D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32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(ATBiv04)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3B097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gramStart"/>
            <w:r>
              <w:rPr>
                <w:color w:val="000000"/>
                <w:sz w:val="10"/>
                <w:szCs w:val="10"/>
              </w:rPr>
              <w:t xml:space="preserve">5 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E64DC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Aztreonam=3</w:t>
            </w:r>
          </w:p>
        </w:tc>
      </w:tr>
      <w:tr w:rsidR="00956331" w14:paraId="319E87D3" w14:textId="77777777" w:rsidTr="00956331">
        <w:trPr>
          <w:trHeight w:val="288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A7BC6F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VII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F4EC6D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1F066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33</w:t>
            </w:r>
            <w:r>
              <w:rPr>
                <w:color w:val="000000"/>
                <w:sz w:val="10"/>
                <w:szCs w:val="10"/>
              </w:rPr>
              <w:t xml:space="preserve"> = </w:t>
            </w:r>
            <w:proofErr w:type="spellStart"/>
            <w:r>
              <w:rPr>
                <w:color w:val="000000"/>
                <w:sz w:val="10"/>
                <w:szCs w:val="10"/>
              </w:rPr>
              <w:t>Sample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45CAE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samples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84E05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Sputum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color w:val="000000"/>
                <w:sz w:val="10"/>
                <w:szCs w:val="10"/>
              </w:rPr>
              <w:t>Pharyngeal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Smear</w:t>
            </w:r>
            <w:proofErr w:type="spellEnd"/>
          </w:p>
        </w:tc>
      </w:tr>
      <w:tr w:rsidR="00956331" w14:paraId="6A6FBB9E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D81EB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FDED29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80211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34</w:t>
            </w:r>
            <w:r>
              <w:rPr>
                <w:color w:val="000000"/>
                <w:sz w:val="10"/>
                <w:szCs w:val="10"/>
              </w:rPr>
              <w:t xml:space="preserve"> = NBAA01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82A8C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21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92AFD0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Haemophilus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parainfluenzae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Staphylococcus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aureus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parasanguinis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52B536D4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7D7C4E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16A95A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Metagenomics: Not abundant more than 5%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6BECEA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35</w:t>
            </w:r>
            <w:r>
              <w:rPr>
                <w:color w:val="000000"/>
                <w:sz w:val="10"/>
                <w:szCs w:val="10"/>
              </w:rPr>
              <w:t xml:space="preserve"> = NBAA02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6C935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33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5E4622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Veillonella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tobetsuensis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Stenotrophomonas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maltophilia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Campylobacter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concisus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3E67E7C5" w14:textId="77777777" w:rsidTr="00956331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550DD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FBECB4" w14:textId="77777777" w:rsidR="00956331" w:rsidRPr="001F31DC" w:rsidRDefault="00956331">
            <w:pPr>
              <w:jc w:val="center"/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B474A2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36</w:t>
            </w:r>
            <w:r>
              <w:rPr>
                <w:color w:val="000000"/>
                <w:sz w:val="10"/>
                <w:szCs w:val="10"/>
              </w:rPr>
              <w:t xml:space="preserve"> = NBAA03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EB2A0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38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B7BA03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Neisseria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perflava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salivarius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sanguinis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5E4FBFB6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3352E0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FF1AD7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B57E2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 xml:space="preserve">37 </w:t>
            </w:r>
            <w:r>
              <w:rPr>
                <w:color w:val="000000"/>
                <w:sz w:val="10"/>
                <w:szCs w:val="10"/>
              </w:rPr>
              <w:t>= NBAA04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568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40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22F64D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Veillonella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atypica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parasanguinis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Oribacterium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asaccharolyticum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29E0F13C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7A9DDB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6B43F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3DBEF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 xml:space="preserve">38 </w:t>
            </w:r>
            <w:r>
              <w:rPr>
                <w:color w:val="000000"/>
                <w:sz w:val="10"/>
                <w:szCs w:val="10"/>
              </w:rPr>
              <w:t>= NBAA05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4AB2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40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B7D12F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Megasphaera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micronuciformis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Granulicatella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adiacens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mitis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48563C71" w14:textId="77777777" w:rsidTr="0095633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93599F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E205E5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0919EE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39</w:t>
            </w:r>
            <w:r>
              <w:rPr>
                <w:color w:val="000000"/>
                <w:sz w:val="10"/>
                <w:szCs w:val="10"/>
              </w:rPr>
              <w:t xml:space="preserve"> = NBAA06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47D21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45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12146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Veillonella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parvula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mitis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Oribacterium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sinus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40CBA1DE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5995DD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D71ED2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C6287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40</w:t>
            </w:r>
            <w:r>
              <w:rPr>
                <w:color w:val="000000"/>
                <w:sz w:val="10"/>
                <w:szCs w:val="10"/>
              </w:rPr>
              <w:t xml:space="preserve"> = NBAA07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B56B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41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0988A3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Prevotella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melaninogenica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pseudopneumoniae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:rsidRPr="00B5191E" w14:paraId="79F4656D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D9484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07881C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FD732F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41</w:t>
            </w:r>
            <w:r>
              <w:rPr>
                <w:color w:val="000000"/>
                <w:sz w:val="10"/>
                <w:szCs w:val="10"/>
              </w:rPr>
              <w:t xml:space="preserve"> = NBAA08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8CA30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50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B14D6F" w14:textId="77777777" w:rsidR="00956331" w:rsidRPr="00956331" w:rsidRDefault="00956331">
            <w:pPr>
              <w:rPr>
                <w:i/>
                <w:iCs/>
                <w:color w:val="000000"/>
                <w:sz w:val="10"/>
                <w:szCs w:val="10"/>
                <w:lang w:val="en-AU"/>
              </w:rPr>
            </w:pPr>
            <w:proofErr w:type="spellStart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>Aggregatibacter</w:t>
            </w:r>
            <w:proofErr w:type="spellEnd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>aphrophilus</w:t>
            </w:r>
            <w:proofErr w:type="spellEnd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 xml:space="preserve">, Streptococcus </w:t>
            </w:r>
            <w:proofErr w:type="spellStart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>oralis</w:t>
            </w:r>
            <w:proofErr w:type="spellEnd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 xml:space="preserve">, Streptococcus </w:t>
            </w:r>
            <w:proofErr w:type="spellStart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>bereretti</w:t>
            </w:r>
            <w:proofErr w:type="spellEnd"/>
            <w:r w:rsidRPr="00956331">
              <w:rPr>
                <w:i/>
                <w:iCs/>
                <w:color w:val="000000"/>
                <w:sz w:val="10"/>
                <w:szCs w:val="10"/>
                <w:lang w:val="en-AU"/>
              </w:rPr>
              <w:t>, etc.</w:t>
            </w:r>
          </w:p>
        </w:tc>
      </w:tr>
      <w:tr w:rsidR="00956331" w14:paraId="13B0F8EA" w14:textId="77777777" w:rsidTr="00956331">
        <w:trPr>
          <w:trHeight w:val="288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E3F917" w14:textId="77777777" w:rsidR="00956331" w:rsidRPr="001F31DC" w:rsidRDefault="00956331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lastRenderedPageBreak/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vIII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D7AFCF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808AD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42</w:t>
            </w:r>
            <w:r>
              <w:rPr>
                <w:color w:val="000000"/>
                <w:sz w:val="10"/>
                <w:szCs w:val="10"/>
              </w:rPr>
              <w:t xml:space="preserve"> = NBAA09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B307F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48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606289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salivarius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Veillonella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atypica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Veillonella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infantium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1DAB54EC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49E601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09624C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 w:rsidRPr="001F31DC">
              <w:rPr>
                <w:color w:val="000000"/>
                <w:sz w:val="10"/>
                <w:szCs w:val="10"/>
              </w:rPr>
              <w:t>Metagenomics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: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Moderate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Abundance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(5%-1%)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0CBE5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43</w:t>
            </w:r>
            <w:r>
              <w:rPr>
                <w:color w:val="000000"/>
                <w:sz w:val="10"/>
                <w:szCs w:val="10"/>
              </w:rPr>
              <w:t xml:space="preserve"> = NBAA10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F33C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45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A20BCC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Prevotella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pallens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Granulicatella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elegans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Granulicatella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adiacens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25C282D9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E5A3F9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D067D1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2B8708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44</w:t>
            </w:r>
            <w:r>
              <w:rPr>
                <w:color w:val="000000"/>
                <w:sz w:val="10"/>
                <w:szCs w:val="10"/>
              </w:rPr>
              <w:t xml:space="preserve"> = NBAA11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80A09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50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D5C3B9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Campylobacter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concisus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Staphylococcus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aureus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infantis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1D1C8640" w14:textId="77777777" w:rsidTr="00956331">
        <w:trPr>
          <w:trHeight w:val="288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229560" w14:textId="77777777" w:rsidR="00956331" w:rsidRPr="001F31DC" w:rsidRDefault="00956331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C955D8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EF34BC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45</w:t>
            </w:r>
            <w:r>
              <w:rPr>
                <w:color w:val="000000"/>
                <w:sz w:val="10"/>
                <w:szCs w:val="10"/>
              </w:rPr>
              <w:t xml:space="preserve"> = NBAA12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6CE1D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54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DE02C1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Veillonella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dispar,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Oribacterium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parvum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Megasphaera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micronuciformis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7824D40C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56FA72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D2E645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D8AC66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46</w:t>
            </w:r>
            <w:r>
              <w:rPr>
                <w:color w:val="000000"/>
                <w:sz w:val="10"/>
                <w:szCs w:val="10"/>
              </w:rPr>
              <w:t xml:space="preserve"> = NBAA13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A9BE5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52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1B8E09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Peptostreptococcus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stomatis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Parvimonas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micra,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Granulicatella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elegans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173A1CCF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E7B60A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3F63D7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E61083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47</w:t>
            </w:r>
            <w:r>
              <w:rPr>
                <w:color w:val="000000"/>
                <w:sz w:val="10"/>
                <w:szCs w:val="10"/>
              </w:rPr>
              <w:t xml:space="preserve"> = NBAA14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45087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56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203D7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Haemophilus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parainfluenzae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Haemophilus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parahaemolyticus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6E15DB11" w14:textId="77777777" w:rsidTr="0095633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6FF28A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B85A99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78577B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s</w:t>
            </w:r>
            <w:r>
              <w:rPr>
                <w:color w:val="000000"/>
                <w:sz w:val="10"/>
                <w:szCs w:val="10"/>
                <w:vertAlign w:val="subscript"/>
              </w:rPr>
              <w:t>48</w:t>
            </w:r>
            <w:r>
              <w:rPr>
                <w:color w:val="000000"/>
                <w:sz w:val="10"/>
                <w:szCs w:val="10"/>
              </w:rPr>
              <w:t xml:space="preserve"> = NBAA15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0D07F" w14:textId="77777777" w:rsidR="00956331" w:rsidRDefault="00956331">
            <w:pPr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53 </w:t>
            </w:r>
            <w:proofErr w:type="spellStart"/>
            <w:r>
              <w:rPr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0B49AB" w14:textId="77777777" w:rsidR="00956331" w:rsidRDefault="00956331">
            <w:pPr>
              <w:rPr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Haemophilus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haemolyticus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Gemella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haemolysans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Gemella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0"/>
                <w:szCs w:val="10"/>
              </w:rPr>
              <w:t>morbillorum</w:t>
            </w:r>
            <w:proofErr w:type="spellEnd"/>
            <w:r>
              <w:rPr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03BC1BA8" w14:textId="77777777" w:rsidTr="00956331">
        <w:trPr>
          <w:trHeight w:val="288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212FC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1F3878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C63527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49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NBAA16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F1DFAD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57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1EC6C4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Aggregatibacter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segnis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mutans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Shigella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flexneri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6150B0D7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7DB653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87422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 w:rsidRPr="001F31DC"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1BF7FF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50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05BB97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60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FA7468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parasanguinis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Prevotella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histicola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Shigella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sonnei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7D6D191A" w14:textId="77777777" w:rsidTr="0095633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9D19FE" w14:textId="77777777" w:rsidR="00956331" w:rsidRPr="001F31DC" w:rsidRDefault="00956331">
            <w:pPr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FB2912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r w:rsidRPr="001F31DC"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6384DC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51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ECC65C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58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829A7B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Alloprevotella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tannerae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Neisseria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macacae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Streptococcus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oralis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6C81DA71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68F208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19F2DA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 w:rsidRPr="001F31DC"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8655C8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52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95C987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53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60FAC9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Fusobacterium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periodonticum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Fusobacterium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periodonticum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7BBC6697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A610B2" w14:textId="77777777" w:rsidR="00956331" w:rsidRPr="001F31DC" w:rsidRDefault="00956331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s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IX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DB4905" w14:textId="77777777" w:rsidR="00956331" w:rsidRPr="001F31DC" w:rsidRDefault="00956331">
            <w:pPr>
              <w:rPr>
                <w:color w:val="000000"/>
                <w:sz w:val="10"/>
                <w:szCs w:val="10"/>
              </w:rPr>
            </w:pPr>
            <w:proofErr w:type="spellStart"/>
            <w:r w:rsidRPr="001F31DC">
              <w:rPr>
                <w:color w:val="000000"/>
                <w:sz w:val="10"/>
                <w:szCs w:val="10"/>
              </w:rPr>
              <w:t>Metagenomics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: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Less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1F31DC">
              <w:rPr>
                <w:color w:val="000000"/>
                <w:sz w:val="10"/>
                <w:szCs w:val="10"/>
              </w:rPr>
              <w:t>Abundant</w:t>
            </w:r>
            <w:proofErr w:type="spellEnd"/>
            <w:r w:rsidRPr="001F31DC">
              <w:rPr>
                <w:color w:val="000000"/>
                <w:sz w:val="10"/>
                <w:szCs w:val="10"/>
              </w:rPr>
              <w:t xml:space="preserve"> (1%-0.5%)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8CFBD1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53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A540D8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61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B54F9F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Campylobacter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showae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Peptostreptococcus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stomatis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 etc.</w:t>
            </w:r>
            <w:proofErr w:type="gramEnd"/>
          </w:p>
        </w:tc>
      </w:tr>
      <w:tr w:rsidR="00956331" w14:paraId="3B755261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B8BB46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F52F32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 w:rsidRPr="001F31DC"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203E92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54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0D43BA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59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EC047F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Porphyromonas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pasteri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Haemophilus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parahaemolyticus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Scardovia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odontolytica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:rsidRPr="00B5191E" w14:paraId="1F21863F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E62FB4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C0C568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 w:rsidRPr="001F31DC"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622FC1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55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CEB416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57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DF99F0" w14:textId="77777777" w:rsidR="00956331" w:rsidRP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  <w:lang w:val="en-AU"/>
              </w:rPr>
            </w:pPr>
            <w:r w:rsidRPr="00956331">
              <w:rPr>
                <w:rFonts w:ascii="Calibri" w:hAnsi="Calibri" w:cs="Calibri"/>
                <w:i/>
                <w:iCs/>
                <w:color w:val="000000"/>
                <w:sz w:val="10"/>
                <w:szCs w:val="10"/>
                <w:lang w:val="en-AU"/>
              </w:rPr>
              <w:t xml:space="preserve">Streptococcus </w:t>
            </w:r>
            <w:proofErr w:type="spellStart"/>
            <w:r w:rsidRPr="00956331">
              <w:rPr>
                <w:rFonts w:ascii="Calibri" w:hAnsi="Calibri" w:cs="Calibri"/>
                <w:i/>
                <w:iCs/>
                <w:color w:val="000000"/>
                <w:sz w:val="10"/>
                <w:szCs w:val="10"/>
                <w:lang w:val="en-AU"/>
              </w:rPr>
              <w:t>oralis</w:t>
            </w:r>
            <w:proofErr w:type="spellEnd"/>
            <w:r w:rsidRPr="00956331">
              <w:rPr>
                <w:rFonts w:ascii="Calibri" w:hAnsi="Calibri" w:cs="Calibri"/>
                <w:i/>
                <w:iCs/>
                <w:color w:val="000000"/>
                <w:sz w:val="10"/>
                <w:szCs w:val="10"/>
                <w:lang w:val="en-AU"/>
              </w:rPr>
              <w:t xml:space="preserve">, Staphylococcus </w:t>
            </w:r>
            <w:proofErr w:type="spellStart"/>
            <w:r w:rsidRPr="00956331">
              <w:rPr>
                <w:rFonts w:ascii="Calibri" w:hAnsi="Calibri" w:cs="Calibri"/>
                <w:i/>
                <w:iCs/>
                <w:color w:val="000000"/>
                <w:sz w:val="10"/>
                <w:szCs w:val="10"/>
                <w:lang w:val="en-AU"/>
              </w:rPr>
              <w:t>caprae</w:t>
            </w:r>
            <w:proofErr w:type="spellEnd"/>
            <w:r w:rsidRPr="00956331">
              <w:rPr>
                <w:rFonts w:ascii="Calibri" w:hAnsi="Calibri" w:cs="Calibri"/>
                <w:i/>
                <w:iCs/>
                <w:color w:val="000000"/>
                <w:sz w:val="10"/>
                <w:szCs w:val="10"/>
                <w:lang w:val="en-AU"/>
              </w:rPr>
              <w:t>, Staphylococcus aureus, etc.</w:t>
            </w:r>
          </w:p>
        </w:tc>
      </w:tr>
      <w:tr w:rsidR="00956331" w14:paraId="6228FE03" w14:textId="77777777" w:rsidTr="00956331">
        <w:trPr>
          <w:trHeight w:val="288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27F4AD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E29039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rFonts w:ascii="Calibri" w:hAnsi="Calibri" w:cs="Calibri"/>
                <w:color w:val="000000"/>
                <w:sz w:val="10"/>
                <w:szCs w:val="10"/>
                <w:lang w:val="en-AU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C3D2D1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 xml:space="preserve">56 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>= NBAA23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7B7C5D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63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5EA691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Gemella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sanguinis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Prevotella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melaninogenica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Lachnoanaerobaculum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gingivalis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etc.</w:t>
            </w:r>
          </w:p>
        </w:tc>
      </w:tr>
      <w:tr w:rsidR="00956331" w14:paraId="5BFC65A2" w14:textId="77777777" w:rsidTr="0095633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A5A450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9D6821" w14:textId="77777777" w:rsidR="00956331" w:rsidRPr="001F31DC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 w:rsidRPr="001F31DC"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B09660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s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57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NBAA24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85B94B" w14:textId="77777777" w:rsidR="00956331" w:rsidRDefault="00956331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62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Types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bacteria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2329D" w14:textId="77777777" w:rsidR="00956331" w:rsidRDefault="00956331">
            <w:pP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Prevotella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massilia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timonensis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Staphylococcus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simiae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0"/>
                <w:szCs w:val="10"/>
              </w:rPr>
              <w:t>, Streptococcus infantis, etc.</w:t>
            </w:r>
          </w:p>
        </w:tc>
      </w:tr>
    </w:tbl>
    <w:p w14:paraId="54AD5DED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720CDCF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3D246C7B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14B38CA5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4CADB7B6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6A4EC124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4368003F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72D447F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6F2FB86C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1543F094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F64610D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2DBCBE96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3800EA82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F6447A5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16D1E20E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1D35A215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33C11650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3ABDAB84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849E69B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503592A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E75F696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2942AD85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33D4A0C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16BBA40A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4BA00766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618E8CFD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537A9064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DEF2C41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1E1ACA5A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72F1029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0BC7EBF0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6369A636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7E3FBF0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44F6525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78FEAD71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4076F970" w14:textId="77777777" w:rsidR="000F1BB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36620F41" w14:textId="77777777" w:rsidR="000F1BBD" w:rsidRPr="0031052D" w:rsidRDefault="000F1BBD" w:rsidP="009D46E4">
      <w:pPr>
        <w:pStyle w:val="Textoindependiente"/>
        <w:spacing w:line="242" w:lineRule="auto"/>
        <w:rPr>
          <w:rFonts w:ascii="Times" w:hAnsi="Times" w:cs="Times"/>
          <w:spacing w:val="-2"/>
        </w:rPr>
      </w:pPr>
    </w:p>
    <w:p w14:paraId="6FDC6BD1" w14:textId="7ACA82EA" w:rsidR="009D46E4" w:rsidRPr="0031052D" w:rsidRDefault="009D46E4" w:rsidP="009D46E4">
      <w:pPr>
        <w:pStyle w:val="Textoindependiente"/>
        <w:spacing w:line="242" w:lineRule="auto"/>
        <w:ind w:right="476"/>
        <w:rPr>
          <w:rFonts w:ascii="Times" w:hAnsi="Times" w:cs="Times"/>
        </w:rPr>
      </w:pPr>
      <w:r w:rsidRPr="0031052D">
        <w:rPr>
          <w:rFonts w:ascii="Times" w:hAnsi="Times" w:cs="Times"/>
          <w:b/>
          <w:bCs/>
          <w:shd w:val="clear" w:color="auto" w:fill="FFFFFF"/>
        </w:rPr>
        <w:t xml:space="preserve">Table S2: </w:t>
      </w:r>
      <w:r w:rsidRPr="0031052D">
        <w:rPr>
          <w:rFonts w:ascii="Times" w:hAnsi="Times" w:cs="Times"/>
        </w:rPr>
        <w:t>Continuous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variables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partitions,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partition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names,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variable</w:t>
      </w:r>
      <w:r w:rsidRPr="0031052D">
        <w:rPr>
          <w:rFonts w:ascii="Times" w:hAnsi="Times" w:cs="Times"/>
          <w:spacing w:val="-5"/>
        </w:rPr>
        <w:t xml:space="preserve"> </w:t>
      </w:r>
      <w:r w:rsidRPr="0031052D">
        <w:rPr>
          <w:rFonts w:ascii="Times" w:hAnsi="Times" w:cs="Times"/>
        </w:rPr>
        <w:t>names,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levels,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>examples,</w:t>
      </w:r>
      <w:r w:rsidRPr="0031052D">
        <w:rPr>
          <w:rFonts w:ascii="Times" w:hAnsi="Times" w:cs="Times"/>
          <w:spacing w:val="-4"/>
        </w:rPr>
        <w:t xml:space="preserve"> </w:t>
      </w:r>
      <w:r w:rsidRPr="0031052D">
        <w:rPr>
          <w:rFonts w:ascii="Times" w:hAnsi="Times" w:cs="Times"/>
        </w:rPr>
        <w:t xml:space="preserve">and </w:t>
      </w:r>
      <w:r w:rsidRPr="0031052D">
        <w:rPr>
          <w:rFonts w:ascii="Times" w:hAnsi="Times" w:cs="Times"/>
          <w:spacing w:val="-2"/>
        </w:rPr>
        <w:t>units.</w:t>
      </w:r>
    </w:p>
    <w:p w14:paraId="417E1CDD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tbl>
      <w:tblPr>
        <w:tblW w:w="83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80"/>
        <w:gridCol w:w="2480"/>
        <w:gridCol w:w="1033"/>
        <w:gridCol w:w="1308"/>
        <w:gridCol w:w="960"/>
      </w:tblGrid>
      <w:tr w:rsidR="001F31DC" w14:paraId="44A79A16" w14:textId="77777777" w:rsidTr="001F31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6047FC" w14:textId="77777777" w:rsidR="001F31DC" w:rsidRPr="001F31DC" w:rsidRDefault="001F31DC">
            <w:pPr>
              <w:jc w:val="center"/>
              <w:rPr>
                <w:b/>
                <w:bCs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Partition</w:t>
            </w:r>
            <w:proofErr w:type="spellEnd"/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B64338" w14:textId="77777777" w:rsidR="001F31DC" w:rsidRPr="001F31DC" w:rsidRDefault="001F31DC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Name</w:t>
            </w:r>
            <w:proofErr w:type="spellEnd"/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3DAFC9" w14:textId="77777777" w:rsidR="001F31DC" w:rsidRPr="001F31DC" w:rsidRDefault="001F31DC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variables 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8D7B4E" w14:textId="77777777" w:rsidR="001F31DC" w:rsidRPr="001F31DC" w:rsidRDefault="001F31DC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1F31DC">
              <w:rPr>
                <w:b/>
                <w:bCs/>
                <w:color w:val="000000"/>
                <w:sz w:val="14"/>
                <w:szCs w:val="14"/>
              </w:rPr>
              <w:t>n</w:t>
            </w:r>
            <w:r w:rsidRPr="001F31DC">
              <w:rPr>
                <w:b/>
                <w:bCs/>
                <w:color w:val="000000"/>
                <w:sz w:val="14"/>
                <w:szCs w:val="14"/>
                <w:vertAlign w:val="superscript"/>
              </w:rPr>
              <w:t>0</w:t>
            </w:r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levels</w:t>
            </w:r>
            <w:proofErr w:type="spellEnd"/>
            <w:r w:rsidRPr="001F31DC"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C0052D" w14:textId="77777777" w:rsidR="001F31DC" w:rsidRPr="001F31DC" w:rsidRDefault="001F31DC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Examples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935EC6" w14:textId="77777777" w:rsidR="001F31DC" w:rsidRPr="001F31DC" w:rsidRDefault="001F31DC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Units</w:t>
            </w:r>
            <w:proofErr w:type="spellEnd"/>
          </w:p>
        </w:tc>
      </w:tr>
      <w:tr w:rsidR="001F31DC" w14:paraId="7D607D14" w14:textId="77777777" w:rsidTr="001F31DC">
        <w:trPr>
          <w:trHeight w:val="31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F14C2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</w:t>
            </w:r>
            <w:proofErr w:type="spellEnd"/>
            <w:r w:rsidRPr="001F31DC">
              <w:rPr>
                <w:color w:val="000000"/>
                <w:sz w:val="14"/>
                <w:szCs w:val="14"/>
                <w:vertAlign w:val="subscript"/>
              </w:rPr>
              <w:t xml:space="preserve"> 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5C3D5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Medical and Personal data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A8EA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</w:t>
            </w:r>
            <w:r>
              <w:rPr>
                <w:color w:val="000000"/>
                <w:sz w:val="10"/>
                <w:szCs w:val="10"/>
              </w:rPr>
              <w:t>= Diagnosis Age (DA)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0225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27 </w:t>
            </w:r>
            <w:proofErr w:type="spellStart"/>
            <w:r>
              <w:rPr>
                <w:color w:val="000000"/>
                <w:sz w:val="10"/>
                <w:szCs w:val="10"/>
              </w:rPr>
              <w:t>Ages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A1625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3,5; 41,9; 19; 6,5, etc.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70A3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Yr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58555E9C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B6DEF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56BD3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65D30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2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>=Age First Interview (AFI)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1C49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48 </w:t>
            </w:r>
            <w:proofErr w:type="gramStart"/>
            <w:r>
              <w:rPr>
                <w:color w:val="000000"/>
                <w:sz w:val="10"/>
                <w:szCs w:val="10"/>
              </w:rPr>
              <w:t>Interview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70B47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52,74; 7,22;48,9;25,</w:t>
            </w:r>
            <w:proofErr w:type="gramStart"/>
            <w:r>
              <w:rPr>
                <w:color w:val="000000"/>
                <w:sz w:val="10"/>
                <w:szCs w:val="10"/>
              </w:rPr>
              <w:t>73,etc.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C9307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Yr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5AB58090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B598B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46FF4A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C92E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Initial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Weight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(Kg)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5C534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proofErr w:type="gramStart"/>
            <w:r>
              <w:rPr>
                <w:color w:val="000000"/>
                <w:sz w:val="10"/>
                <w:szCs w:val="10"/>
              </w:rPr>
              <w:t xml:space="preserve">38  </w:t>
            </w:r>
            <w:proofErr w:type="spellStart"/>
            <w:r>
              <w:rPr>
                <w:color w:val="000000"/>
                <w:sz w:val="10"/>
                <w:szCs w:val="10"/>
              </w:rPr>
              <w:t>Weights</w:t>
            </w:r>
            <w:proofErr w:type="spellEnd"/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F4916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52,6; 49; 48,3;69;</w:t>
            </w:r>
            <w:proofErr w:type="gramStart"/>
            <w:r>
              <w:rPr>
                <w:color w:val="000000"/>
                <w:sz w:val="10"/>
                <w:szCs w:val="10"/>
              </w:rPr>
              <w:t>45,etc.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7B13D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(Kg)</w:t>
            </w:r>
          </w:p>
        </w:tc>
      </w:tr>
      <w:tr w:rsidR="001F31DC" w14:paraId="6BB0EAFA" w14:textId="77777777" w:rsidTr="001F31DC">
        <w:trPr>
          <w:trHeight w:val="3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20383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D5AFB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83756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4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Initial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Eight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(IE)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AFB1C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proofErr w:type="gramStart"/>
            <w:r>
              <w:rPr>
                <w:color w:val="000000"/>
                <w:sz w:val="10"/>
                <w:szCs w:val="10"/>
              </w:rPr>
              <w:t xml:space="preserve">40  </w:t>
            </w:r>
            <w:proofErr w:type="spellStart"/>
            <w:r>
              <w:rPr>
                <w:color w:val="000000"/>
                <w:sz w:val="10"/>
                <w:szCs w:val="10"/>
              </w:rPr>
              <w:t>Eight</w:t>
            </w:r>
            <w:proofErr w:type="spellEnd"/>
            <w:proofErr w:type="gram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445A2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164;158,4;161;</w:t>
            </w:r>
            <w:proofErr w:type="gramStart"/>
            <w:r>
              <w:rPr>
                <w:color w:val="000000"/>
                <w:sz w:val="10"/>
                <w:szCs w:val="10"/>
              </w:rPr>
              <w:t>173,etc.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43D78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(m)</w:t>
            </w:r>
          </w:p>
        </w:tc>
      </w:tr>
      <w:tr w:rsidR="001F31DC" w14:paraId="2417A036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35FD8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0D861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9E544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5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>=Initial Body Mass Index (BMI)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CD4E5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46 BMI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4394B4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19,56;19,53;18,63;23,</w:t>
            </w:r>
            <w:proofErr w:type="gramStart"/>
            <w:r>
              <w:rPr>
                <w:color w:val="000000"/>
                <w:sz w:val="10"/>
                <w:szCs w:val="10"/>
              </w:rPr>
              <w:t>05,etc.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ACBE9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(Kg/m)</w:t>
            </w:r>
          </w:p>
        </w:tc>
      </w:tr>
      <w:tr w:rsidR="001F31DC" w14:paraId="48EF1189" w14:textId="77777777" w:rsidTr="001F31DC">
        <w:trPr>
          <w:trHeight w:val="3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A01CC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3C235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E2F98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6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>= Sample-Inform Time lag (SITL)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048083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32 Times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C2CE1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136;44;9;</w:t>
            </w:r>
            <w:proofErr w:type="gramStart"/>
            <w:r>
              <w:rPr>
                <w:color w:val="000000"/>
                <w:sz w:val="10"/>
                <w:szCs w:val="10"/>
              </w:rPr>
              <w:t>50,etc.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69765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dd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5BD5F87D" w14:textId="77777777" w:rsidTr="001F31DC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09009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II</w:t>
            </w:r>
            <w:proofErr w:type="spellEnd"/>
            <w:r w:rsidRPr="001F31DC">
              <w:rPr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D2265E3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Treatment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duration</w:t>
            </w:r>
            <w:proofErr w:type="spellEnd"/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B8D49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7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>=months with modulator (MWM)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57D88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12-Month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197C1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3,5;11,5;</w:t>
            </w:r>
            <w:proofErr w:type="gramStart"/>
            <w:r>
              <w:rPr>
                <w:color w:val="000000"/>
                <w:sz w:val="10"/>
                <w:szCs w:val="10"/>
              </w:rPr>
              <w:t>9,etc.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B982A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mth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582836DF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AB99D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9F8C95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E11414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8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= Days oral antibiotic 1 (DATBO01)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CC4F4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19 </w:t>
            </w:r>
            <w:proofErr w:type="spellStart"/>
            <w:r>
              <w:rPr>
                <w:color w:val="000000"/>
                <w:sz w:val="10"/>
                <w:szCs w:val="10"/>
              </w:rPr>
              <w:t>Days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0B4FE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240; 249; 184; </w:t>
            </w:r>
            <w:proofErr w:type="gramStart"/>
            <w:r>
              <w:rPr>
                <w:color w:val="000000"/>
                <w:sz w:val="10"/>
                <w:szCs w:val="10"/>
              </w:rPr>
              <w:t>87,etc.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0558B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dd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F429A81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DE82C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50ADB0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23FA47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9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= Days oral antibiotic 2 (DATBO02)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45384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24 </w:t>
            </w:r>
            <w:proofErr w:type="spellStart"/>
            <w:r>
              <w:rPr>
                <w:color w:val="000000"/>
                <w:sz w:val="10"/>
                <w:szCs w:val="10"/>
              </w:rPr>
              <w:t>Days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8BF3E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42; 84; 260; </w:t>
            </w:r>
            <w:proofErr w:type="gramStart"/>
            <w:r>
              <w:rPr>
                <w:color w:val="000000"/>
                <w:sz w:val="10"/>
                <w:szCs w:val="10"/>
              </w:rPr>
              <w:t>28,etc.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179F2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dd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3F434084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2E04D5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7C1B2B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2B3EE0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v10= Days intravenous antibiotic 2 (DATBiv)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17F3B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7 </w:t>
            </w:r>
            <w:proofErr w:type="spellStart"/>
            <w:r>
              <w:rPr>
                <w:color w:val="000000"/>
                <w:sz w:val="10"/>
                <w:szCs w:val="10"/>
              </w:rPr>
              <w:t>Days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EC786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15; 21; 41; </w:t>
            </w:r>
            <w:proofErr w:type="gramStart"/>
            <w:r>
              <w:rPr>
                <w:color w:val="000000"/>
                <w:sz w:val="10"/>
                <w:szCs w:val="10"/>
              </w:rPr>
              <w:t>42,etc.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3327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31DC" w14:paraId="6CD24271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0EE086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C81C9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EAC1F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11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 =</w:t>
            </w:r>
            <w:proofErr w:type="spellStart"/>
            <w:r w:rsidRPr="001F31DC">
              <w:rPr>
                <w:color w:val="000000"/>
                <w:sz w:val="10"/>
                <w:szCs w:val="10"/>
                <w:lang w:val="en-AU"/>
              </w:rPr>
              <w:t>Inhalate</w:t>
            </w:r>
            <w:proofErr w:type="spellEnd"/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 antibiotic doses (ATBDinh01)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1DE91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85052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2;1;300;</w:t>
            </w:r>
            <w:proofErr w:type="gramStart"/>
            <w:r>
              <w:rPr>
                <w:color w:val="000000"/>
                <w:sz w:val="10"/>
                <w:szCs w:val="10"/>
              </w:rPr>
              <w:t>75,etc.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23A08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2FBC7F0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4BDC5D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51CA9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66896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12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 =</w:t>
            </w:r>
            <w:proofErr w:type="spellStart"/>
            <w:r w:rsidRPr="001F31DC">
              <w:rPr>
                <w:color w:val="000000"/>
                <w:sz w:val="10"/>
                <w:szCs w:val="10"/>
                <w:lang w:val="en-AU"/>
              </w:rPr>
              <w:t>Inhalate</w:t>
            </w:r>
            <w:proofErr w:type="spellEnd"/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 antibiotic doses (ATBDinh02)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7718E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02808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1;75;</w:t>
            </w:r>
            <w:proofErr w:type="gramStart"/>
            <w:r>
              <w:rPr>
                <w:color w:val="000000"/>
                <w:sz w:val="10"/>
                <w:szCs w:val="10"/>
              </w:rPr>
              <w:t>300,etc.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0885A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178309D7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32071F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80E4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951E1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13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>=</w:t>
            </w:r>
            <w:proofErr w:type="spellStart"/>
            <w:r w:rsidRPr="001F31DC">
              <w:rPr>
                <w:color w:val="000000"/>
                <w:sz w:val="10"/>
                <w:szCs w:val="10"/>
                <w:lang w:val="en-AU"/>
              </w:rPr>
              <w:t>Inhalate</w:t>
            </w:r>
            <w:proofErr w:type="spellEnd"/>
            <w:r w:rsidRPr="001F31DC">
              <w:rPr>
                <w:color w:val="000000"/>
                <w:sz w:val="10"/>
                <w:szCs w:val="10"/>
                <w:lang w:val="en-AU"/>
              </w:rPr>
              <w:t xml:space="preserve"> Antibiotic doses (ATBDinh03)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6D72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99497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1;75;</w:t>
            </w:r>
            <w:proofErr w:type="gramStart"/>
            <w:r>
              <w:rPr>
                <w:color w:val="000000"/>
                <w:sz w:val="10"/>
                <w:szCs w:val="10"/>
              </w:rPr>
              <w:t>500,etc.</w:t>
            </w:r>
            <w:proofErr w:type="gram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A4209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1F275050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1D2D70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64DB3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B537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14</w:t>
            </w:r>
            <w:r>
              <w:rPr>
                <w:color w:val="000000"/>
                <w:sz w:val="10"/>
                <w:szCs w:val="10"/>
              </w:rPr>
              <w:t xml:space="preserve">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gramStart"/>
            <w:r>
              <w:rPr>
                <w:color w:val="000000"/>
                <w:sz w:val="10"/>
                <w:szCs w:val="10"/>
              </w:rPr>
              <w:t>doses  (</w:t>
            </w:r>
            <w:proofErr w:type="gramEnd"/>
            <w:r>
              <w:rPr>
                <w:color w:val="000000"/>
                <w:sz w:val="10"/>
                <w:szCs w:val="10"/>
              </w:rPr>
              <w:t>ATBDoralc01)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FD6DF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6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7195D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100;40;</w:t>
            </w:r>
            <w:proofErr w:type="gramStart"/>
            <w:r>
              <w:rPr>
                <w:color w:val="000000"/>
                <w:sz w:val="10"/>
                <w:szCs w:val="10"/>
              </w:rPr>
              <w:t>1000,etc.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8E60E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630940B0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0C5DC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F3569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EF97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15</w:t>
            </w:r>
            <w:r>
              <w:rPr>
                <w:color w:val="000000"/>
                <w:sz w:val="10"/>
                <w:szCs w:val="10"/>
              </w:rPr>
              <w:t xml:space="preserve">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(ATBDoralc02)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C50CB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6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84C08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30;100;1680;500;</w:t>
            </w:r>
            <w:proofErr w:type="gramStart"/>
            <w:r>
              <w:rPr>
                <w:color w:val="000000"/>
                <w:sz w:val="10"/>
                <w:szCs w:val="10"/>
              </w:rPr>
              <w:t>1000,etc.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DC1B1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119610B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038443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III</w:t>
            </w:r>
            <w:proofErr w:type="spellEnd"/>
            <w:r w:rsidRPr="001F31DC">
              <w:rPr>
                <w:color w:val="000000"/>
                <w:sz w:val="14"/>
                <w:szCs w:val="14"/>
                <w:vertAlign w:val="subscript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F606D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Pharmacology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drug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cocktails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1FDF6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16</w:t>
            </w:r>
            <w:r>
              <w:rPr>
                <w:color w:val="000000"/>
                <w:sz w:val="10"/>
                <w:szCs w:val="10"/>
              </w:rPr>
              <w:t xml:space="preserve">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(ATBDoral01) 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28B09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0C669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15;20;30;</w:t>
            </w:r>
            <w:proofErr w:type="gramStart"/>
            <w:r>
              <w:rPr>
                <w:color w:val="000000"/>
                <w:sz w:val="10"/>
                <w:szCs w:val="10"/>
              </w:rPr>
              <w:t>40,etc.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C90D8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60ADDF6" w14:textId="77777777" w:rsidTr="001F31DC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CAAC7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206E9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F1F3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17</w:t>
            </w:r>
            <w:r>
              <w:rPr>
                <w:color w:val="000000"/>
                <w:sz w:val="10"/>
                <w:szCs w:val="10"/>
              </w:rPr>
              <w:t xml:space="preserve">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(ATBDoral02)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9E9AE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11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A9D38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10;15;20;40;</w:t>
            </w:r>
            <w:proofErr w:type="gramStart"/>
            <w:r>
              <w:rPr>
                <w:color w:val="000000"/>
                <w:sz w:val="10"/>
                <w:szCs w:val="10"/>
              </w:rPr>
              <w:t>600,etc.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25D28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16EB5188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1FA71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16CE3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AFDE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18</w:t>
            </w:r>
            <w:r>
              <w:rPr>
                <w:color w:val="000000"/>
                <w:sz w:val="10"/>
                <w:szCs w:val="10"/>
              </w:rPr>
              <w:t xml:space="preserve">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(ATBDoral03)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CB8506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6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B058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15;40;500;</w:t>
            </w:r>
            <w:proofErr w:type="gramStart"/>
            <w:r>
              <w:rPr>
                <w:color w:val="000000"/>
                <w:sz w:val="10"/>
                <w:szCs w:val="10"/>
              </w:rPr>
              <w:t>100,etc.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D0F24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42A6762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389AC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57F54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265F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19</w:t>
            </w:r>
            <w:r>
              <w:rPr>
                <w:color w:val="000000"/>
                <w:sz w:val="10"/>
                <w:szCs w:val="10"/>
              </w:rPr>
              <w:t xml:space="preserve">= Oral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(ATBDoral04)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1DEA1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5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AAC49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15;500;600;</w:t>
            </w:r>
            <w:proofErr w:type="gramStart"/>
            <w:r>
              <w:rPr>
                <w:color w:val="000000"/>
                <w:sz w:val="10"/>
                <w:szCs w:val="10"/>
              </w:rPr>
              <w:t>1000,etc.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44598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48EC323D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CCD2F4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57E89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40178" w14:textId="77777777" w:rsidR="001F31DC" w:rsidRPr="001F31DC" w:rsidRDefault="001F31DC">
            <w:pPr>
              <w:jc w:val="center"/>
              <w:rPr>
                <w:color w:val="000000"/>
                <w:sz w:val="10"/>
                <w:szCs w:val="10"/>
                <w:lang w:val="en-AU"/>
              </w:rPr>
            </w:pPr>
            <w:r w:rsidRPr="001F31DC">
              <w:rPr>
                <w:color w:val="000000"/>
                <w:sz w:val="10"/>
                <w:szCs w:val="10"/>
                <w:lang w:val="en-AU"/>
              </w:rPr>
              <w:t>v</w:t>
            </w:r>
            <w:r w:rsidRPr="001F31DC">
              <w:rPr>
                <w:color w:val="000000"/>
                <w:sz w:val="10"/>
                <w:szCs w:val="10"/>
                <w:vertAlign w:val="subscript"/>
                <w:lang w:val="en-AU"/>
              </w:rPr>
              <w:t>20</w:t>
            </w:r>
            <w:r w:rsidRPr="001F31DC">
              <w:rPr>
                <w:color w:val="000000"/>
                <w:sz w:val="10"/>
                <w:szCs w:val="10"/>
                <w:lang w:val="en-AU"/>
              </w:rPr>
              <w:t>= Intravenous Antibiotic doses (ATBDiv01)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093F2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C9480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3,3;30;</w:t>
            </w:r>
            <w:proofErr w:type="gramStart"/>
            <w:r>
              <w:rPr>
                <w:color w:val="000000"/>
                <w:sz w:val="10"/>
                <w:szCs w:val="10"/>
              </w:rPr>
              <w:t>2000,etc.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DC6A7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3F497269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0290D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397DD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5BF5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21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Intravenus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(ATBDiv02)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2A667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7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A8BDD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2;30;500;2000;</w:t>
            </w:r>
            <w:proofErr w:type="gramStart"/>
            <w:r>
              <w:rPr>
                <w:color w:val="000000"/>
                <w:sz w:val="10"/>
                <w:szCs w:val="10"/>
              </w:rPr>
              <w:t>22500,etc.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88A5B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36CEB296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6EA53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87D99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70B6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22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Intravenus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gramStart"/>
            <w:r>
              <w:rPr>
                <w:color w:val="000000"/>
                <w:sz w:val="10"/>
                <w:szCs w:val="10"/>
              </w:rPr>
              <w:t>doses(</w:t>
            </w:r>
            <w:proofErr w:type="gramEnd"/>
            <w:r>
              <w:rPr>
                <w:color w:val="000000"/>
                <w:sz w:val="10"/>
                <w:szCs w:val="10"/>
              </w:rPr>
              <w:t>ATBDiv03)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4D70C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ECF7B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1;2500;</w:t>
            </w:r>
            <w:proofErr w:type="gramStart"/>
            <w:r>
              <w:rPr>
                <w:color w:val="000000"/>
                <w:sz w:val="10"/>
                <w:szCs w:val="10"/>
              </w:rPr>
              <w:t>22500,etc.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E6C98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49FAC3B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5FD35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FB67E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38CA4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23</w:t>
            </w:r>
            <w:r>
              <w:rPr>
                <w:color w:val="000000"/>
                <w:sz w:val="10"/>
                <w:szCs w:val="10"/>
              </w:rPr>
              <w:t xml:space="preserve">= </w:t>
            </w:r>
            <w:proofErr w:type="spellStart"/>
            <w:r>
              <w:rPr>
                <w:color w:val="000000"/>
                <w:sz w:val="10"/>
                <w:szCs w:val="10"/>
              </w:rPr>
              <w:t>Intravenus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Antibiotic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doses (ATDiv04)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B3E83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E0868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96EA1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758893C8" w14:textId="77777777" w:rsidTr="001F31DC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F2389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IV</w:t>
            </w:r>
            <w:proofErr w:type="spellEnd"/>
            <w:r w:rsidRPr="001F31DC">
              <w:rPr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2F8E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proofErr w:type="spellStart"/>
            <w:r>
              <w:rPr>
                <w:color w:val="000000"/>
                <w:sz w:val="10"/>
                <w:szCs w:val="10"/>
              </w:rPr>
              <w:t>Pharmacology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drug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color w:val="000000"/>
                <w:sz w:val="10"/>
                <w:szCs w:val="10"/>
              </w:rPr>
              <w:t>regime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B4010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24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inhalate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(inh01)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99139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92110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A40CB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14CE395A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39A4E8E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44A78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69AFD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25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inhalate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(inh02)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8C9C0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4BBF1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EDFB4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7765BEDF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67AE1A6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F80BB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6A879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26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inhalate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(inh03)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DF5C1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C5105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1D056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07DB9E32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5586B86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1A68D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FF7C3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27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continuous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(c01)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4E044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07FD8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4F72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75E4F85E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5088A8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75A1E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68F683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28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continuous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(c02)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C5A94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FAD5C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E8828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60252B5F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C19213C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CFB00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D600B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29</w:t>
            </w:r>
            <w:r>
              <w:rPr>
                <w:color w:val="000000"/>
                <w:sz w:val="10"/>
                <w:szCs w:val="10"/>
              </w:rPr>
              <w:t>=oral (oral01)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E77FB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1C8C7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0,8,12,24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4689E6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15CFBB0E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FDCE28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A848F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1C4C5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30</w:t>
            </w:r>
            <w:r>
              <w:rPr>
                <w:color w:val="000000"/>
                <w:sz w:val="10"/>
                <w:szCs w:val="10"/>
              </w:rPr>
              <w:t>=oral (oral02)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A9C97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A30A63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0,8,12,24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D2533A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41EDD54B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47B99D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89859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E95FC8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31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gramStart"/>
            <w:r>
              <w:rPr>
                <w:color w:val="000000"/>
                <w:sz w:val="10"/>
                <w:szCs w:val="10"/>
              </w:rPr>
              <w:t>oral  (</w:t>
            </w:r>
            <w:proofErr w:type="gramEnd"/>
            <w:r>
              <w:rPr>
                <w:color w:val="000000"/>
                <w:sz w:val="10"/>
                <w:szCs w:val="10"/>
              </w:rPr>
              <w:t>oral03)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0C4024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4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057FA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0,8,12,24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FF8DC1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A5E3C11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C1C7037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9E33E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5FA5A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32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gramStart"/>
            <w:r>
              <w:rPr>
                <w:color w:val="000000"/>
                <w:sz w:val="10"/>
                <w:szCs w:val="10"/>
              </w:rPr>
              <w:t>oral  (</w:t>
            </w:r>
            <w:proofErr w:type="gramEnd"/>
            <w:r>
              <w:rPr>
                <w:color w:val="000000"/>
                <w:sz w:val="10"/>
                <w:szCs w:val="10"/>
              </w:rPr>
              <w:t>oral04)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61DEB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AADCF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ECB81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75D7C719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33347C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7170DB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036C7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33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(iv01)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658C3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C1ED09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AF22D3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11BAE490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FE111A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2F893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66E90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34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(iv02)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07AD20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89AC2B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9EDE17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3CDE8981" w14:textId="77777777" w:rsidTr="001F31D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DF115F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AA5809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0001A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35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(iv03)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4D0A5D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3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935452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16B304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2404FA42" w14:textId="77777777" w:rsidTr="001F31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4DE6D1" w14:textId="77777777" w:rsidR="001F31DC" w:rsidRPr="001F31DC" w:rsidRDefault="001F31DC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CA84F" w14:textId="77777777" w:rsidR="001F31DC" w:rsidRDefault="001F31DC">
            <w:pPr>
              <w:rPr>
                <w:color w:val="000000"/>
                <w:sz w:val="10"/>
                <w:szCs w:val="1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F1A403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v</w:t>
            </w:r>
            <w:r>
              <w:rPr>
                <w:color w:val="000000"/>
                <w:sz w:val="10"/>
                <w:szCs w:val="10"/>
                <w:vertAlign w:val="subscript"/>
              </w:rPr>
              <w:t>36</w:t>
            </w:r>
            <w:r>
              <w:rPr>
                <w:color w:val="000000"/>
                <w:sz w:val="10"/>
                <w:szCs w:val="10"/>
              </w:rPr>
              <w:t>=</w:t>
            </w:r>
            <w:proofErr w:type="spellStart"/>
            <w:r>
              <w:rPr>
                <w:color w:val="000000"/>
                <w:sz w:val="10"/>
                <w:szCs w:val="10"/>
              </w:rPr>
              <w:t>intravenous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(iv04)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2DBB3E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 xml:space="preserve">2 </w:t>
            </w:r>
            <w:proofErr w:type="spellStart"/>
            <w:r>
              <w:rPr>
                <w:color w:val="000000"/>
                <w:sz w:val="10"/>
                <w:szCs w:val="10"/>
              </w:rPr>
              <w:t>Options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4FD2F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21CEBC" w14:textId="77777777" w:rsidR="001F31DC" w:rsidRDefault="001F31DC"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(</w:t>
            </w:r>
            <w:proofErr w:type="spellStart"/>
            <w:r>
              <w:rPr>
                <w:color w:val="000000"/>
                <w:sz w:val="10"/>
                <w:szCs w:val="10"/>
              </w:rPr>
              <w:t>uu</w:t>
            </w:r>
            <w:proofErr w:type="spellEnd"/>
            <w:r>
              <w:rPr>
                <w:color w:val="000000"/>
                <w:sz w:val="10"/>
                <w:szCs w:val="10"/>
              </w:rPr>
              <w:t>)</w:t>
            </w:r>
          </w:p>
        </w:tc>
      </w:tr>
      <w:tr w:rsidR="001F31DC" w14:paraId="60036BBB" w14:textId="77777777" w:rsidTr="001F31DC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18865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A8367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EFD1E0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37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01)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532E7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94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2AEFAF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28,00; 33,52; 21,72; 46,01;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>,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3A05F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041EDD59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48DC11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</w:t>
            </w:r>
            <w:proofErr w:type="spellEnd"/>
            <w:r w:rsidRPr="001F31DC">
              <w:rPr>
                <w:color w:val="000000"/>
                <w:sz w:val="14"/>
                <w:szCs w:val="14"/>
                <w:vertAlign w:val="subscript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2F7109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Metagenomics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103FA8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38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67049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95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29138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7,87; 19,14; 17,81; 10,70;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DE7AEE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2E244D42" w14:textId="77777777" w:rsidTr="001F31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1E4D7D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8F8A0E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B00629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 xml:space="preserve">39 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>= Bacteria (ABBA 03)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E9533E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96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2B779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6,30; 4,46; 13,76;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96F43C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52AE8AD7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B49DF1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r w:rsidRPr="001F31DC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BEC89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4E1045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40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04)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D3125E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94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7457D2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4,94;3,01;6,70;4,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06,etc.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59EB8E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68E81D87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11354C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365A42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3171E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41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05)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EBF2F9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95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D539E9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4,55;2,20;4,34;2,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65,etc.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1B786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08DD1A1D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C1B0C4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A7182F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5799C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42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06)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B2D41C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96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802332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4,28;2,01;4,12;2,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06,etc.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D2F3BC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5EB24DA4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3F8176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5644D1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9ABB33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43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0C72FC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97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A4171F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3,66;1,99;3,96;1,80;2,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32,etc.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17D77A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50549B6C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59831D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07D702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D0621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44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>= Bacteria (ABBA 08)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4FB14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98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517925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2,35;1,82;3,70;1,72;2,01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A12D52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10916F1B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DB6902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58455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Metagenomics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Moderate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69361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45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09)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4C99D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99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B7DC8D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2,30;1,74;3,13;1,25;1,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46,etc.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94CD3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3B03E53D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601429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F228F6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1A2475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</w:t>
            </w:r>
            <w:r>
              <w:rPr>
                <w:rFonts w:ascii="Calibri" w:hAnsi="Calibri" w:cs="Calibri"/>
                <w:color w:val="000000"/>
                <w:sz w:val="10"/>
                <w:szCs w:val="10"/>
                <w:vertAlign w:val="subscript"/>
              </w:rPr>
              <w:t>46</w:t>
            </w: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= Bacteria (ABBA 10)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F57418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73A386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2,24;1,68;2,08;1,31;1,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45,etc.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55073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38E1EEBF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7E1779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74D4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3C923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v47 = Bacteria (ABBA 11)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C1C6E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101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F983D5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1,80;1,47;2,91;1,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13,etc.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436762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47C0C385" w14:textId="77777777" w:rsidTr="001F31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90EE8D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1C76E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0A7A6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v48 = Bacteria (ABBA 12)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0665E8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102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8060BA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1,73; 1,34; 1,23; 1,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07,etc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0BAB8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35ABCCA1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199EDB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F013B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3163B7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v49 = Bacteria (ABBA 13)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CB56A5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103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C7D8D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1,60;1,29;1,01;0,92;0,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97,etc.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D5EB2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0AA33820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D607A5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EFFF8A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2B0642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v50 = Bacteria (ABBA 14)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BE37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104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7370F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1,53;1,23;1,04;0,98;0,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85,etc.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C11730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2B23B4AF" w14:textId="77777777" w:rsidTr="001F31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ACD322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2C8479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E2F23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v51 = Bacteria (ABBA 15)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73A29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105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30E18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1,47;0,85;1,03;0,94;0,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75,etc.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48E91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41FDB909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D76B6E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4103DF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3E6298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v52= Bacteria (ABBA 16)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59403A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94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01D732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1,19; 0,84; 1,00; 0,94;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70,etc.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A9891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402A1842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B05B25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A5823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8167C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v53 = Bacteria (ABBA 17)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76F112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95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0B06B9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1,09; 0,83; 0,71; 0,75;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67,etc.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0DB01C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18BF4E89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F18002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C8930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BC9C1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v54 = Bacteria (ABBA 18)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D6C41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96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EEFF8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0,92; 0,70; 0,49; 0,61; 1,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21,etc.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CD0ED9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1A7B01A9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349DFB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9D9993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196BC1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v55 = Bacteria (ABBA 19)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478C4D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97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DE40DC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0,78; 0,64; 0,48; 0,55;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59,etc.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6B1E6D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4B695377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FB5D7F" w14:textId="77777777" w:rsidR="001F31DC" w:rsidRPr="001F31DC" w:rsidRDefault="001F31DC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 w:rsidRPr="001F31DC">
              <w:rPr>
                <w:b/>
                <w:bCs/>
                <w:color w:val="000000"/>
                <w:sz w:val="14"/>
                <w:szCs w:val="14"/>
              </w:rPr>
              <w:t>c</w:t>
            </w:r>
            <w:r w:rsidRPr="001F31DC">
              <w:rPr>
                <w:color w:val="000000"/>
                <w:sz w:val="14"/>
                <w:szCs w:val="14"/>
                <w:vertAlign w:val="subscript"/>
              </w:rPr>
              <w:t>VII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3EDEAC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Metagenomics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Less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F17156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v56 = Bacteria (ABBA 20)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95A5AA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98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015828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0,77; 0,64; 0,54; 0,29;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52,etc.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9FB180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50E50356" w14:textId="77777777" w:rsidTr="001F31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B3DF83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9271EA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29093B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v57 = Bacteria (ABBA 21)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53F37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99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B151E4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0,74; 0,62; 0,30;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49,etc.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9F49F5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539A76DB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BDD115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0B007A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1E06E2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v58 = Bacteria (ABBA 22)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FAFFA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2E13DD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0,74; 0,62; 0,34;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48,etc.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BCE497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5614AF26" w14:textId="77777777" w:rsidTr="001F31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CE8F17" w14:textId="77777777" w:rsidR="001F31DC" w:rsidRPr="001F31DC" w:rsidRDefault="001F31DC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F31D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5455E5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702BA7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v59 = Bacteria (ABBA 23)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476A1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101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BD54E2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0,74; 0,61; 0,32;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44,etc.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6E5737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  <w:tr w:rsidR="001F31DC" w14:paraId="79D18D66" w14:textId="77777777" w:rsidTr="001F31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901A4C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4DB91E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C36FC4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v60 = Bacteria (ABBA 24)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A3910F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102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bacterial</w:t>
            </w:r>
            <w:proofErr w:type="spellEnd"/>
            <w:r>
              <w:rPr>
                <w:rFonts w:ascii="Calibri" w:hAnsi="Calibri" w:cs="Calibri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abundance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00EB01" w14:textId="77777777" w:rsidR="001F31DC" w:rsidRDefault="001F31DC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0,71; 0,59; 0,31; 0,43; 0,</w:t>
            </w:r>
            <w:proofErr w:type="gramStart"/>
            <w:r>
              <w:rPr>
                <w:rFonts w:ascii="Calibri" w:hAnsi="Calibri" w:cs="Calibri"/>
                <w:color w:val="000000"/>
                <w:sz w:val="10"/>
                <w:szCs w:val="10"/>
              </w:rPr>
              <w:t>46,etc.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445730" w14:textId="77777777" w:rsidR="001F31DC" w:rsidRDefault="001F31DC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(%)</w:t>
            </w:r>
          </w:p>
        </w:tc>
      </w:tr>
    </w:tbl>
    <w:p w14:paraId="36E60113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6D26B77C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7637041E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710510D7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17CE10D6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61E97A3F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0A8010A1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28D6B130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0B0BAFCC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4305C956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230B1E6C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5AD32B9D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2A89F688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2AB0930D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2C85548F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1C0CDF5E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599B77F2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329F25C0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7D389882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4B434427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36B51077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12F2352E" w14:textId="77777777" w:rsidR="00507CA1" w:rsidRPr="0031052D" w:rsidRDefault="00507CA1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0B191F74" w14:textId="77777777" w:rsidR="009D46E4" w:rsidRDefault="009D46E4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0CE808B4" w14:textId="77777777" w:rsidR="007F0E88" w:rsidRDefault="007F0E88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4510507E" w14:textId="77777777" w:rsidR="007F0E88" w:rsidRDefault="007F0E88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1F496359" w14:textId="77777777" w:rsidR="007F0E88" w:rsidRDefault="007F0E88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7072AB6A" w14:textId="77777777" w:rsidR="007F0E88" w:rsidRPr="0031052D" w:rsidRDefault="007F0E88" w:rsidP="009D46E4">
      <w:pPr>
        <w:pStyle w:val="Textoindependiente"/>
        <w:spacing w:before="72"/>
        <w:rPr>
          <w:rFonts w:ascii="Times" w:hAnsi="Times" w:cs="Times"/>
          <w:b/>
        </w:rPr>
      </w:pPr>
    </w:p>
    <w:p w14:paraId="18B0F1D2" w14:textId="3EB6EFC5" w:rsidR="009D46E4" w:rsidRPr="0031052D" w:rsidRDefault="009D46E4" w:rsidP="009D46E4">
      <w:pPr>
        <w:pStyle w:val="Textoindependiente"/>
        <w:spacing w:before="72"/>
        <w:rPr>
          <w:rFonts w:ascii="Times" w:hAnsi="Times" w:cs="Times"/>
        </w:rPr>
      </w:pPr>
      <w:r w:rsidRPr="0031052D">
        <w:rPr>
          <w:rFonts w:ascii="Times" w:hAnsi="Times" w:cs="Times"/>
          <w:b/>
        </w:rPr>
        <w:t>Table</w:t>
      </w:r>
      <w:r w:rsidRPr="0031052D">
        <w:rPr>
          <w:rFonts w:ascii="Times" w:hAnsi="Times" w:cs="Times"/>
          <w:b/>
          <w:spacing w:val="-5"/>
        </w:rPr>
        <w:t xml:space="preserve"> </w:t>
      </w:r>
      <w:r w:rsidRPr="0031052D">
        <w:rPr>
          <w:rFonts w:ascii="Times" w:hAnsi="Times" w:cs="Times"/>
          <w:b/>
        </w:rPr>
        <w:t>S3</w:t>
      </w:r>
      <w:r w:rsidRPr="0031052D">
        <w:rPr>
          <w:rFonts w:ascii="Times" w:hAnsi="Times" w:cs="Times"/>
        </w:rPr>
        <w:t>.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IFPTML-DSS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applications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to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Personalized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Medicine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</w:rPr>
        <w:t>and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Biomedical</w:t>
      </w:r>
      <w:r w:rsidRPr="0031052D">
        <w:rPr>
          <w:rFonts w:ascii="Times" w:hAnsi="Times" w:cs="Times"/>
          <w:spacing w:val="-3"/>
        </w:rPr>
        <w:t xml:space="preserve"> </w:t>
      </w:r>
      <w:r w:rsidRPr="0031052D">
        <w:rPr>
          <w:rFonts w:ascii="Times" w:hAnsi="Times" w:cs="Times"/>
          <w:spacing w:val="-2"/>
        </w:rPr>
        <w:t>Science.</w:t>
      </w:r>
    </w:p>
    <w:p w14:paraId="5739C2CE" w14:textId="77777777" w:rsidR="009D46E4" w:rsidRPr="0031052D" w:rsidRDefault="009D46E4" w:rsidP="009D46E4">
      <w:pPr>
        <w:pStyle w:val="Textoindependiente"/>
        <w:rPr>
          <w:rFonts w:ascii="Times" w:hAnsi="Times" w:cs="Times"/>
          <w:sz w:val="20"/>
        </w:rPr>
      </w:pPr>
    </w:p>
    <w:p w14:paraId="5DF3378B" w14:textId="77777777" w:rsidR="009D46E4" w:rsidRPr="0031052D" w:rsidRDefault="009D46E4" w:rsidP="009D46E4">
      <w:pPr>
        <w:pStyle w:val="Textoindependiente"/>
        <w:spacing w:before="55"/>
        <w:rPr>
          <w:rFonts w:ascii="Times" w:hAnsi="Times" w:cs="Times"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86"/>
        <w:gridCol w:w="1507"/>
        <w:gridCol w:w="2486"/>
        <w:gridCol w:w="4233"/>
      </w:tblGrid>
      <w:tr w:rsidR="009D46E4" w:rsidRPr="0031052D" w14:paraId="777AF415" w14:textId="77777777" w:rsidTr="001F33A0">
        <w:trPr>
          <w:trHeight w:hRule="exact" w:val="940"/>
        </w:trPr>
        <w:tc>
          <w:tcPr>
            <w:tcW w:w="710" w:type="dxa"/>
          </w:tcPr>
          <w:p w14:paraId="56A6C01D" w14:textId="77777777" w:rsidR="009D46E4" w:rsidRPr="0031052D" w:rsidRDefault="009D46E4" w:rsidP="001F33A0">
            <w:pPr>
              <w:pStyle w:val="TableParagraph"/>
              <w:spacing w:before="230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5"/>
                <w:sz w:val="20"/>
              </w:rPr>
              <w:t>Use</w:t>
            </w:r>
          </w:p>
        </w:tc>
        <w:tc>
          <w:tcPr>
            <w:tcW w:w="686" w:type="dxa"/>
          </w:tcPr>
          <w:p w14:paraId="5624F299" w14:textId="77777777" w:rsidR="009D46E4" w:rsidRPr="0031052D" w:rsidRDefault="009D46E4" w:rsidP="001F33A0">
            <w:pPr>
              <w:pStyle w:val="TableParagraph"/>
              <w:spacing w:line="229" w:lineRule="exact"/>
              <w:ind w:left="100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5"/>
                <w:sz w:val="20"/>
              </w:rPr>
              <w:t>Va.</w:t>
            </w:r>
          </w:p>
          <w:p w14:paraId="627BBE28" w14:textId="77777777" w:rsidR="009D46E4" w:rsidRPr="0031052D" w:rsidRDefault="009D46E4" w:rsidP="001F33A0">
            <w:pPr>
              <w:pStyle w:val="TableParagraph"/>
              <w:spacing w:before="5"/>
              <w:rPr>
                <w:rFonts w:ascii="Times" w:hAnsi="Times" w:cs="Times"/>
                <w:sz w:val="20"/>
              </w:rPr>
            </w:pPr>
          </w:p>
          <w:p w14:paraId="403AF7EC" w14:textId="77777777" w:rsidR="009D46E4" w:rsidRPr="0031052D" w:rsidRDefault="009D46E4" w:rsidP="001F33A0">
            <w:pPr>
              <w:pStyle w:val="TableParagraph"/>
              <w:ind w:left="100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5"/>
                <w:sz w:val="20"/>
              </w:rPr>
              <w:t>Set</w:t>
            </w:r>
          </w:p>
        </w:tc>
        <w:tc>
          <w:tcPr>
            <w:tcW w:w="1507" w:type="dxa"/>
          </w:tcPr>
          <w:p w14:paraId="3145E816" w14:textId="77777777" w:rsidR="009D46E4" w:rsidRPr="0031052D" w:rsidRDefault="009D46E4" w:rsidP="001F33A0">
            <w:pPr>
              <w:pStyle w:val="TableParagraph"/>
              <w:spacing w:before="230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4"/>
                <w:sz w:val="20"/>
              </w:rPr>
              <w:t>Name</w:t>
            </w:r>
          </w:p>
        </w:tc>
        <w:tc>
          <w:tcPr>
            <w:tcW w:w="2486" w:type="dxa"/>
          </w:tcPr>
          <w:p w14:paraId="61E5552E" w14:textId="77777777" w:rsidR="009D46E4" w:rsidRPr="0031052D" w:rsidRDefault="009D46E4" w:rsidP="001F33A0">
            <w:pPr>
              <w:pStyle w:val="TableParagraph"/>
              <w:spacing w:before="230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z w:val="20"/>
              </w:rPr>
              <w:t>Input</w:t>
            </w:r>
            <w:r w:rsidRPr="0031052D">
              <w:rPr>
                <w:rFonts w:ascii="Times" w:hAnsi="Times" w:cs="Times"/>
                <w:spacing w:val="-9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variables</w:t>
            </w:r>
            <w:r w:rsidRPr="0031052D">
              <w:rPr>
                <w:rFonts w:ascii="Times" w:hAnsi="Times" w:cs="Times"/>
                <w:spacing w:val="-7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10"/>
                <w:sz w:val="20"/>
                <w:vertAlign w:val="superscript"/>
              </w:rPr>
              <w:t>a</w:t>
            </w:r>
          </w:p>
        </w:tc>
        <w:tc>
          <w:tcPr>
            <w:tcW w:w="4233" w:type="dxa"/>
          </w:tcPr>
          <w:p w14:paraId="3601A09A" w14:textId="77777777" w:rsidR="009D46E4" w:rsidRPr="0031052D" w:rsidRDefault="009D46E4" w:rsidP="001F33A0">
            <w:pPr>
              <w:pStyle w:val="TableParagraph"/>
              <w:spacing w:before="230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2"/>
                <w:sz w:val="20"/>
              </w:rPr>
              <w:t>IFPTML-DSS</w:t>
            </w:r>
            <w:r w:rsidRPr="0031052D">
              <w:rPr>
                <w:rFonts w:ascii="Times" w:hAnsi="Times" w:cs="Times"/>
                <w:spacing w:val="3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2"/>
                <w:sz w:val="20"/>
              </w:rPr>
              <w:t>Applications</w:t>
            </w:r>
          </w:p>
        </w:tc>
      </w:tr>
      <w:tr w:rsidR="009D46E4" w:rsidRPr="00B5191E" w14:paraId="359A3FB5" w14:textId="77777777" w:rsidTr="001F33A0">
        <w:trPr>
          <w:trHeight w:hRule="exact" w:val="470"/>
        </w:trPr>
        <w:tc>
          <w:tcPr>
            <w:tcW w:w="710" w:type="dxa"/>
            <w:vMerge w:val="restart"/>
          </w:tcPr>
          <w:p w14:paraId="42F2B60D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743EE444" w14:textId="77777777" w:rsidR="009D46E4" w:rsidRPr="0031052D" w:rsidRDefault="009D46E4" w:rsidP="001F33A0">
            <w:pPr>
              <w:pStyle w:val="TableParagraph"/>
              <w:spacing w:before="144"/>
              <w:rPr>
                <w:rFonts w:ascii="Times" w:hAnsi="Times" w:cs="Times"/>
                <w:sz w:val="20"/>
              </w:rPr>
            </w:pPr>
          </w:p>
          <w:p w14:paraId="2BC7F2D9" w14:textId="77777777" w:rsidR="009D46E4" w:rsidRPr="0031052D" w:rsidRDefault="009D46E4" w:rsidP="001F33A0">
            <w:pPr>
              <w:pStyle w:val="TableParagraph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t>1</w:t>
            </w:r>
          </w:p>
        </w:tc>
        <w:tc>
          <w:tcPr>
            <w:tcW w:w="686" w:type="dxa"/>
            <w:vMerge w:val="restart"/>
          </w:tcPr>
          <w:p w14:paraId="30BC4946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4253BF1F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1D7E70C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2C78894" w14:textId="77777777" w:rsidR="009D46E4" w:rsidRPr="0031052D" w:rsidRDefault="009D46E4" w:rsidP="001F33A0">
            <w:pPr>
              <w:pStyle w:val="TableParagraph"/>
              <w:spacing w:before="5"/>
              <w:rPr>
                <w:rFonts w:ascii="Times" w:hAnsi="Times" w:cs="Times"/>
                <w:sz w:val="13"/>
              </w:rPr>
            </w:pPr>
          </w:p>
          <w:p w14:paraId="6BCF9212" w14:textId="77777777" w:rsidR="009D46E4" w:rsidRPr="0031052D" w:rsidRDefault="009D46E4" w:rsidP="001F33A0">
            <w:pPr>
              <w:pStyle w:val="TableParagraph"/>
              <w:spacing w:before="1"/>
              <w:ind w:left="100"/>
              <w:rPr>
                <w:rFonts w:ascii="Times" w:hAnsi="Times" w:cs="Times"/>
                <w:sz w:val="13"/>
              </w:rPr>
            </w:pPr>
            <w:r w:rsidRPr="0031052D">
              <w:rPr>
                <w:rFonts w:ascii="Times" w:hAnsi="Times" w:cs="Times"/>
                <w:b/>
                <w:spacing w:val="-5"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spacing w:val="-5"/>
                <w:sz w:val="13"/>
              </w:rPr>
              <w:t>I</w:t>
            </w:r>
          </w:p>
        </w:tc>
        <w:tc>
          <w:tcPr>
            <w:tcW w:w="1507" w:type="dxa"/>
            <w:vMerge w:val="restart"/>
          </w:tcPr>
          <w:p w14:paraId="1523A392" w14:textId="77777777" w:rsidR="009D46E4" w:rsidRPr="0031052D" w:rsidRDefault="009D46E4" w:rsidP="001F33A0">
            <w:pPr>
              <w:pStyle w:val="TableParagraph"/>
              <w:spacing w:before="110" w:line="276" w:lineRule="auto"/>
              <w:ind w:left="105" w:right="696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2"/>
                <w:sz w:val="20"/>
              </w:rPr>
              <w:t xml:space="preserve">Medical </w:t>
            </w:r>
            <w:r w:rsidRPr="0031052D">
              <w:rPr>
                <w:rFonts w:ascii="Times" w:hAnsi="Times" w:cs="Times"/>
                <w:spacing w:val="-4"/>
                <w:sz w:val="20"/>
              </w:rPr>
              <w:t>and</w:t>
            </w:r>
          </w:p>
          <w:p w14:paraId="1346C23A" w14:textId="77777777" w:rsidR="009D46E4" w:rsidRPr="0031052D" w:rsidRDefault="009D46E4" w:rsidP="001F33A0">
            <w:pPr>
              <w:pStyle w:val="TableParagraph"/>
              <w:spacing w:before="195" w:line="280" w:lineRule="auto"/>
              <w:ind w:left="105" w:right="598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2"/>
                <w:sz w:val="20"/>
              </w:rPr>
              <w:t xml:space="preserve">Personal </w:t>
            </w:r>
            <w:r w:rsidRPr="0031052D">
              <w:rPr>
                <w:rFonts w:ascii="Times" w:hAnsi="Times" w:cs="Times"/>
                <w:spacing w:val="-4"/>
                <w:sz w:val="20"/>
              </w:rPr>
              <w:t>data</w:t>
            </w:r>
          </w:p>
        </w:tc>
        <w:tc>
          <w:tcPr>
            <w:tcW w:w="2486" w:type="dxa"/>
          </w:tcPr>
          <w:p w14:paraId="1C95E8AA" w14:textId="77777777" w:rsidR="009D46E4" w:rsidRPr="0031052D" w:rsidRDefault="009D46E4" w:rsidP="001F33A0">
            <w:pPr>
              <w:pStyle w:val="TableParagraph"/>
              <w:spacing w:line="229" w:lineRule="exact"/>
              <w:ind w:left="105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1</w:t>
            </w:r>
            <w:r w:rsidRPr="0031052D">
              <w:rPr>
                <w:rFonts w:ascii="Times" w:hAnsi="Times" w:cs="Times"/>
                <w:spacing w:val="-3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Diagnosis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Age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>(DA)</w:t>
            </w:r>
          </w:p>
        </w:tc>
        <w:tc>
          <w:tcPr>
            <w:tcW w:w="4233" w:type="dxa"/>
            <w:vMerge w:val="restart"/>
          </w:tcPr>
          <w:p w14:paraId="3E0B8113" w14:textId="77777777" w:rsidR="009D46E4" w:rsidRPr="0031052D" w:rsidRDefault="009D46E4" w:rsidP="001F33A0">
            <w:pPr>
              <w:pStyle w:val="TableParagraph"/>
              <w:spacing w:before="76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>Personalization</w:t>
            </w:r>
            <w:r w:rsidRPr="0031052D">
              <w:rPr>
                <w:rFonts w:ascii="Times" w:hAnsi="Times" w:cs="Times"/>
                <w:b/>
                <w:spacing w:val="-13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of</w:t>
            </w:r>
            <w:r w:rsidRPr="0031052D">
              <w:rPr>
                <w:rFonts w:ascii="Times" w:hAnsi="Times" w:cs="Times"/>
                <w:b/>
                <w:spacing w:val="-1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Treatment</w:t>
            </w:r>
            <w:r w:rsidRPr="0031052D">
              <w:rPr>
                <w:rFonts w:ascii="Times" w:hAnsi="Times" w:cs="Times"/>
                <w:b/>
                <w:spacing w:val="-1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pacing w:val="-4"/>
                <w:sz w:val="20"/>
              </w:rPr>
              <w:t>dose</w:t>
            </w:r>
            <w:r w:rsidRPr="0031052D">
              <w:rPr>
                <w:rFonts w:ascii="Times" w:hAnsi="Times" w:cs="Times"/>
                <w:spacing w:val="-4"/>
                <w:sz w:val="20"/>
              </w:rPr>
              <w:t>.</w:t>
            </w:r>
          </w:p>
          <w:p w14:paraId="5A637C09" w14:textId="77777777" w:rsidR="009D46E4" w:rsidRPr="0031052D" w:rsidRDefault="009D46E4" w:rsidP="001F33A0">
            <w:pPr>
              <w:pStyle w:val="TableParagraph"/>
              <w:spacing w:before="34" w:line="271" w:lineRule="auto"/>
              <w:ind w:left="105" w:right="-44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By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predicting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the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outputs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FEV</w:t>
            </w:r>
            <w:r w:rsidRPr="0031052D">
              <w:rPr>
                <w:rFonts w:ascii="Times" w:hAnsi="Times" w:cs="Times"/>
                <w:sz w:val="13"/>
              </w:rPr>
              <w:t>1</w:t>
            </w:r>
            <w:r w:rsidRPr="0031052D">
              <w:rPr>
                <w:rFonts w:ascii="Times" w:hAnsi="Times" w:cs="Times"/>
                <w:position w:val="1"/>
                <w:sz w:val="20"/>
              </w:rPr>
              <w:t>,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and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</w:rPr>
              <w:t>FVC</w:t>
            </w:r>
            <w:r w:rsidRPr="0031052D">
              <w:rPr>
                <w:rFonts w:ascii="Times" w:hAnsi="Times" w:cs="Times"/>
                <w:position w:val="1"/>
                <w:sz w:val="20"/>
                <w:vertAlign w:val="superscript"/>
              </w:rPr>
              <w:t>c</w:t>
            </w:r>
            <w:proofErr w:type="spellEnd"/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after changing personal input variables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</w:t>
            </w:r>
            <w:r w:rsidRPr="0031052D">
              <w:rPr>
                <w:rFonts w:ascii="Times" w:hAnsi="Times" w:cs="Times"/>
                <w:position w:val="1"/>
                <w:sz w:val="20"/>
              </w:rPr>
              <w:t>) together with dose input variables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III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) you can </w:t>
            </w:r>
            <w:r w:rsidRPr="0031052D">
              <w:rPr>
                <w:rFonts w:ascii="Times" w:hAnsi="Times" w:cs="Times"/>
                <w:sz w:val="20"/>
              </w:rPr>
              <w:t>personalize treatment dose.</w:t>
            </w:r>
          </w:p>
        </w:tc>
      </w:tr>
      <w:tr w:rsidR="009D46E4" w:rsidRPr="00B5191E" w14:paraId="30A8436B" w14:textId="77777777" w:rsidTr="001F33A0">
        <w:trPr>
          <w:trHeight w:hRule="exact" w:val="475"/>
        </w:trPr>
        <w:tc>
          <w:tcPr>
            <w:tcW w:w="710" w:type="dxa"/>
            <w:vMerge/>
            <w:tcBorders>
              <w:top w:val="nil"/>
            </w:tcBorders>
          </w:tcPr>
          <w:p w14:paraId="798AE5CE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686" w:type="dxa"/>
            <w:vMerge/>
            <w:tcBorders>
              <w:top w:val="nil"/>
            </w:tcBorders>
          </w:tcPr>
          <w:p w14:paraId="609F14FB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1F4D8D8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6" w:type="dxa"/>
          </w:tcPr>
          <w:p w14:paraId="392FB361" w14:textId="77777777" w:rsidR="009D46E4" w:rsidRPr="0031052D" w:rsidRDefault="009D46E4" w:rsidP="001F33A0">
            <w:pPr>
              <w:pStyle w:val="TableParagraph"/>
              <w:spacing w:line="229" w:lineRule="exact"/>
              <w:ind w:left="105" w:right="-29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3</w:t>
            </w:r>
            <w:r w:rsidRPr="0031052D">
              <w:rPr>
                <w:rFonts w:ascii="Times" w:hAnsi="Times" w:cs="Times"/>
                <w:spacing w:val="-3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Initial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Weight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(IW),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i/>
                <w:spacing w:val="-4"/>
                <w:position w:val="1"/>
                <w:sz w:val="20"/>
              </w:rPr>
              <w:t>etc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>.</w:t>
            </w:r>
          </w:p>
        </w:tc>
        <w:tc>
          <w:tcPr>
            <w:tcW w:w="4233" w:type="dxa"/>
            <w:vMerge/>
            <w:tcBorders>
              <w:top w:val="nil"/>
            </w:tcBorders>
          </w:tcPr>
          <w:p w14:paraId="76017311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</w:tr>
      <w:tr w:rsidR="009D46E4" w:rsidRPr="00B5191E" w14:paraId="75EFA1A1" w14:textId="77777777" w:rsidTr="001F33A0">
        <w:trPr>
          <w:trHeight w:hRule="exact" w:val="739"/>
        </w:trPr>
        <w:tc>
          <w:tcPr>
            <w:tcW w:w="710" w:type="dxa"/>
            <w:vMerge/>
            <w:tcBorders>
              <w:top w:val="nil"/>
            </w:tcBorders>
          </w:tcPr>
          <w:p w14:paraId="422F3D9B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686" w:type="dxa"/>
            <w:vMerge/>
            <w:tcBorders>
              <w:top w:val="nil"/>
            </w:tcBorders>
          </w:tcPr>
          <w:p w14:paraId="295B4611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D9BBD17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6" w:type="dxa"/>
          </w:tcPr>
          <w:p w14:paraId="4AB1D6B3" w14:textId="77777777" w:rsidR="009D46E4" w:rsidRPr="0031052D" w:rsidRDefault="009D46E4" w:rsidP="001F33A0">
            <w:pPr>
              <w:pStyle w:val="TableParagraph"/>
              <w:spacing w:line="276" w:lineRule="auto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5</w:t>
            </w:r>
            <w:r w:rsidRPr="0031052D">
              <w:rPr>
                <w:rFonts w:ascii="Times" w:hAnsi="Times" w:cs="Times"/>
                <w:spacing w:val="-7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11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Body</w:t>
            </w:r>
            <w:r w:rsidRPr="0031052D">
              <w:rPr>
                <w:rFonts w:ascii="Times" w:hAnsi="Times" w:cs="Times"/>
                <w:spacing w:val="-11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Mass</w:t>
            </w:r>
            <w:r w:rsidRPr="0031052D">
              <w:rPr>
                <w:rFonts w:ascii="Times" w:hAnsi="Times" w:cs="Times"/>
                <w:spacing w:val="-11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Index </w:t>
            </w:r>
            <w:r w:rsidRPr="0031052D">
              <w:rPr>
                <w:rFonts w:ascii="Times" w:hAnsi="Times" w:cs="Times"/>
                <w:sz w:val="20"/>
              </w:rPr>
              <w:t xml:space="preserve">(BMI), </w:t>
            </w:r>
            <w:r w:rsidRPr="0031052D">
              <w:rPr>
                <w:rFonts w:ascii="Times" w:hAnsi="Times" w:cs="Times"/>
                <w:i/>
                <w:sz w:val="20"/>
              </w:rPr>
              <w:t>etc</w:t>
            </w:r>
            <w:r w:rsidRPr="0031052D">
              <w:rPr>
                <w:rFonts w:ascii="Times" w:hAnsi="Times" w:cs="Times"/>
                <w:sz w:val="20"/>
              </w:rPr>
              <w:t>.</w:t>
            </w:r>
          </w:p>
        </w:tc>
        <w:tc>
          <w:tcPr>
            <w:tcW w:w="4233" w:type="dxa"/>
            <w:vMerge/>
            <w:tcBorders>
              <w:top w:val="nil"/>
            </w:tcBorders>
          </w:tcPr>
          <w:p w14:paraId="23866579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</w:tr>
      <w:tr w:rsidR="009D46E4" w:rsidRPr="00B5191E" w14:paraId="6E7A19AA" w14:textId="77777777" w:rsidTr="001F33A0">
        <w:trPr>
          <w:trHeight w:hRule="exact" w:val="739"/>
        </w:trPr>
        <w:tc>
          <w:tcPr>
            <w:tcW w:w="710" w:type="dxa"/>
            <w:vMerge w:val="restart"/>
          </w:tcPr>
          <w:p w14:paraId="0518930E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1ACE336A" w14:textId="77777777" w:rsidR="009D46E4" w:rsidRPr="0031052D" w:rsidRDefault="009D46E4" w:rsidP="001F33A0">
            <w:pPr>
              <w:pStyle w:val="TableParagraph"/>
              <w:spacing w:before="201"/>
              <w:rPr>
                <w:rFonts w:ascii="Times" w:hAnsi="Times" w:cs="Times"/>
                <w:sz w:val="20"/>
              </w:rPr>
            </w:pPr>
          </w:p>
          <w:p w14:paraId="73972D3D" w14:textId="77777777" w:rsidR="009D46E4" w:rsidRPr="0031052D" w:rsidRDefault="009D46E4" w:rsidP="001F33A0">
            <w:pPr>
              <w:pStyle w:val="TableParagraph"/>
              <w:spacing w:before="1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t>2</w:t>
            </w:r>
          </w:p>
        </w:tc>
        <w:tc>
          <w:tcPr>
            <w:tcW w:w="686" w:type="dxa"/>
            <w:vMerge w:val="restart"/>
          </w:tcPr>
          <w:p w14:paraId="09AF8529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D941D15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62C8865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15795566" w14:textId="77777777" w:rsidR="009D46E4" w:rsidRPr="0031052D" w:rsidRDefault="009D46E4" w:rsidP="001F33A0">
            <w:pPr>
              <w:pStyle w:val="TableParagraph"/>
              <w:spacing w:before="63"/>
              <w:rPr>
                <w:rFonts w:ascii="Times" w:hAnsi="Times" w:cs="Times"/>
                <w:sz w:val="13"/>
              </w:rPr>
            </w:pPr>
          </w:p>
          <w:p w14:paraId="6ACDE133" w14:textId="77777777" w:rsidR="009D46E4" w:rsidRPr="0031052D" w:rsidRDefault="009D46E4" w:rsidP="001F33A0">
            <w:pPr>
              <w:pStyle w:val="TableParagraph"/>
              <w:ind w:left="100"/>
              <w:rPr>
                <w:rFonts w:ascii="Times" w:hAnsi="Times" w:cs="Times"/>
                <w:sz w:val="13"/>
              </w:rPr>
            </w:pPr>
            <w:r w:rsidRPr="0031052D">
              <w:rPr>
                <w:rFonts w:ascii="Times" w:hAnsi="Times" w:cs="Times"/>
                <w:b/>
                <w:spacing w:val="-5"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spacing w:val="-5"/>
                <w:sz w:val="13"/>
              </w:rPr>
              <w:t>II</w:t>
            </w:r>
          </w:p>
        </w:tc>
        <w:tc>
          <w:tcPr>
            <w:tcW w:w="1507" w:type="dxa"/>
            <w:vMerge w:val="restart"/>
          </w:tcPr>
          <w:p w14:paraId="774555BD" w14:textId="77777777" w:rsidR="009D46E4" w:rsidRPr="0031052D" w:rsidRDefault="009D46E4" w:rsidP="001F33A0">
            <w:pPr>
              <w:pStyle w:val="TableParagraph"/>
              <w:spacing w:before="201"/>
              <w:rPr>
                <w:rFonts w:ascii="Times" w:hAnsi="Times" w:cs="Times"/>
                <w:sz w:val="20"/>
              </w:rPr>
            </w:pPr>
          </w:p>
          <w:p w14:paraId="39F72960" w14:textId="77777777" w:rsidR="009D46E4" w:rsidRPr="0031052D" w:rsidRDefault="009D46E4" w:rsidP="001F33A0">
            <w:pPr>
              <w:pStyle w:val="TableParagraph"/>
              <w:spacing w:line="480" w:lineRule="auto"/>
              <w:ind w:left="105" w:right="278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2"/>
                <w:sz w:val="20"/>
              </w:rPr>
              <w:t>Treatment duration</w:t>
            </w:r>
          </w:p>
        </w:tc>
        <w:tc>
          <w:tcPr>
            <w:tcW w:w="2486" w:type="dxa"/>
          </w:tcPr>
          <w:p w14:paraId="59FB0923" w14:textId="77777777" w:rsidR="009D46E4" w:rsidRPr="0031052D" w:rsidRDefault="009D46E4" w:rsidP="001F33A0">
            <w:pPr>
              <w:pStyle w:val="TableParagraph"/>
              <w:spacing w:line="276" w:lineRule="auto"/>
              <w:ind w:left="105" w:right="-29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7</w:t>
            </w:r>
            <w:r w:rsidRPr="0031052D">
              <w:rPr>
                <w:rFonts w:ascii="Times" w:hAnsi="Times" w:cs="Times"/>
                <w:spacing w:val="-6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10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months</w:t>
            </w:r>
            <w:r w:rsidRPr="0031052D">
              <w:rPr>
                <w:rFonts w:ascii="Times" w:hAnsi="Times" w:cs="Times"/>
                <w:spacing w:val="-10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with</w:t>
            </w:r>
            <w:r w:rsidRPr="0031052D">
              <w:rPr>
                <w:rFonts w:ascii="Times" w:hAnsi="Times" w:cs="Times"/>
                <w:spacing w:val="-10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modulator </w:t>
            </w:r>
            <w:r w:rsidRPr="0031052D">
              <w:rPr>
                <w:rFonts w:ascii="Times" w:hAnsi="Times" w:cs="Times"/>
                <w:spacing w:val="-2"/>
                <w:sz w:val="20"/>
              </w:rPr>
              <w:t>(MWM)</w:t>
            </w:r>
          </w:p>
        </w:tc>
        <w:tc>
          <w:tcPr>
            <w:tcW w:w="4233" w:type="dxa"/>
            <w:vMerge w:val="restart"/>
          </w:tcPr>
          <w:p w14:paraId="0E9A6593" w14:textId="77777777" w:rsidR="009D46E4" w:rsidRPr="0031052D" w:rsidRDefault="009D46E4" w:rsidP="001F33A0">
            <w:pPr>
              <w:pStyle w:val="TableParagraph"/>
              <w:spacing w:line="229" w:lineRule="exact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>Personalization</w:t>
            </w:r>
            <w:r w:rsidRPr="0031052D">
              <w:rPr>
                <w:rFonts w:ascii="Times" w:hAnsi="Times" w:cs="Times"/>
                <w:b/>
                <w:spacing w:val="-13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of</w:t>
            </w:r>
            <w:r w:rsidRPr="0031052D">
              <w:rPr>
                <w:rFonts w:ascii="Times" w:hAnsi="Times" w:cs="Times"/>
                <w:b/>
                <w:spacing w:val="-1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Treatment</w:t>
            </w:r>
            <w:r w:rsidRPr="0031052D">
              <w:rPr>
                <w:rFonts w:ascii="Times" w:hAnsi="Times" w:cs="Times"/>
                <w:b/>
                <w:spacing w:val="-1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pacing w:val="-2"/>
                <w:sz w:val="20"/>
              </w:rPr>
              <w:t>Duration.</w:t>
            </w:r>
          </w:p>
          <w:p w14:paraId="5437746B" w14:textId="77777777" w:rsidR="009D46E4" w:rsidRPr="0031052D" w:rsidRDefault="009D46E4" w:rsidP="001F33A0">
            <w:pPr>
              <w:pStyle w:val="TableParagraph"/>
              <w:spacing w:before="29" w:line="276" w:lineRule="auto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By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predicting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output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outcomes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b/>
                <w:sz w:val="13"/>
              </w:rPr>
              <w:t>0</w:t>
            </w:r>
            <w:r w:rsidRPr="0031052D">
              <w:rPr>
                <w:rFonts w:ascii="Times" w:hAnsi="Times" w:cs="Times"/>
                <w:position w:val="8"/>
                <w:sz w:val="13"/>
              </w:rPr>
              <w:t>c</w:t>
            </w:r>
            <w:r w:rsidRPr="0031052D">
              <w:rPr>
                <w:rFonts w:ascii="Times" w:hAnsi="Times" w:cs="Times"/>
                <w:spacing w:val="13"/>
                <w:position w:val="8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(FEV</w:t>
            </w:r>
            <w:r w:rsidRPr="0031052D">
              <w:rPr>
                <w:rFonts w:ascii="Times" w:hAnsi="Times" w:cs="Times"/>
                <w:sz w:val="13"/>
              </w:rPr>
              <w:t>1</w:t>
            </w:r>
            <w:r w:rsidRPr="0031052D">
              <w:rPr>
                <w:rFonts w:ascii="Times" w:hAnsi="Times" w:cs="Times"/>
                <w:position w:val="1"/>
                <w:sz w:val="20"/>
              </w:rPr>
              <w:t>,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FVC after changing time treatment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 pharmacology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drug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cocktails</w:t>
            </w:r>
            <w:r w:rsidRPr="0031052D">
              <w:rPr>
                <w:rFonts w:ascii="Times" w:hAnsi="Times" w:cs="Times"/>
                <w:spacing w:val="-21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and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disease conditions</w:t>
            </w:r>
            <w:r w:rsidRPr="0031052D">
              <w:rPr>
                <w:rFonts w:ascii="Times" w:hAnsi="Times" w:cs="Times"/>
                <w:spacing w:val="-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b/>
                <w:sz w:val="13"/>
              </w:rPr>
              <w:t>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</w:t>
            </w:r>
            <w:r w:rsidRPr="0031052D">
              <w:rPr>
                <w:rFonts w:ascii="Times" w:hAnsi="Times" w:cs="Times"/>
                <w:spacing w:val="-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you</w:t>
            </w:r>
            <w:r w:rsidRPr="0031052D">
              <w:rPr>
                <w:rFonts w:ascii="Times" w:hAnsi="Times" w:cs="Times"/>
                <w:spacing w:val="-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can</w:t>
            </w:r>
            <w:r w:rsidRPr="0031052D">
              <w:rPr>
                <w:rFonts w:ascii="Times" w:hAnsi="Times" w:cs="Times"/>
                <w:spacing w:val="-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personalize</w:t>
            </w:r>
            <w:r w:rsidRPr="0031052D">
              <w:rPr>
                <w:rFonts w:ascii="Times" w:hAnsi="Times" w:cs="Times"/>
                <w:spacing w:val="-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treatment </w:t>
            </w:r>
            <w:r w:rsidRPr="0031052D">
              <w:rPr>
                <w:rFonts w:ascii="Times" w:hAnsi="Times" w:cs="Times"/>
                <w:spacing w:val="-2"/>
                <w:sz w:val="20"/>
              </w:rPr>
              <w:t>duration.</w:t>
            </w:r>
          </w:p>
        </w:tc>
      </w:tr>
      <w:tr w:rsidR="009D46E4" w:rsidRPr="0031052D" w14:paraId="49E24E77" w14:textId="77777777" w:rsidTr="001F33A0">
        <w:trPr>
          <w:trHeight w:hRule="exact" w:val="1060"/>
        </w:trPr>
        <w:tc>
          <w:tcPr>
            <w:tcW w:w="710" w:type="dxa"/>
            <w:vMerge/>
            <w:tcBorders>
              <w:top w:val="nil"/>
            </w:tcBorders>
          </w:tcPr>
          <w:p w14:paraId="5D378511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686" w:type="dxa"/>
            <w:vMerge/>
            <w:tcBorders>
              <w:top w:val="nil"/>
            </w:tcBorders>
          </w:tcPr>
          <w:p w14:paraId="35F8D630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63DB054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6" w:type="dxa"/>
          </w:tcPr>
          <w:p w14:paraId="27A24588" w14:textId="77777777" w:rsidR="009D46E4" w:rsidRPr="0031052D" w:rsidRDefault="009D46E4" w:rsidP="001F33A0">
            <w:pPr>
              <w:pStyle w:val="TableParagraph"/>
              <w:spacing w:before="157" w:line="280" w:lineRule="auto"/>
              <w:ind w:left="105"/>
              <w:rPr>
                <w:rFonts w:ascii="Times" w:hAnsi="Times" w:cs="Times"/>
                <w:i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8</w:t>
            </w:r>
            <w:r w:rsidRPr="0031052D">
              <w:rPr>
                <w:rFonts w:ascii="Times" w:hAnsi="Times" w:cs="Times"/>
                <w:spacing w:val="-5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9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Days</w:t>
            </w:r>
            <w:r w:rsidRPr="0031052D">
              <w:rPr>
                <w:rFonts w:ascii="Times" w:hAnsi="Times" w:cs="Times"/>
                <w:spacing w:val="-9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oral</w:t>
            </w:r>
            <w:r w:rsidRPr="0031052D">
              <w:rPr>
                <w:rFonts w:ascii="Times" w:hAnsi="Times" w:cs="Times"/>
                <w:spacing w:val="-9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antibiotic</w:t>
            </w:r>
            <w:r w:rsidRPr="0031052D">
              <w:rPr>
                <w:rFonts w:ascii="Times" w:hAnsi="Times" w:cs="Times"/>
                <w:spacing w:val="-9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1 </w:t>
            </w:r>
            <w:r w:rsidRPr="0031052D">
              <w:rPr>
                <w:rFonts w:ascii="Times" w:hAnsi="Times" w:cs="Times"/>
                <w:spacing w:val="-2"/>
                <w:sz w:val="20"/>
              </w:rPr>
              <w:t>(DATBO01</w:t>
            </w:r>
            <w:proofErr w:type="gramStart"/>
            <w:r w:rsidRPr="0031052D">
              <w:rPr>
                <w:rFonts w:ascii="Times" w:hAnsi="Times" w:cs="Times"/>
                <w:spacing w:val="-2"/>
                <w:sz w:val="20"/>
              </w:rPr>
              <w:t>),</w:t>
            </w:r>
            <w:r w:rsidRPr="0031052D">
              <w:rPr>
                <w:rFonts w:ascii="Times" w:hAnsi="Times" w:cs="Times"/>
                <w:i/>
                <w:spacing w:val="-2"/>
                <w:sz w:val="20"/>
              </w:rPr>
              <w:t>etc.</w:t>
            </w:r>
            <w:proofErr w:type="gramEnd"/>
          </w:p>
        </w:tc>
        <w:tc>
          <w:tcPr>
            <w:tcW w:w="4233" w:type="dxa"/>
            <w:vMerge/>
            <w:tcBorders>
              <w:top w:val="nil"/>
            </w:tcBorders>
          </w:tcPr>
          <w:p w14:paraId="17524308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</w:tr>
      <w:tr w:rsidR="009D46E4" w:rsidRPr="00B5191E" w14:paraId="3AD6BA3E" w14:textId="77777777" w:rsidTr="001F33A0">
        <w:trPr>
          <w:trHeight w:hRule="exact" w:val="1996"/>
        </w:trPr>
        <w:tc>
          <w:tcPr>
            <w:tcW w:w="710" w:type="dxa"/>
          </w:tcPr>
          <w:p w14:paraId="09E90CCA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4C9C67E4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274A6CBF" w14:textId="77777777" w:rsidR="009D46E4" w:rsidRPr="0031052D" w:rsidRDefault="009D46E4" w:rsidP="001F33A0">
            <w:pPr>
              <w:pStyle w:val="TableParagraph"/>
              <w:spacing w:before="67"/>
              <w:rPr>
                <w:rFonts w:ascii="Times" w:hAnsi="Times" w:cs="Times"/>
                <w:sz w:val="20"/>
              </w:rPr>
            </w:pPr>
          </w:p>
          <w:p w14:paraId="6D3AA9D6" w14:textId="77777777" w:rsidR="009D46E4" w:rsidRPr="0031052D" w:rsidRDefault="009D46E4" w:rsidP="001F33A0">
            <w:pPr>
              <w:pStyle w:val="TableParagraph"/>
              <w:spacing w:before="1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t>3</w:t>
            </w:r>
          </w:p>
        </w:tc>
        <w:tc>
          <w:tcPr>
            <w:tcW w:w="686" w:type="dxa"/>
          </w:tcPr>
          <w:p w14:paraId="7E925765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4F2FCA2E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76C36BA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0D7C6C9E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95FA45D" w14:textId="77777777" w:rsidR="009D46E4" w:rsidRPr="0031052D" w:rsidRDefault="009D46E4" w:rsidP="001F33A0">
            <w:pPr>
              <w:pStyle w:val="TableParagraph"/>
              <w:spacing w:before="9"/>
              <w:rPr>
                <w:rFonts w:ascii="Times" w:hAnsi="Times" w:cs="Times"/>
                <w:sz w:val="13"/>
              </w:rPr>
            </w:pPr>
          </w:p>
          <w:p w14:paraId="6531821D" w14:textId="77777777" w:rsidR="009D46E4" w:rsidRPr="0031052D" w:rsidRDefault="009D46E4" w:rsidP="001F33A0">
            <w:pPr>
              <w:pStyle w:val="TableParagraph"/>
              <w:spacing w:before="1"/>
              <w:ind w:left="100"/>
              <w:rPr>
                <w:rFonts w:ascii="Times" w:hAnsi="Times" w:cs="Times"/>
                <w:sz w:val="13"/>
              </w:rPr>
            </w:pPr>
            <w:r w:rsidRPr="0031052D">
              <w:rPr>
                <w:rFonts w:ascii="Times" w:hAnsi="Times" w:cs="Times"/>
                <w:b/>
                <w:spacing w:val="-5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pacing w:val="-5"/>
                <w:sz w:val="13"/>
              </w:rPr>
              <w:t>I</w:t>
            </w:r>
          </w:p>
        </w:tc>
        <w:tc>
          <w:tcPr>
            <w:tcW w:w="1507" w:type="dxa"/>
          </w:tcPr>
          <w:p w14:paraId="375975F7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7E0F5FFD" w14:textId="77777777" w:rsidR="009D46E4" w:rsidRPr="0031052D" w:rsidRDefault="009D46E4" w:rsidP="001F33A0">
            <w:pPr>
              <w:pStyle w:val="TableParagraph"/>
              <w:spacing w:before="67"/>
              <w:rPr>
                <w:rFonts w:ascii="Times" w:hAnsi="Times" w:cs="Times"/>
                <w:sz w:val="20"/>
              </w:rPr>
            </w:pPr>
          </w:p>
          <w:p w14:paraId="2EE27641" w14:textId="77777777" w:rsidR="009D46E4" w:rsidRPr="0031052D" w:rsidRDefault="009D46E4" w:rsidP="001F33A0">
            <w:pPr>
              <w:pStyle w:val="TableParagraph"/>
              <w:spacing w:line="484" w:lineRule="auto"/>
              <w:ind w:left="160" w:right="252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z w:val="20"/>
              </w:rPr>
              <w:t>Genetic</w:t>
            </w:r>
            <w:r w:rsidRPr="0031052D">
              <w:rPr>
                <w:rFonts w:ascii="Times" w:hAnsi="Times" w:cs="Times"/>
                <w:spacing w:val="-14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and age group</w:t>
            </w:r>
          </w:p>
        </w:tc>
        <w:tc>
          <w:tcPr>
            <w:tcW w:w="2486" w:type="dxa"/>
          </w:tcPr>
          <w:p w14:paraId="40DF7381" w14:textId="77777777" w:rsidR="009D46E4" w:rsidRPr="0031052D" w:rsidRDefault="009D46E4" w:rsidP="001F33A0">
            <w:pPr>
              <w:pStyle w:val="TableParagraph"/>
              <w:spacing w:before="162"/>
              <w:rPr>
                <w:rFonts w:ascii="Times" w:hAnsi="Times" w:cs="Times"/>
                <w:sz w:val="20"/>
              </w:rPr>
            </w:pPr>
          </w:p>
          <w:p w14:paraId="575EF82D" w14:textId="77777777" w:rsidR="009D46E4" w:rsidRPr="0031052D" w:rsidRDefault="009D46E4" w:rsidP="001F33A0">
            <w:pPr>
              <w:pStyle w:val="TableParagraph"/>
              <w:ind w:left="105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1</w:t>
            </w:r>
            <w:r w:rsidRPr="0031052D">
              <w:rPr>
                <w:rFonts w:ascii="Times" w:hAnsi="Times" w:cs="Times"/>
                <w:spacing w:val="15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Mutation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10"/>
                <w:position w:val="1"/>
                <w:sz w:val="20"/>
              </w:rPr>
              <w:t>1</w:t>
            </w:r>
          </w:p>
          <w:p w14:paraId="7163A7CB" w14:textId="77777777" w:rsidR="009D46E4" w:rsidRPr="0031052D" w:rsidRDefault="009D46E4" w:rsidP="001F33A0">
            <w:pPr>
              <w:pStyle w:val="TableParagraph"/>
              <w:spacing w:before="6"/>
              <w:rPr>
                <w:rFonts w:ascii="Times" w:hAnsi="Times" w:cs="Times"/>
                <w:sz w:val="20"/>
              </w:rPr>
            </w:pPr>
          </w:p>
          <w:p w14:paraId="17290199" w14:textId="77777777" w:rsidR="009D46E4" w:rsidRPr="0031052D" w:rsidRDefault="009D46E4" w:rsidP="001F33A0">
            <w:pPr>
              <w:pStyle w:val="TableParagraph"/>
              <w:ind w:left="105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5</w:t>
            </w:r>
            <w:r w:rsidRPr="0031052D">
              <w:rPr>
                <w:rFonts w:ascii="Times" w:hAnsi="Times" w:cs="Times"/>
                <w:spacing w:val="15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Neonatal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screaming,</w:t>
            </w:r>
          </w:p>
          <w:p w14:paraId="1B2EFEF6" w14:textId="77777777" w:rsidR="009D46E4" w:rsidRPr="0031052D" w:rsidRDefault="009D46E4" w:rsidP="001F33A0">
            <w:pPr>
              <w:pStyle w:val="TableParagraph"/>
              <w:spacing w:before="34"/>
              <w:ind w:left="105"/>
              <w:rPr>
                <w:rFonts w:ascii="Times" w:hAnsi="Times" w:cs="Times"/>
                <w:i/>
                <w:sz w:val="20"/>
              </w:rPr>
            </w:pPr>
            <w:r w:rsidRPr="0031052D">
              <w:rPr>
                <w:rFonts w:ascii="Times" w:hAnsi="Times" w:cs="Times"/>
                <w:i/>
                <w:spacing w:val="-4"/>
                <w:sz w:val="20"/>
              </w:rPr>
              <w:t>etc.</w:t>
            </w:r>
          </w:p>
        </w:tc>
        <w:tc>
          <w:tcPr>
            <w:tcW w:w="4233" w:type="dxa"/>
          </w:tcPr>
          <w:p w14:paraId="74F7D591" w14:textId="77777777" w:rsidR="009D46E4" w:rsidRPr="0031052D" w:rsidRDefault="009D46E4" w:rsidP="001F33A0">
            <w:pPr>
              <w:pStyle w:val="TableParagraph"/>
              <w:spacing w:line="229" w:lineRule="exact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>Detection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of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Clinically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Relevant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pacing w:val="-2"/>
                <w:sz w:val="20"/>
              </w:rPr>
              <w:t>Mutations.</w:t>
            </w:r>
          </w:p>
          <w:p w14:paraId="62C91056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5684AC66" w14:textId="77777777" w:rsidR="009D46E4" w:rsidRPr="0031052D" w:rsidRDefault="009D46E4" w:rsidP="001F33A0">
            <w:pPr>
              <w:pStyle w:val="TableParagraph"/>
              <w:spacing w:line="276" w:lineRule="auto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Scanning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different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input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patient's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mutations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(s</w:t>
            </w:r>
            <w:r w:rsidRPr="0031052D">
              <w:rPr>
                <w:rFonts w:ascii="Times" w:hAnsi="Times" w:cs="Times"/>
                <w:sz w:val="13"/>
              </w:rPr>
              <w:t>1</w:t>
            </w:r>
            <w:r w:rsidRPr="0031052D">
              <w:rPr>
                <w:rFonts w:ascii="Times" w:hAnsi="Times" w:cs="Times"/>
                <w:spacing w:val="40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i/>
                <w:position w:val="1"/>
                <w:sz w:val="20"/>
              </w:rPr>
              <w:t>vs</w:t>
            </w:r>
            <w:r w:rsidRPr="0031052D">
              <w:rPr>
                <w:rFonts w:ascii="Times" w:hAnsi="Times" w:cs="Times"/>
                <w:position w:val="1"/>
                <w:sz w:val="20"/>
              </w:rPr>
              <w:t>. treatment duration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 and the pharmacological drug regimen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III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) could help </w:t>
            </w:r>
            <w:r w:rsidRPr="0031052D">
              <w:rPr>
                <w:rFonts w:ascii="Times" w:hAnsi="Times" w:cs="Times"/>
                <w:sz w:val="20"/>
              </w:rPr>
              <w:t>to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decide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intervention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and/or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predicting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proofErr w:type="gramStart"/>
            <w:r w:rsidRPr="0031052D">
              <w:rPr>
                <w:rFonts w:ascii="Times" w:hAnsi="Times" w:cs="Times"/>
                <w:sz w:val="20"/>
              </w:rPr>
              <w:t>clinical</w:t>
            </w:r>
            <w:proofErr w:type="gramEnd"/>
            <w:r w:rsidRPr="0031052D">
              <w:rPr>
                <w:rFonts w:ascii="Times" w:hAnsi="Times" w:cs="Times"/>
                <w:sz w:val="20"/>
              </w:rPr>
              <w:t xml:space="preserve"> relevant mutations.</w:t>
            </w:r>
          </w:p>
        </w:tc>
      </w:tr>
      <w:tr w:rsidR="009D46E4" w:rsidRPr="00B5191E" w14:paraId="33BC8830" w14:textId="77777777" w:rsidTr="001F33A0">
        <w:trPr>
          <w:trHeight w:hRule="exact" w:val="2524"/>
        </w:trPr>
        <w:tc>
          <w:tcPr>
            <w:tcW w:w="710" w:type="dxa"/>
          </w:tcPr>
          <w:p w14:paraId="5AB3B9A8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3BE659C4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0F0E9816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3DED3C57" w14:textId="77777777" w:rsidR="009D46E4" w:rsidRPr="0031052D" w:rsidRDefault="009D46E4" w:rsidP="001F33A0">
            <w:pPr>
              <w:pStyle w:val="TableParagraph"/>
              <w:spacing w:before="101"/>
              <w:rPr>
                <w:rFonts w:ascii="Times" w:hAnsi="Times" w:cs="Times"/>
                <w:sz w:val="20"/>
              </w:rPr>
            </w:pPr>
          </w:p>
          <w:p w14:paraId="51309FDC" w14:textId="77777777" w:rsidR="009D46E4" w:rsidRPr="0031052D" w:rsidRDefault="009D46E4" w:rsidP="001F33A0">
            <w:pPr>
              <w:pStyle w:val="TableParagraph"/>
              <w:spacing w:before="1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t>4</w:t>
            </w:r>
          </w:p>
        </w:tc>
        <w:tc>
          <w:tcPr>
            <w:tcW w:w="686" w:type="dxa"/>
          </w:tcPr>
          <w:p w14:paraId="517194FC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0D6D6E21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3A268EA7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43B6C04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6ABBD02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57EAA67" w14:textId="77777777" w:rsidR="009D46E4" w:rsidRPr="0031052D" w:rsidRDefault="009D46E4" w:rsidP="001F33A0">
            <w:pPr>
              <w:pStyle w:val="TableParagraph"/>
              <w:spacing w:before="124"/>
              <w:rPr>
                <w:rFonts w:ascii="Times" w:hAnsi="Times" w:cs="Times"/>
                <w:sz w:val="13"/>
              </w:rPr>
            </w:pPr>
          </w:p>
          <w:p w14:paraId="075BFF7F" w14:textId="77777777" w:rsidR="009D46E4" w:rsidRPr="0031052D" w:rsidRDefault="009D46E4" w:rsidP="001F33A0">
            <w:pPr>
              <w:pStyle w:val="TableParagraph"/>
              <w:ind w:left="100"/>
              <w:rPr>
                <w:rFonts w:ascii="Times" w:hAnsi="Times" w:cs="Times"/>
                <w:sz w:val="13"/>
              </w:rPr>
            </w:pPr>
            <w:r w:rsidRPr="0031052D">
              <w:rPr>
                <w:rFonts w:ascii="Times" w:hAnsi="Times" w:cs="Times"/>
                <w:b/>
                <w:spacing w:val="-5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pacing w:val="-5"/>
                <w:sz w:val="13"/>
              </w:rPr>
              <w:t>II</w:t>
            </w:r>
          </w:p>
        </w:tc>
        <w:tc>
          <w:tcPr>
            <w:tcW w:w="1507" w:type="dxa"/>
          </w:tcPr>
          <w:p w14:paraId="6F6568F3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20782CDD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3D5DD40E" w14:textId="77777777" w:rsidR="009D46E4" w:rsidRPr="0031052D" w:rsidRDefault="009D46E4" w:rsidP="001F33A0">
            <w:pPr>
              <w:pStyle w:val="TableParagraph"/>
              <w:spacing w:before="101"/>
              <w:rPr>
                <w:rFonts w:ascii="Times" w:hAnsi="Times" w:cs="Times"/>
                <w:sz w:val="20"/>
              </w:rPr>
            </w:pPr>
          </w:p>
          <w:p w14:paraId="539CF8A6" w14:textId="77777777" w:rsidR="009D46E4" w:rsidRPr="0031052D" w:rsidRDefault="009D46E4" w:rsidP="001F33A0">
            <w:pPr>
              <w:pStyle w:val="TableParagraph"/>
              <w:spacing w:line="484" w:lineRule="auto"/>
              <w:ind w:left="105" w:firstLine="5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2"/>
                <w:sz w:val="20"/>
              </w:rPr>
              <w:t>Disease conditions</w:t>
            </w:r>
          </w:p>
        </w:tc>
        <w:tc>
          <w:tcPr>
            <w:tcW w:w="2486" w:type="dxa"/>
          </w:tcPr>
          <w:p w14:paraId="47FBD0CB" w14:textId="77777777" w:rsidR="009D46E4" w:rsidRPr="0031052D" w:rsidRDefault="009D46E4" w:rsidP="001F33A0">
            <w:pPr>
              <w:pStyle w:val="TableParagraph"/>
              <w:spacing w:before="61"/>
              <w:rPr>
                <w:rFonts w:ascii="Times" w:hAnsi="Times" w:cs="Times"/>
                <w:sz w:val="20"/>
              </w:rPr>
            </w:pPr>
          </w:p>
          <w:p w14:paraId="2285E971" w14:textId="77777777" w:rsidR="009D46E4" w:rsidRPr="0031052D" w:rsidRDefault="009D46E4" w:rsidP="001F33A0">
            <w:pPr>
              <w:pStyle w:val="TableParagraph"/>
              <w:spacing w:before="1" w:line="280" w:lineRule="auto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6</w:t>
            </w:r>
            <w:r w:rsidRPr="0031052D">
              <w:rPr>
                <w:rFonts w:ascii="Times" w:hAnsi="Times" w:cs="Times"/>
                <w:spacing w:val="-1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1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Pancreatitis </w:t>
            </w:r>
            <w:r w:rsidRPr="0031052D">
              <w:rPr>
                <w:rFonts w:ascii="Times" w:hAnsi="Times" w:cs="Times"/>
                <w:spacing w:val="-2"/>
                <w:sz w:val="20"/>
              </w:rPr>
              <w:t>Insufficiency.</w:t>
            </w:r>
          </w:p>
          <w:p w14:paraId="06596AE6" w14:textId="77777777" w:rsidR="009D46E4" w:rsidRPr="0031052D" w:rsidRDefault="009D46E4" w:rsidP="001F33A0">
            <w:pPr>
              <w:pStyle w:val="TableParagraph"/>
              <w:spacing w:before="191"/>
              <w:ind w:left="105"/>
              <w:rPr>
                <w:rFonts w:ascii="Times" w:hAnsi="Times" w:cs="Times"/>
                <w:i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7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Diabetes</w:t>
            </w:r>
            <w:r w:rsidRPr="0031052D">
              <w:rPr>
                <w:rFonts w:ascii="Times" w:hAnsi="Times" w:cs="Times"/>
                <w:i/>
                <w:spacing w:val="-2"/>
                <w:position w:val="1"/>
                <w:sz w:val="20"/>
              </w:rPr>
              <w:t>.</w:t>
            </w:r>
          </w:p>
          <w:p w14:paraId="2F669AAD" w14:textId="77777777" w:rsidR="009D46E4" w:rsidRPr="0031052D" w:rsidRDefault="009D46E4" w:rsidP="001F33A0">
            <w:pPr>
              <w:pStyle w:val="TableParagraph"/>
              <w:spacing w:before="34"/>
              <w:ind w:left="105"/>
              <w:rPr>
                <w:rFonts w:ascii="Times" w:hAnsi="Times" w:cs="Times"/>
                <w:i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9</w:t>
            </w:r>
            <w:r w:rsidRPr="0031052D">
              <w:rPr>
                <w:rFonts w:ascii="Times" w:hAnsi="Times" w:cs="Times"/>
                <w:spacing w:val="13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</w:rPr>
              <w:t>Exaserbations</w:t>
            </w:r>
            <w:proofErr w:type="spellEnd"/>
            <w:r w:rsidRPr="0031052D">
              <w:rPr>
                <w:rFonts w:ascii="Times" w:hAnsi="Times" w:cs="Times"/>
                <w:position w:val="1"/>
                <w:sz w:val="20"/>
              </w:rPr>
              <w:t>,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i/>
                <w:spacing w:val="-4"/>
                <w:position w:val="1"/>
                <w:sz w:val="20"/>
              </w:rPr>
              <w:t>etc.</w:t>
            </w:r>
          </w:p>
          <w:p w14:paraId="0E489D44" w14:textId="77777777" w:rsidR="009D46E4" w:rsidRPr="0031052D" w:rsidRDefault="009D46E4" w:rsidP="001F33A0">
            <w:pPr>
              <w:pStyle w:val="TableParagraph"/>
              <w:spacing w:before="5"/>
              <w:rPr>
                <w:rFonts w:ascii="Times" w:hAnsi="Times" w:cs="Times"/>
                <w:sz w:val="20"/>
              </w:rPr>
            </w:pPr>
          </w:p>
          <w:p w14:paraId="12C5F8F2" w14:textId="77777777" w:rsidR="009D46E4" w:rsidRPr="0031052D" w:rsidRDefault="009D46E4" w:rsidP="001F33A0">
            <w:pPr>
              <w:pStyle w:val="TableParagraph"/>
              <w:spacing w:before="1"/>
              <w:ind w:left="105"/>
              <w:rPr>
                <w:rFonts w:ascii="Times" w:hAnsi="Times" w:cs="Times"/>
                <w:i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9</w:t>
            </w:r>
            <w:r w:rsidRPr="0031052D">
              <w:rPr>
                <w:rFonts w:ascii="Times" w:hAnsi="Times" w:cs="Times"/>
                <w:spacing w:val="13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</w:rPr>
              <w:t>Exaserbations</w:t>
            </w:r>
            <w:proofErr w:type="spellEnd"/>
            <w:r w:rsidRPr="0031052D">
              <w:rPr>
                <w:rFonts w:ascii="Times" w:hAnsi="Times" w:cs="Times"/>
                <w:position w:val="1"/>
                <w:sz w:val="20"/>
              </w:rPr>
              <w:t>,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i/>
                <w:spacing w:val="-4"/>
                <w:position w:val="1"/>
                <w:sz w:val="20"/>
              </w:rPr>
              <w:t>etc.</w:t>
            </w:r>
          </w:p>
        </w:tc>
        <w:tc>
          <w:tcPr>
            <w:tcW w:w="4233" w:type="dxa"/>
          </w:tcPr>
          <w:p w14:paraId="4FEC1B14" w14:textId="77777777" w:rsidR="009D46E4" w:rsidRPr="0031052D" w:rsidRDefault="009D46E4" w:rsidP="001F33A0">
            <w:pPr>
              <w:pStyle w:val="TableParagraph"/>
              <w:spacing w:line="229" w:lineRule="exact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>Co-morbidities</w:t>
            </w:r>
            <w:r w:rsidRPr="0031052D">
              <w:rPr>
                <w:rFonts w:ascii="Times" w:hAnsi="Times" w:cs="Times"/>
                <w:b/>
                <w:spacing w:val="-12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effects</w:t>
            </w:r>
            <w:r w:rsidRPr="0031052D">
              <w:rPr>
                <w:rFonts w:ascii="Times" w:hAnsi="Times" w:cs="Times"/>
                <w:b/>
                <w:spacing w:val="-12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pacing w:val="-2"/>
                <w:sz w:val="20"/>
              </w:rPr>
              <w:t>study.</w:t>
            </w:r>
          </w:p>
          <w:p w14:paraId="2FD7ACD4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000DFD56" w14:textId="77777777" w:rsidR="009D46E4" w:rsidRPr="0031052D" w:rsidRDefault="009D46E4" w:rsidP="001F33A0">
            <w:pPr>
              <w:pStyle w:val="TableParagraph"/>
              <w:spacing w:before="1" w:line="273" w:lineRule="auto"/>
              <w:ind w:left="105" w:right="-44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sz w:val="20"/>
              </w:rPr>
              <w:t>You can study the effect of co-morbidities over patients-follow up and/or admission/</w:t>
            </w:r>
            <w:proofErr w:type="spellStart"/>
            <w:r w:rsidRPr="0031052D">
              <w:rPr>
                <w:rFonts w:ascii="Times" w:hAnsi="Times" w:cs="Times"/>
                <w:sz w:val="20"/>
              </w:rPr>
              <w:t>interventio</w:t>
            </w:r>
            <w:proofErr w:type="spellEnd"/>
            <w:r w:rsidRPr="0031052D">
              <w:rPr>
                <w:rFonts w:ascii="Times" w:hAnsi="Times" w:cs="Times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by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predicting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the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outcomes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s</w:t>
            </w:r>
            <w:proofErr w:type="gramStart"/>
            <w:r w:rsidRPr="0031052D">
              <w:rPr>
                <w:rFonts w:ascii="Times" w:hAnsi="Times" w:cs="Times"/>
                <w:sz w:val="13"/>
              </w:rPr>
              <w:t>0</w:t>
            </w:r>
            <w:r w:rsidRPr="0031052D">
              <w:rPr>
                <w:rFonts w:ascii="Times" w:hAnsi="Times" w:cs="Times"/>
                <w:position w:val="1"/>
                <w:sz w:val="20"/>
              </w:rPr>
              <w:t>)</w:t>
            </w:r>
            <w:r w:rsidRPr="0031052D">
              <w:rPr>
                <w:rFonts w:ascii="Times" w:hAnsi="Times" w:cs="Times"/>
                <w:position w:val="1"/>
                <w:sz w:val="20"/>
                <w:vertAlign w:val="superscript"/>
              </w:rPr>
              <w:t>c</w:t>
            </w:r>
            <w:proofErr w:type="gramEnd"/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(Hospital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days ATB</w:t>
            </w:r>
            <w:r w:rsidRPr="0031052D">
              <w:rPr>
                <w:rFonts w:ascii="Times" w:hAnsi="Times" w:cs="Times"/>
                <w:sz w:val="13"/>
              </w:rPr>
              <w:t>iv</w:t>
            </w:r>
            <w:r w:rsidRPr="0031052D">
              <w:rPr>
                <w:rFonts w:ascii="Times" w:hAnsi="Times" w:cs="Times"/>
                <w:spacing w:val="40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days) after scanning different patient's concomitant diseases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II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) vs. Medical </w:t>
            </w:r>
            <w:proofErr w:type="gramStart"/>
            <w:r w:rsidRPr="0031052D">
              <w:rPr>
                <w:rFonts w:ascii="Times" w:hAnsi="Times" w:cs="Times"/>
                <w:position w:val="1"/>
                <w:sz w:val="20"/>
              </w:rPr>
              <w:t>And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Personal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data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Pharmacology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drug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cocktail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 and/or drug regime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IV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), </w:t>
            </w:r>
            <w:r w:rsidRPr="0031052D">
              <w:rPr>
                <w:rFonts w:ascii="Times" w:hAnsi="Times" w:cs="Times"/>
                <w:i/>
                <w:position w:val="1"/>
                <w:sz w:val="20"/>
              </w:rPr>
              <w:t>etc</w:t>
            </w:r>
            <w:r w:rsidRPr="0031052D">
              <w:rPr>
                <w:rFonts w:ascii="Times" w:hAnsi="Times" w:cs="Times"/>
                <w:position w:val="1"/>
                <w:sz w:val="20"/>
              </w:rPr>
              <w:t>.</w:t>
            </w:r>
          </w:p>
        </w:tc>
      </w:tr>
      <w:tr w:rsidR="009D46E4" w:rsidRPr="00B5191E" w14:paraId="2D833623" w14:textId="77777777" w:rsidTr="001F33A0">
        <w:trPr>
          <w:trHeight w:hRule="exact" w:val="2059"/>
        </w:trPr>
        <w:tc>
          <w:tcPr>
            <w:tcW w:w="710" w:type="dxa"/>
          </w:tcPr>
          <w:p w14:paraId="62C158E7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2E7C77A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78060991" w14:textId="77777777" w:rsidR="009D46E4" w:rsidRPr="0031052D" w:rsidRDefault="009D46E4" w:rsidP="001F33A0">
            <w:pPr>
              <w:pStyle w:val="TableParagraph"/>
              <w:spacing w:before="101"/>
              <w:rPr>
                <w:rFonts w:ascii="Times" w:hAnsi="Times" w:cs="Times"/>
                <w:sz w:val="20"/>
              </w:rPr>
            </w:pPr>
          </w:p>
          <w:p w14:paraId="1AA9F4B7" w14:textId="77777777" w:rsidR="009D46E4" w:rsidRPr="0031052D" w:rsidRDefault="009D46E4" w:rsidP="001F33A0">
            <w:pPr>
              <w:pStyle w:val="TableParagraph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t>5</w:t>
            </w:r>
          </w:p>
        </w:tc>
        <w:tc>
          <w:tcPr>
            <w:tcW w:w="686" w:type="dxa"/>
            <w:vMerge w:val="restart"/>
          </w:tcPr>
          <w:p w14:paraId="051DDFD5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6620AF91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0EFC2891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AAD02D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5A51D1FC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0FF18418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3F65548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D678CCA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890F68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6C4D7386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7255D297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617CCEE2" w14:textId="77777777" w:rsidR="009D46E4" w:rsidRPr="0031052D" w:rsidRDefault="009D46E4" w:rsidP="001F33A0">
            <w:pPr>
              <w:pStyle w:val="TableParagraph"/>
              <w:spacing w:before="29"/>
              <w:rPr>
                <w:rFonts w:ascii="Times" w:hAnsi="Times" w:cs="Times"/>
                <w:sz w:val="13"/>
              </w:rPr>
            </w:pPr>
          </w:p>
          <w:p w14:paraId="0C19A0D3" w14:textId="77777777" w:rsidR="009D46E4" w:rsidRPr="0031052D" w:rsidRDefault="009D46E4" w:rsidP="001F33A0">
            <w:pPr>
              <w:pStyle w:val="TableParagraph"/>
              <w:ind w:left="100"/>
              <w:rPr>
                <w:rFonts w:ascii="Times" w:hAnsi="Times" w:cs="Times"/>
                <w:sz w:val="13"/>
              </w:rPr>
            </w:pPr>
            <w:r w:rsidRPr="0031052D">
              <w:rPr>
                <w:rFonts w:ascii="Times" w:hAnsi="Times" w:cs="Times"/>
                <w:b/>
                <w:spacing w:val="-4"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spacing w:val="-4"/>
                <w:sz w:val="13"/>
              </w:rPr>
              <w:t>III</w:t>
            </w:r>
          </w:p>
        </w:tc>
        <w:tc>
          <w:tcPr>
            <w:tcW w:w="1507" w:type="dxa"/>
            <w:vMerge w:val="restart"/>
          </w:tcPr>
          <w:p w14:paraId="4E3B87A2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5CCF288B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12533C68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1E412871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44B9358B" w14:textId="77777777" w:rsidR="009D46E4" w:rsidRPr="0031052D" w:rsidRDefault="009D46E4" w:rsidP="001F33A0">
            <w:pPr>
              <w:pStyle w:val="TableParagraph"/>
              <w:spacing w:before="207"/>
              <w:rPr>
                <w:rFonts w:ascii="Times" w:hAnsi="Times" w:cs="Times"/>
                <w:sz w:val="20"/>
              </w:rPr>
            </w:pPr>
          </w:p>
          <w:p w14:paraId="1047DBB5" w14:textId="77777777" w:rsidR="009D46E4" w:rsidRPr="0031052D" w:rsidRDefault="009D46E4" w:rsidP="001F33A0">
            <w:pPr>
              <w:pStyle w:val="TableParagraph"/>
              <w:spacing w:before="1" w:line="484" w:lineRule="auto"/>
              <w:ind w:left="105" w:right="278" w:firstLine="55"/>
              <w:rPr>
                <w:rFonts w:ascii="Times" w:hAnsi="Times" w:cs="Times"/>
                <w:sz w:val="20"/>
              </w:rPr>
            </w:pPr>
            <w:proofErr w:type="spellStart"/>
            <w:r w:rsidRPr="0031052D">
              <w:rPr>
                <w:rFonts w:ascii="Times" w:hAnsi="Times" w:cs="Times"/>
                <w:spacing w:val="-2"/>
                <w:sz w:val="20"/>
              </w:rPr>
              <w:t>Pharmacol</w:t>
            </w:r>
            <w:proofErr w:type="spellEnd"/>
            <w:r w:rsidRPr="0031052D">
              <w:rPr>
                <w:rFonts w:ascii="Times" w:hAnsi="Times" w:cs="Times"/>
                <w:spacing w:val="-2"/>
                <w:sz w:val="20"/>
              </w:rPr>
              <w:t xml:space="preserve">. </w:t>
            </w:r>
            <w:r w:rsidRPr="0031052D">
              <w:rPr>
                <w:rFonts w:ascii="Times" w:hAnsi="Times" w:cs="Times"/>
                <w:spacing w:val="-4"/>
                <w:sz w:val="20"/>
              </w:rPr>
              <w:t xml:space="preserve">drug </w:t>
            </w:r>
            <w:r w:rsidRPr="0031052D">
              <w:rPr>
                <w:rFonts w:ascii="Times" w:hAnsi="Times" w:cs="Times"/>
                <w:spacing w:val="-2"/>
                <w:sz w:val="20"/>
              </w:rPr>
              <w:t>cocktails</w:t>
            </w:r>
          </w:p>
        </w:tc>
        <w:tc>
          <w:tcPr>
            <w:tcW w:w="2486" w:type="dxa"/>
            <w:vMerge w:val="restart"/>
            <w:tcBorders>
              <w:bottom w:val="double" w:sz="4" w:space="0" w:color="000000"/>
            </w:tcBorders>
          </w:tcPr>
          <w:p w14:paraId="2FC469CC" w14:textId="77777777" w:rsidR="009D46E4" w:rsidRPr="0031052D" w:rsidRDefault="009D46E4" w:rsidP="001F33A0">
            <w:pPr>
              <w:pStyle w:val="TableParagraph"/>
              <w:spacing w:before="196" w:line="276" w:lineRule="auto"/>
              <w:ind w:left="105"/>
              <w:rPr>
                <w:rFonts w:ascii="Times" w:hAnsi="Times" w:cs="Times"/>
                <w:sz w:val="20"/>
                <w:lang w:val="es-ES"/>
              </w:rPr>
            </w:pPr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v</w:t>
            </w:r>
            <w:r w:rsidRPr="0031052D">
              <w:rPr>
                <w:rFonts w:ascii="Times" w:hAnsi="Times" w:cs="Times"/>
                <w:sz w:val="13"/>
                <w:lang w:val="es-ES"/>
              </w:rPr>
              <w:t>11</w:t>
            </w:r>
            <w:r w:rsidRPr="0031052D">
              <w:rPr>
                <w:rFonts w:ascii="Times" w:hAnsi="Times" w:cs="Times"/>
                <w:spacing w:val="40"/>
                <w:sz w:val="13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 xml:space="preserve">=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Inhalate</w:t>
            </w:r>
            <w:proofErr w:type="spellEnd"/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 xml:space="preserve">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antibiotic</w:t>
            </w:r>
            <w:proofErr w:type="spellEnd"/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sz w:val="20"/>
                <w:lang w:val="es-ES"/>
              </w:rPr>
              <w:t>doses</w:t>
            </w:r>
            <w:r w:rsidRPr="0031052D">
              <w:rPr>
                <w:rFonts w:ascii="Times" w:hAnsi="Times" w:cs="Times"/>
                <w:spacing w:val="-14"/>
                <w:sz w:val="20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sz w:val="20"/>
                <w:lang w:val="es-ES"/>
              </w:rPr>
              <w:t>(ATBDinh01),</w:t>
            </w:r>
            <w:r w:rsidRPr="0031052D">
              <w:rPr>
                <w:rFonts w:ascii="Times" w:hAnsi="Times" w:cs="Times"/>
                <w:spacing w:val="-14"/>
                <w:sz w:val="20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sz w:val="20"/>
                <w:lang w:val="es-ES"/>
              </w:rPr>
              <w:t>etc.</w:t>
            </w:r>
          </w:p>
          <w:p w14:paraId="1D1B960C" w14:textId="77777777" w:rsidR="009D46E4" w:rsidRPr="0031052D" w:rsidRDefault="009D46E4" w:rsidP="001F33A0">
            <w:pPr>
              <w:pStyle w:val="TableParagraph"/>
              <w:spacing w:before="195" w:line="280" w:lineRule="auto"/>
              <w:ind w:left="105"/>
              <w:rPr>
                <w:rFonts w:ascii="Times" w:hAnsi="Times" w:cs="Times"/>
                <w:sz w:val="20"/>
                <w:lang w:val="es-ES"/>
              </w:rPr>
            </w:pPr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v</w:t>
            </w:r>
            <w:r w:rsidRPr="0031052D">
              <w:rPr>
                <w:rFonts w:ascii="Times" w:hAnsi="Times" w:cs="Times"/>
                <w:sz w:val="13"/>
                <w:lang w:val="es-ES"/>
              </w:rPr>
              <w:t>14</w:t>
            </w:r>
            <w:r w:rsidRPr="0031052D">
              <w:rPr>
                <w:rFonts w:ascii="Times" w:hAnsi="Times" w:cs="Times"/>
                <w:spacing w:val="-7"/>
                <w:sz w:val="13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=</w:t>
            </w:r>
            <w:r w:rsidRPr="0031052D">
              <w:rPr>
                <w:rFonts w:ascii="Times" w:hAnsi="Times" w:cs="Times"/>
                <w:spacing w:val="-11"/>
                <w:position w:val="1"/>
                <w:sz w:val="20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Oral</w:t>
            </w:r>
            <w:r w:rsidRPr="0031052D">
              <w:rPr>
                <w:rFonts w:ascii="Times" w:hAnsi="Times" w:cs="Times"/>
                <w:spacing w:val="-11"/>
                <w:position w:val="1"/>
                <w:sz w:val="20"/>
                <w:lang w:val="es-ES"/>
              </w:rPr>
              <w:t xml:space="preserve">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>antibiotic</w:t>
            </w:r>
            <w:proofErr w:type="spellEnd"/>
            <w:r w:rsidRPr="0031052D">
              <w:rPr>
                <w:rFonts w:ascii="Times" w:hAnsi="Times" w:cs="Times"/>
                <w:spacing w:val="-11"/>
                <w:position w:val="1"/>
                <w:sz w:val="20"/>
                <w:lang w:val="es-ES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  <w:lang w:val="es-ES"/>
              </w:rPr>
              <w:t xml:space="preserve">doses </w:t>
            </w:r>
            <w:r w:rsidRPr="0031052D">
              <w:rPr>
                <w:rFonts w:ascii="Times" w:hAnsi="Times" w:cs="Times"/>
                <w:sz w:val="20"/>
                <w:lang w:val="es-ES"/>
              </w:rPr>
              <w:t xml:space="preserve">(ATBDoralc01), </w:t>
            </w:r>
            <w:r w:rsidRPr="0031052D">
              <w:rPr>
                <w:rFonts w:ascii="Times" w:hAnsi="Times" w:cs="Times"/>
                <w:i/>
                <w:sz w:val="20"/>
                <w:lang w:val="es-ES"/>
              </w:rPr>
              <w:t>etc</w:t>
            </w:r>
            <w:r w:rsidRPr="0031052D">
              <w:rPr>
                <w:rFonts w:ascii="Times" w:hAnsi="Times" w:cs="Times"/>
                <w:sz w:val="20"/>
                <w:lang w:val="es-ES"/>
              </w:rPr>
              <w:t>.</w:t>
            </w:r>
          </w:p>
          <w:p w14:paraId="46580328" w14:textId="77777777" w:rsidR="009D46E4" w:rsidRPr="0031052D" w:rsidRDefault="009D46E4" w:rsidP="001F33A0">
            <w:pPr>
              <w:pStyle w:val="TableParagraph"/>
              <w:spacing w:before="192" w:line="276" w:lineRule="auto"/>
              <w:ind w:left="105" w:right="-29" w:firstLine="5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20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1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Intravenous</w:t>
            </w:r>
            <w:r w:rsidRPr="0031052D">
              <w:rPr>
                <w:rFonts w:ascii="Times" w:hAnsi="Times" w:cs="Times"/>
                <w:spacing w:val="-1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Antibiotic </w:t>
            </w:r>
            <w:r w:rsidRPr="0031052D">
              <w:rPr>
                <w:rFonts w:ascii="Times" w:hAnsi="Times" w:cs="Times"/>
                <w:sz w:val="20"/>
              </w:rPr>
              <w:t>doses (ATBDiv01)</w:t>
            </w:r>
          </w:p>
        </w:tc>
        <w:tc>
          <w:tcPr>
            <w:tcW w:w="4233" w:type="dxa"/>
          </w:tcPr>
          <w:p w14:paraId="397DE33C" w14:textId="77777777" w:rsidR="009D46E4" w:rsidRPr="0031052D" w:rsidRDefault="009D46E4" w:rsidP="001F33A0">
            <w:pPr>
              <w:pStyle w:val="TableParagraph"/>
              <w:spacing w:line="271" w:lineRule="auto"/>
              <w:ind w:left="105" w:right="-27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 xml:space="preserve">Dose/duration vs. route personalization.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You can predict interventional outcomes 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(s</w:t>
            </w:r>
            <w:proofErr w:type="gramStart"/>
            <w:r w:rsidRPr="0031052D">
              <w:rPr>
                <w:rFonts w:ascii="Times" w:hAnsi="Times" w:cs="Times"/>
                <w:sz w:val="13"/>
              </w:rPr>
              <w:t>0</w:t>
            </w:r>
            <w:r w:rsidRPr="0031052D">
              <w:rPr>
                <w:rFonts w:ascii="Times" w:hAnsi="Times" w:cs="Times"/>
                <w:position w:val="1"/>
                <w:sz w:val="20"/>
              </w:rPr>
              <w:t>)</w:t>
            </w:r>
            <w:r w:rsidRPr="0031052D">
              <w:rPr>
                <w:rFonts w:ascii="Times" w:hAnsi="Times" w:cs="Times"/>
                <w:position w:val="1"/>
                <w:sz w:val="20"/>
                <w:vertAlign w:val="superscript"/>
              </w:rPr>
              <w:t>c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(FEV</w:t>
            </w:r>
            <w:r w:rsidRPr="0031052D">
              <w:rPr>
                <w:rFonts w:ascii="Times" w:hAnsi="Times" w:cs="Times"/>
                <w:sz w:val="13"/>
              </w:rPr>
              <w:t>1</w:t>
            </w:r>
            <w:r w:rsidRPr="0031052D">
              <w:rPr>
                <w:rFonts w:ascii="Times" w:hAnsi="Times" w:cs="Times"/>
                <w:position w:val="1"/>
                <w:sz w:val="20"/>
              </w:rPr>
              <w:t>, FVC, Hospital days, ATB</w:t>
            </w:r>
            <w:r w:rsidRPr="0031052D">
              <w:rPr>
                <w:rFonts w:ascii="Times" w:hAnsi="Times" w:cs="Times"/>
                <w:sz w:val="13"/>
              </w:rPr>
              <w:t>iv</w:t>
            </w:r>
            <w:r w:rsidRPr="0031052D">
              <w:rPr>
                <w:rFonts w:ascii="Times" w:hAnsi="Times" w:cs="Times"/>
                <w:spacing w:val="35"/>
                <w:sz w:val="13"/>
              </w:rPr>
              <w:t xml:space="preserve"> </w:t>
            </w:r>
            <w:proofErr w:type="gramStart"/>
            <w:r w:rsidRPr="0031052D">
              <w:rPr>
                <w:rFonts w:ascii="Times" w:hAnsi="Times" w:cs="Times"/>
                <w:position w:val="1"/>
                <w:sz w:val="20"/>
              </w:rPr>
              <w:t>days)</w:t>
            </w:r>
            <w:r w:rsidRPr="0031052D">
              <w:rPr>
                <w:rFonts w:ascii="Times" w:hAnsi="Times" w:cs="Times"/>
                <w:position w:val="1"/>
                <w:sz w:val="20"/>
                <w:vertAlign w:val="superscript"/>
              </w:rPr>
              <w:t>c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after changing input Medical personal data 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(c</w:t>
            </w:r>
            <w:r w:rsidRPr="0031052D">
              <w:rPr>
                <w:rFonts w:ascii="Times" w:hAnsi="Times" w:cs="Times"/>
                <w:b/>
                <w:sz w:val="13"/>
              </w:rPr>
              <w:t>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 treatment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duration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plus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drug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cocktails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and administration route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b/>
                <w:sz w:val="13"/>
              </w:rPr>
              <w:t>III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) in order to </w:t>
            </w:r>
            <w:proofErr w:type="spellStart"/>
            <w:r w:rsidRPr="0031052D">
              <w:rPr>
                <w:rFonts w:ascii="Times" w:hAnsi="Times" w:cs="Times"/>
                <w:position w:val="1"/>
                <w:sz w:val="20"/>
              </w:rPr>
              <w:t>personaliz</w:t>
            </w:r>
            <w:proofErr w:type="spell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drug dose/duration ratios vs. treatment route.</w:t>
            </w:r>
          </w:p>
        </w:tc>
      </w:tr>
      <w:tr w:rsidR="009D46E4" w:rsidRPr="00B5191E" w14:paraId="75FF89B8" w14:textId="77777777" w:rsidTr="001F33A0">
        <w:trPr>
          <w:trHeight w:hRule="exact" w:val="549"/>
        </w:trPr>
        <w:tc>
          <w:tcPr>
            <w:tcW w:w="710" w:type="dxa"/>
            <w:vMerge w:val="restart"/>
          </w:tcPr>
          <w:p w14:paraId="1DC09F2E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01A75F9D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0D0BAA7C" w14:textId="77777777" w:rsidR="009D46E4" w:rsidRPr="0031052D" w:rsidRDefault="009D46E4" w:rsidP="001F33A0">
            <w:pPr>
              <w:pStyle w:val="TableParagraph"/>
              <w:spacing w:before="106"/>
              <w:rPr>
                <w:rFonts w:ascii="Times" w:hAnsi="Times" w:cs="Times"/>
                <w:sz w:val="20"/>
              </w:rPr>
            </w:pPr>
          </w:p>
          <w:p w14:paraId="1397FD1D" w14:textId="77777777" w:rsidR="009D46E4" w:rsidRPr="0031052D" w:rsidRDefault="009D46E4" w:rsidP="001F33A0">
            <w:pPr>
              <w:pStyle w:val="TableParagraph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lastRenderedPageBreak/>
              <w:t>6</w:t>
            </w:r>
          </w:p>
        </w:tc>
        <w:tc>
          <w:tcPr>
            <w:tcW w:w="686" w:type="dxa"/>
            <w:vMerge/>
            <w:tcBorders>
              <w:top w:val="nil"/>
            </w:tcBorders>
          </w:tcPr>
          <w:p w14:paraId="48D60B01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670EFCE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6" w:type="dxa"/>
            <w:vMerge/>
            <w:tcBorders>
              <w:top w:val="nil"/>
              <w:bottom w:val="double" w:sz="4" w:space="0" w:color="000000"/>
            </w:tcBorders>
          </w:tcPr>
          <w:p w14:paraId="45AC8A1A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4233" w:type="dxa"/>
            <w:vMerge w:val="restart"/>
          </w:tcPr>
          <w:p w14:paraId="073AE03D" w14:textId="77777777" w:rsidR="009D46E4" w:rsidRPr="0031052D" w:rsidRDefault="009D46E4" w:rsidP="001F33A0">
            <w:pPr>
              <w:pStyle w:val="TableParagraph"/>
              <w:spacing w:line="276" w:lineRule="auto"/>
              <w:ind w:left="105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>Hospital</w:t>
            </w:r>
            <w:r w:rsidRPr="0031052D">
              <w:rPr>
                <w:rFonts w:ascii="Times" w:hAnsi="Times" w:cs="Times"/>
                <w:b/>
                <w:spacing w:val="-14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Admission/Intervention</w:t>
            </w:r>
            <w:r w:rsidRPr="0031052D">
              <w:rPr>
                <w:rFonts w:ascii="Times" w:hAnsi="Times" w:cs="Times"/>
                <w:b/>
                <w:spacing w:val="-14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 xml:space="preserve">decision </w:t>
            </w:r>
            <w:r w:rsidRPr="0031052D">
              <w:rPr>
                <w:rFonts w:ascii="Times" w:hAnsi="Times" w:cs="Times"/>
                <w:b/>
                <w:spacing w:val="-2"/>
                <w:sz w:val="20"/>
              </w:rPr>
              <w:t>making.</w:t>
            </w:r>
          </w:p>
          <w:p w14:paraId="78B94100" w14:textId="77777777" w:rsidR="009D46E4" w:rsidRPr="0031052D" w:rsidRDefault="009D46E4" w:rsidP="001F33A0">
            <w:pPr>
              <w:pStyle w:val="TableParagraph"/>
              <w:spacing w:line="273" w:lineRule="auto"/>
              <w:ind w:left="105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Prediction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of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interventional</w:t>
            </w:r>
            <w:r w:rsidRPr="0031052D">
              <w:rPr>
                <w:rFonts w:ascii="Times" w:hAnsi="Times" w:cs="Times"/>
                <w:spacing w:val="-7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outcomes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(s</w:t>
            </w:r>
            <w:proofErr w:type="gramStart"/>
            <w:r w:rsidRPr="0031052D">
              <w:rPr>
                <w:rFonts w:ascii="Times" w:hAnsi="Times" w:cs="Times"/>
                <w:sz w:val="13"/>
              </w:rPr>
              <w:t>0</w:t>
            </w:r>
            <w:r w:rsidRPr="0031052D">
              <w:rPr>
                <w:rFonts w:ascii="Times" w:hAnsi="Times" w:cs="Times"/>
                <w:position w:val="1"/>
                <w:sz w:val="20"/>
              </w:rPr>
              <w:t>)</w:t>
            </w:r>
            <w:r w:rsidRPr="0031052D">
              <w:rPr>
                <w:rFonts w:ascii="Times" w:hAnsi="Times" w:cs="Times"/>
                <w:position w:val="1"/>
                <w:sz w:val="20"/>
                <w:vertAlign w:val="superscript"/>
              </w:rPr>
              <w:t>c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lastRenderedPageBreak/>
              <w:t>(Hospital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days,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ATB</w:t>
            </w:r>
            <w:r w:rsidRPr="0031052D">
              <w:rPr>
                <w:rFonts w:ascii="Times" w:hAnsi="Times" w:cs="Times"/>
                <w:sz w:val="13"/>
              </w:rPr>
              <w:t>iv</w:t>
            </w:r>
            <w:r w:rsidRPr="0031052D">
              <w:rPr>
                <w:rFonts w:ascii="Times" w:hAnsi="Times" w:cs="Times"/>
                <w:spacing w:val="12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days)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after</w:t>
            </w:r>
            <w:r w:rsidRPr="0031052D">
              <w:rPr>
                <w:rFonts w:ascii="Times" w:hAnsi="Times" w:cs="Times"/>
                <w:spacing w:val="-8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changing these inputs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sz w:val="13"/>
              </w:rPr>
              <w:t>III</w:t>
            </w:r>
            <w:r w:rsidRPr="0031052D">
              <w:rPr>
                <w:rFonts w:ascii="Times" w:hAnsi="Times" w:cs="Times"/>
                <w:spacing w:val="27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and </w:t>
            </w:r>
            <w:proofErr w:type="gramStart"/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sz w:val="13"/>
              </w:rPr>
              <w:t>II</w:t>
            </w:r>
            <w:r w:rsidRPr="0031052D">
              <w:rPr>
                <w:rFonts w:ascii="Times" w:hAnsi="Times" w:cs="Times"/>
                <w:spacing w:val="27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)may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help also to </w:t>
            </w:r>
            <w:r w:rsidRPr="0031052D">
              <w:rPr>
                <w:rFonts w:ascii="Times" w:hAnsi="Times" w:cs="Times"/>
                <w:sz w:val="20"/>
              </w:rPr>
              <w:t>support admission/discharge and/or pharmacological intervention decisions.</w:t>
            </w:r>
          </w:p>
        </w:tc>
      </w:tr>
      <w:tr w:rsidR="009D46E4" w:rsidRPr="0031052D" w14:paraId="4D392065" w14:textId="77777777" w:rsidTr="001F33A0">
        <w:trPr>
          <w:trHeight w:hRule="exact" w:val="496"/>
        </w:trPr>
        <w:tc>
          <w:tcPr>
            <w:tcW w:w="710" w:type="dxa"/>
            <w:vMerge/>
            <w:tcBorders>
              <w:top w:val="nil"/>
            </w:tcBorders>
          </w:tcPr>
          <w:p w14:paraId="67534743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686" w:type="dxa"/>
            <w:vMerge/>
            <w:tcBorders>
              <w:top w:val="nil"/>
            </w:tcBorders>
          </w:tcPr>
          <w:p w14:paraId="00E1B314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D9FC2A8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6" w:type="dxa"/>
            <w:tcBorders>
              <w:top w:val="double" w:sz="4" w:space="0" w:color="000000"/>
            </w:tcBorders>
          </w:tcPr>
          <w:p w14:paraId="24FB904F" w14:textId="77777777" w:rsidR="009D46E4" w:rsidRPr="0031052D" w:rsidRDefault="009D46E4" w:rsidP="001F33A0">
            <w:pPr>
              <w:pStyle w:val="TableParagraph"/>
              <w:spacing w:before="10"/>
              <w:ind w:left="105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27</w:t>
            </w:r>
            <w:r w:rsidRPr="0031052D">
              <w:rPr>
                <w:rFonts w:ascii="Times" w:hAnsi="Times" w:cs="Times"/>
                <w:spacing w:val="-3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6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continuous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(c</w:t>
            </w:r>
            <w:r w:rsidRPr="0031052D">
              <w:rPr>
                <w:rFonts w:ascii="Times" w:hAnsi="Times" w:cs="Times"/>
                <w:spacing w:val="-2"/>
                <w:sz w:val="13"/>
              </w:rPr>
              <w:t>01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)</w:t>
            </w:r>
          </w:p>
        </w:tc>
        <w:tc>
          <w:tcPr>
            <w:tcW w:w="4233" w:type="dxa"/>
            <w:vMerge/>
            <w:tcBorders>
              <w:top w:val="nil"/>
            </w:tcBorders>
          </w:tcPr>
          <w:p w14:paraId="61DBEDA8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</w:tr>
      <w:tr w:rsidR="009D46E4" w:rsidRPr="0031052D" w14:paraId="0463562A" w14:textId="77777777" w:rsidTr="001F33A0">
        <w:trPr>
          <w:trHeight w:hRule="exact" w:val="1017"/>
        </w:trPr>
        <w:tc>
          <w:tcPr>
            <w:tcW w:w="710" w:type="dxa"/>
            <w:vMerge/>
            <w:tcBorders>
              <w:top w:val="nil"/>
            </w:tcBorders>
          </w:tcPr>
          <w:p w14:paraId="239C9EC8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686" w:type="dxa"/>
            <w:vMerge/>
            <w:tcBorders>
              <w:top w:val="nil"/>
            </w:tcBorders>
          </w:tcPr>
          <w:p w14:paraId="4A841B33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9144460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6" w:type="dxa"/>
          </w:tcPr>
          <w:p w14:paraId="298FF057" w14:textId="77777777" w:rsidR="009D46E4" w:rsidRPr="0031052D" w:rsidRDefault="009D46E4" w:rsidP="001F33A0">
            <w:pPr>
              <w:pStyle w:val="TableParagraph"/>
              <w:spacing w:before="37"/>
              <w:rPr>
                <w:rFonts w:ascii="Times" w:hAnsi="Times" w:cs="Times"/>
                <w:sz w:val="20"/>
              </w:rPr>
            </w:pPr>
          </w:p>
          <w:p w14:paraId="12040ECD" w14:textId="77777777" w:rsidR="009D46E4" w:rsidRPr="0031052D" w:rsidRDefault="009D46E4" w:rsidP="001F33A0">
            <w:pPr>
              <w:pStyle w:val="TableParagraph"/>
              <w:spacing w:before="1"/>
              <w:ind w:left="105"/>
              <w:rPr>
                <w:rFonts w:ascii="Times" w:hAnsi="Times" w:cs="Times"/>
                <w:i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v</w:t>
            </w:r>
            <w:r w:rsidRPr="0031052D">
              <w:rPr>
                <w:rFonts w:ascii="Times" w:hAnsi="Times" w:cs="Times"/>
                <w:sz w:val="13"/>
              </w:rPr>
              <w:t>29</w:t>
            </w:r>
            <w:r w:rsidRPr="0031052D">
              <w:rPr>
                <w:rFonts w:ascii="Times" w:hAnsi="Times" w:cs="Times"/>
                <w:spacing w:val="-3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oral</w:t>
            </w:r>
            <w:r w:rsidRPr="0031052D">
              <w:rPr>
                <w:rFonts w:ascii="Times" w:hAnsi="Times" w:cs="Times"/>
                <w:spacing w:val="-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(oral01),</w:t>
            </w:r>
            <w:r w:rsidRPr="0031052D">
              <w:rPr>
                <w:rFonts w:ascii="Times" w:hAnsi="Times" w:cs="Times"/>
                <w:spacing w:val="-5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i/>
                <w:spacing w:val="-4"/>
                <w:position w:val="1"/>
                <w:sz w:val="20"/>
              </w:rPr>
              <w:t>etc.</w:t>
            </w:r>
          </w:p>
        </w:tc>
        <w:tc>
          <w:tcPr>
            <w:tcW w:w="4233" w:type="dxa"/>
            <w:vMerge/>
            <w:tcBorders>
              <w:top w:val="nil"/>
            </w:tcBorders>
          </w:tcPr>
          <w:p w14:paraId="40B8961B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</w:tr>
    </w:tbl>
    <w:p w14:paraId="71ED4041" w14:textId="77777777" w:rsidR="009D46E4" w:rsidRPr="0031052D" w:rsidRDefault="009D46E4" w:rsidP="009D46E4">
      <w:pPr>
        <w:rPr>
          <w:rFonts w:ascii="Times" w:hAnsi="Times" w:cs="Times"/>
          <w:sz w:val="2"/>
          <w:szCs w:val="2"/>
        </w:rPr>
        <w:sectPr w:rsidR="009D46E4" w:rsidRPr="0031052D" w:rsidSect="009D46E4">
          <w:pgSz w:w="11900" w:h="16840"/>
          <w:pgMar w:top="1340" w:right="850" w:bottom="960" w:left="992" w:header="0" w:footer="779" w:gutter="0"/>
          <w:cols w:space="720"/>
        </w:sectPr>
      </w:pPr>
    </w:p>
    <w:tbl>
      <w:tblPr>
        <w:tblStyle w:val="TableNormal"/>
        <w:tblW w:w="959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687"/>
        <w:gridCol w:w="1508"/>
        <w:gridCol w:w="2487"/>
        <w:gridCol w:w="4234"/>
      </w:tblGrid>
      <w:tr w:rsidR="009D46E4" w:rsidRPr="0031052D" w14:paraId="230F0273" w14:textId="77777777" w:rsidTr="005326C3">
        <w:trPr>
          <w:trHeight w:val="465"/>
        </w:trPr>
        <w:tc>
          <w:tcPr>
            <w:tcW w:w="682" w:type="dxa"/>
            <w:vMerge w:val="restart"/>
          </w:tcPr>
          <w:p w14:paraId="4E2CBA71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24F96C8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0FC4301D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74767231" w14:textId="77777777" w:rsidR="009D46E4" w:rsidRPr="0031052D" w:rsidRDefault="009D46E4" w:rsidP="001F33A0">
            <w:pPr>
              <w:pStyle w:val="TableParagraph"/>
              <w:spacing w:before="73"/>
              <w:rPr>
                <w:rFonts w:ascii="Times" w:hAnsi="Times" w:cs="Times"/>
                <w:sz w:val="20"/>
              </w:rPr>
            </w:pPr>
          </w:p>
          <w:p w14:paraId="7F07C1B3" w14:textId="376F4FD0" w:rsidR="009D46E4" w:rsidRPr="0031052D" w:rsidRDefault="005326C3" w:rsidP="001F33A0">
            <w:pPr>
              <w:pStyle w:val="TableParagraph"/>
              <w:ind w:left="110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pacing w:val="-10"/>
                <w:sz w:val="20"/>
              </w:rPr>
              <w:t>7</w:t>
            </w:r>
          </w:p>
        </w:tc>
        <w:tc>
          <w:tcPr>
            <w:tcW w:w="687" w:type="dxa"/>
            <w:vMerge w:val="restart"/>
          </w:tcPr>
          <w:p w14:paraId="679EF2A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57CED50A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34CFD692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24677522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300567E1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13"/>
              </w:rPr>
            </w:pPr>
          </w:p>
          <w:p w14:paraId="5A6EE400" w14:textId="77777777" w:rsidR="009D46E4" w:rsidRPr="0031052D" w:rsidRDefault="009D46E4" w:rsidP="001F33A0">
            <w:pPr>
              <w:pStyle w:val="TableParagraph"/>
              <w:spacing w:before="95"/>
              <w:rPr>
                <w:rFonts w:ascii="Times" w:hAnsi="Times" w:cs="Times"/>
                <w:sz w:val="13"/>
              </w:rPr>
            </w:pPr>
          </w:p>
          <w:p w14:paraId="6B2DB5DB" w14:textId="77777777" w:rsidR="009D46E4" w:rsidRPr="0031052D" w:rsidRDefault="009D46E4" w:rsidP="001F33A0">
            <w:pPr>
              <w:pStyle w:val="TableParagraph"/>
              <w:ind w:left="104"/>
              <w:rPr>
                <w:rFonts w:ascii="Times" w:hAnsi="Times" w:cs="Times"/>
                <w:sz w:val="13"/>
              </w:rPr>
            </w:pPr>
            <w:r w:rsidRPr="0031052D">
              <w:rPr>
                <w:rFonts w:ascii="Times" w:hAnsi="Times" w:cs="Times"/>
                <w:b/>
                <w:spacing w:val="-4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pacing w:val="-4"/>
                <w:sz w:val="13"/>
              </w:rPr>
              <w:t>VIII</w:t>
            </w:r>
          </w:p>
        </w:tc>
        <w:tc>
          <w:tcPr>
            <w:tcW w:w="1508" w:type="dxa"/>
            <w:vMerge w:val="restart"/>
          </w:tcPr>
          <w:p w14:paraId="53A674F0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33E1080F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5AFEFE5D" w14:textId="77777777" w:rsidR="009D46E4" w:rsidRPr="0031052D" w:rsidRDefault="009D46E4" w:rsidP="001F33A0">
            <w:pPr>
              <w:pStyle w:val="TableParagraph"/>
              <w:spacing w:before="168"/>
              <w:rPr>
                <w:rFonts w:ascii="Times" w:hAnsi="Times" w:cs="Times"/>
                <w:sz w:val="20"/>
              </w:rPr>
            </w:pPr>
          </w:p>
          <w:p w14:paraId="03712A9A" w14:textId="77777777" w:rsidR="009D46E4" w:rsidRPr="0031052D" w:rsidRDefault="009D46E4" w:rsidP="001F33A0">
            <w:pPr>
              <w:pStyle w:val="TableParagraph"/>
              <w:spacing w:line="280" w:lineRule="auto"/>
              <w:ind w:left="109" w:right="319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spacing w:val="-4"/>
                <w:sz w:val="20"/>
              </w:rPr>
              <w:t xml:space="preserve">Meta </w:t>
            </w:r>
            <w:proofErr w:type="spellStart"/>
            <w:r w:rsidRPr="0031052D">
              <w:rPr>
                <w:rFonts w:ascii="Times" w:hAnsi="Times" w:cs="Times"/>
                <w:spacing w:val="-2"/>
                <w:sz w:val="20"/>
              </w:rPr>
              <w:t>genomics</w:t>
            </w:r>
            <w:r w:rsidRPr="0031052D">
              <w:rPr>
                <w:rFonts w:ascii="Times" w:hAnsi="Times" w:cs="Times"/>
                <w:spacing w:val="-2"/>
                <w:sz w:val="20"/>
                <w:vertAlign w:val="superscript"/>
              </w:rPr>
              <w:t>b</w:t>
            </w:r>
            <w:proofErr w:type="spellEnd"/>
          </w:p>
        </w:tc>
        <w:tc>
          <w:tcPr>
            <w:tcW w:w="2487" w:type="dxa"/>
          </w:tcPr>
          <w:p w14:paraId="277C103E" w14:textId="77777777" w:rsidR="009D46E4" w:rsidRPr="0031052D" w:rsidRDefault="009D46E4" w:rsidP="001F33A0">
            <w:pPr>
              <w:pStyle w:val="TableParagraph"/>
              <w:spacing w:line="229" w:lineRule="exact"/>
              <w:ind w:left="108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40</w:t>
            </w:r>
            <w:r w:rsidRPr="0031052D">
              <w:rPr>
                <w:rFonts w:ascii="Times" w:hAnsi="Times" w:cs="Times"/>
                <w:spacing w:val="17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 xml:space="preserve"> Sample</w:t>
            </w:r>
          </w:p>
        </w:tc>
        <w:tc>
          <w:tcPr>
            <w:tcW w:w="4234" w:type="dxa"/>
            <w:vMerge w:val="restart"/>
          </w:tcPr>
          <w:p w14:paraId="5D87DA23" w14:textId="77777777" w:rsidR="009D46E4" w:rsidRPr="0031052D" w:rsidRDefault="009D46E4" w:rsidP="001F33A0">
            <w:pPr>
              <w:pStyle w:val="TableParagraph"/>
              <w:spacing w:line="276" w:lineRule="auto"/>
              <w:ind w:left="107" w:right="-56"/>
              <w:rPr>
                <w:rFonts w:ascii="Times" w:hAnsi="Times" w:cs="Times"/>
                <w:b/>
                <w:sz w:val="20"/>
              </w:rPr>
            </w:pPr>
            <w:r w:rsidRPr="0031052D">
              <w:rPr>
                <w:rFonts w:ascii="Times" w:hAnsi="Times" w:cs="Times"/>
                <w:b/>
                <w:sz w:val="20"/>
              </w:rPr>
              <w:t>Correlation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of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clinical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outcomes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with</w:t>
            </w:r>
            <w:r w:rsidRPr="0031052D">
              <w:rPr>
                <w:rFonts w:ascii="Times" w:hAnsi="Times" w:cs="Times"/>
                <w:b/>
                <w:spacing w:val="-8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b/>
                <w:sz w:val="20"/>
              </w:rPr>
              <w:t>any other variable for groups of patients</w:t>
            </w:r>
          </w:p>
          <w:p w14:paraId="3FC852B9" w14:textId="77777777" w:rsidR="009D46E4" w:rsidRPr="0031052D" w:rsidRDefault="009D46E4" w:rsidP="001F33A0">
            <w:pPr>
              <w:pStyle w:val="TableParagraph"/>
              <w:spacing w:before="199" w:line="271" w:lineRule="auto"/>
              <w:ind w:left="107" w:right="-56"/>
              <w:rPr>
                <w:rFonts w:ascii="Times" w:hAnsi="Times" w:cs="Times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 xml:space="preserve">We can predict the outcomes 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(s</w:t>
            </w:r>
            <w:proofErr w:type="gramStart"/>
            <w:r w:rsidRPr="0031052D">
              <w:rPr>
                <w:rFonts w:ascii="Times" w:hAnsi="Times" w:cs="Times"/>
                <w:sz w:val="13"/>
              </w:rPr>
              <w:t>0</w:t>
            </w:r>
            <w:r w:rsidRPr="0031052D">
              <w:rPr>
                <w:rFonts w:ascii="Times" w:hAnsi="Times" w:cs="Times"/>
                <w:position w:val="1"/>
                <w:sz w:val="20"/>
              </w:rPr>
              <w:t>)</w:t>
            </w:r>
            <w:r w:rsidRPr="0031052D">
              <w:rPr>
                <w:rFonts w:ascii="Times" w:hAnsi="Times" w:cs="Times"/>
                <w:position w:val="1"/>
                <w:sz w:val="20"/>
                <w:vertAlign w:val="superscript"/>
              </w:rPr>
              <w:t>c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for each </w:t>
            </w:r>
            <w:r w:rsidRPr="0031052D">
              <w:rPr>
                <w:rFonts w:ascii="Times" w:hAnsi="Times" w:cs="Times"/>
                <w:sz w:val="20"/>
              </w:rPr>
              <w:t>patient,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considering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input,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Genetic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&amp;</w:t>
            </w:r>
            <w:r w:rsidRPr="0031052D">
              <w:rPr>
                <w:rFonts w:ascii="Times" w:hAnsi="Times" w:cs="Times"/>
                <w:spacing w:val="-7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z w:val="20"/>
              </w:rPr>
              <w:t>age</w:t>
            </w:r>
            <w:r w:rsidRPr="0031052D">
              <w:rPr>
                <w:rFonts w:ascii="Times" w:hAnsi="Times" w:cs="Times"/>
                <w:spacing w:val="-6"/>
                <w:sz w:val="20"/>
              </w:rPr>
              <w:t xml:space="preserve"> </w:t>
            </w:r>
            <w:proofErr w:type="spellStart"/>
            <w:r w:rsidRPr="0031052D">
              <w:rPr>
                <w:rFonts w:ascii="Times" w:hAnsi="Times" w:cs="Times"/>
                <w:sz w:val="20"/>
              </w:rPr>
              <w:t xml:space="preserve">group 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s</w:t>
            </w:r>
            <w:proofErr w:type="spellEnd"/>
            <w:r w:rsidRPr="0031052D">
              <w:rPr>
                <w:rFonts w:ascii="Times" w:hAnsi="Times" w:cs="Times"/>
                <w:sz w:val="13"/>
              </w:rPr>
              <w:t xml:space="preserve">I, </w:t>
            </w:r>
            <w:r w:rsidRPr="0031052D">
              <w:rPr>
                <w:rFonts w:ascii="Times" w:hAnsi="Times" w:cs="Times"/>
                <w:position w:val="1"/>
                <w:sz w:val="20"/>
              </w:rPr>
              <w:t>Medical Pharm</w:t>
            </w:r>
            <w:r w:rsidRPr="0031052D">
              <w:rPr>
                <w:rFonts w:ascii="Times" w:hAnsi="Times" w:cs="Times"/>
                <w:spacing w:val="-1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general support 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IV</w:t>
            </w:r>
            <w:r w:rsidRPr="0031052D">
              <w:rPr>
                <w:rFonts w:ascii="Times" w:hAnsi="Times" w:cs="Times"/>
                <w:position w:val="1"/>
                <w:sz w:val="20"/>
              </w:rPr>
              <w:t xml:space="preserve">), </w:t>
            </w:r>
            <w:proofErr w:type="spellStart"/>
            <w:r w:rsidRPr="0031052D">
              <w:rPr>
                <w:rFonts w:ascii="Times" w:hAnsi="Times" w:cs="Times"/>
                <w:i/>
                <w:position w:val="1"/>
                <w:sz w:val="20"/>
              </w:rPr>
              <w:t>etc</w:t>
            </w:r>
            <w:proofErr w:type="spellEnd"/>
            <w:r w:rsidRPr="0031052D">
              <w:rPr>
                <w:rFonts w:ascii="Times" w:hAnsi="Times" w:cs="Times"/>
                <w:i/>
                <w:position w:val="1"/>
                <w:sz w:val="20"/>
              </w:rPr>
              <w:t xml:space="preserve">, </w:t>
            </w:r>
            <w:proofErr w:type="gramStart"/>
            <w:r w:rsidRPr="0031052D">
              <w:rPr>
                <w:rFonts w:ascii="Times" w:hAnsi="Times" w:cs="Times"/>
                <w:position w:val="1"/>
                <w:sz w:val="20"/>
              </w:rPr>
              <w:t>an</w:t>
            </w:r>
            <w:proofErr w:type="gramEnd"/>
            <w:r w:rsidRPr="0031052D">
              <w:rPr>
                <w:rFonts w:ascii="Times" w:hAnsi="Times" w:cs="Times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2"/>
                <w:sz w:val="20"/>
              </w:rPr>
              <w:t>Treatment</w:t>
            </w:r>
          </w:p>
          <w:p w14:paraId="031A4D2A" w14:textId="77777777" w:rsidR="009D46E4" w:rsidRPr="0031052D" w:rsidRDefault="009D46E4" w:rsidP="001F33A0">
            <w:pPr>
              <w:pStyle w:val="TableParagraph"/>
              <w:spacing w:before="208"/>
              <w:ind w:left="107"/>
              <w:rPr>
                <w:rFonts w:ascii="Times" w:hAnsi="Times" w:cs="Times"/>
                <w:i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Duration</w:t>
            </w:r>
            <w:r w:rsidRPr="0031052D">
              <w:rPr>
                <w:rFonts w:ascii="Times" w:hAnsi="Times" w:cs="Times"/>
                <w:spacing w:val="-14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position w:val="1"/>
                <w:sz w:val="20"/>
              </w:rPr>
              <w:t>c</w:t>
            </w:r>
            <w:r w:rsidRPr="0031052D">
              <w:rPr>
                <w:rFonts w:ascii="Times" w:hAnsi="Times" w:cs="Times"/>
                <w:sz w:val="13"/>
              </w:rPr>
              <w:t>II</w:t>
            </w:r>
            <w:r w:rsidRPr="0031052D">
              <w:rPr>
                <w:rFonts w:ascii="Times" w:hAnsi="Times" w:cs="Times"/>
                <w:position w:val="1"/>
                <w:sz w:val="20"/>
              </w:rPr>
              <w:t>),</w:t>
            </w:r>
            <w:r w:rsidRPr="0031052D">
              <w:rPr>
                <w:rFonts w:ascii="Times" w:hAnsi="Times" w:cs="Times"/>
                <w:spacing w:val="-20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Metagenomics</w:t>
            </w:r>
            <w:r w:rsidRPr="0031052D">
              <w:rPr>
                <w:rFonts w:ascii="Times" w:hAnsi="Times" w:cs="Times"/>
                <w:spacing w:val="-13"/>
                <w:position w:val="1"/>
                <w:sz w:val="20"/>
              </w:rPr>
              <w:t xml:space="preserve"> 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(</w:t>
            </w:r>
            <w:r w:rsidRPr="0031052D">
              <w:rPr>
                <w:rFonts w:ascii="Times" w:hAnsi="Times" w:cs="Times"/>
                <w:b/>
                <w:spacing w:val="-2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pacing w:val="-2"/>
                <w:sz w:val="13"/>
              </w:rPr>
              <w:t>VIII</w:t>
            </w:r>
            <w:proofErr w:type="gramStart"/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),</w:t>
            </w:r>
            <w:proofErr w:type="spellStart"/>
            <w:r w:rsidRPr="0031052D">
              <w:rPr>
                <w:rFonts w:ascii="Times" w:hAnsi="Times" w:cs="Times"/>
                <w:i/>
                <w:spacing w:val="-2"/>
                <w:position w:val="1"/>
                <w:sz w:val="20"/>
              </w:rPr>
              <w:t>etc</w:t>
            </w:r>
            <w:proofErr w:type="spellEnd"/>
            <w:proofErr w:type="gramEnd"/>
          </w:p>
        </w:tc>
      </w:tr>
      <w:tr w:rsidR="009D46E4" w:rsidRPr="0031052D" w14:paraId="09324298" w14:textId="77777777" w:rsidTr="005326C3">
        <w:trPr>
          <w:trHeight w:val="1977"/>
        </w:trPr>
        <w:tc>
          <w:tcPr>
            <w:tcW w:w="682" w:type="dxa"/>
            <w:vMerge/>
            <w:tcBorders>
              <w:top w:val="nil"/>
            </w:tcBorders>
          </w:tcPr>
          <w:p w14:paraId="11DDC67B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 w14:paraId="041418DB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120A3791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  <w:tc>
          <w:tcPr>
            <w:tcW w:w="2487" w:type="dxa"/>
          </w:tcPr>
          <w:p w14:paraId="2D027D62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5390EBEC" w14:textId="77777777" w:rsidR="009D46E4" w:rsidRPr="0031052D" w:rsidRDefault="009D46E4" w:rsidP="001F33A0">
            <w:pPr>
              <w:pStyle w:val="TableParagraph"/>
              <w:rPr>
                <w:rFonts w:ascii="Times" w:hAnsi="Times" w:cs="Times"/>
                <w:sz w:val="20"/>
              </w:rPr>
            </w:pPr>
          </w:p>
          <w:p w14:paraId="79B795F9" w14:textId="77777777" w:rsidR="009D46E4" w:rsidRPr="0031052D" w:rsidRDefault="009D46E4" w:rsidP="001F33A0">
            <w:pPr>
              <w:pStyle w:val="TableParagraph"/>
              <w:spacing w:before="62"/>
              <w:rPr>
                <w:rFonts w:ascii="Times" w:hAnsi="Times" w:cs="Times"/>
                <w:sz w:val="20"/>
              </w:rPr>
            </w:pPr>
          </w:p>
          <w:p w14:paraId="1301581D" w14:textId="77777777" w:rsidR="009D46E4" w:rsidRPr="0031052D" w:rsidRDefault="009D46E4" w:rsidP="001F33A0">
            <w:pPr>
              <w:pStyle w:val="TableParagraph"/>
              <w:ind w:left="108"/>
              <w:rPr>
                <w:rFonts w:ascii="Times" w:hAnsi="Times" w:cs="Times"/>
                <w:position w:val="1"/>
                <w:sz w:val="20"/>
              </w:rPr>
            </w:pPr>
            <w:r w:rsidRPr="0031052D">
              <w:rPr>
                <w:rFonts w:ascii="Times" w:hAnsi="Times" w:cs="Times"/>
                <w:position w:val="1"/>
                <w:sz w:val="20"/>
              </w:rPr>
              <w:t>s</w:t>
            </w:r>
            <w:r w:rsidRPr="0031052D">
              <w:rPr>
                <w:rFonts w:ascii="Times" w:hAnsi="Times" w:cs="Times"/>
                <w:sz w:val="13"/>
              </w:rPr>
              <w:t>41</w:t>
            </w:r>
            <w:r w:rsidRPr="0031052D">
              <w:rPr>
                <w:rFonts w:ascii="Times" w:hAnsi="Times" w:cs="Times"/>
                <w:spacing w:val="17"/>
                <w:sz w:val="13"/>
              </w:rPr>
              <w:t xml:space="preserve"> </w:t>
            </w:r>
            <w:r w:rsidRPr="0031052D">
              <w:rPr>
                <w:rFonts w:ascii="Times" w:hAnsi="Times" w:cs="Times"/>
                <w:position w:val="1"/>
                <w:sz w:val="20"/>
              </w:rPr>
              <w:t>=</w:t>
            </w:r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 xml:space="preserve"> NBBA</w:t>
            </w:r>
            <w:proofErr w:type="gramStart"/>
            <w:r w:rsidRPr="0031052D">
              <w:rPr>
                <w:rFonts w:ascii="Times" w:hAnsi="Times" w:cs="Times"/>
                <w:spacing w:val="-2"/>
                <w:position w:val="1"/>
                <w:sz w:val="20"/>
              </w:rPr>
              <w:t>01,etc.</w:t>
            </w:r>
            <w:proofErr w:type="gramEnd"/>
          </w:p>
        </w:tc>
        <w:tc>
          <w:tcPr>
            <w:tcW w:w="4234" w:type="dxa"/>
            <w:vMerge/>
            <w:tcBorders>
              <w:top w:val="nil"/>
            </w:tcBorders>
          </w:tcPr>
          <w:p w14:paraId="359DFE51" w14:textId="77777777" w:rsidR="009D46E4" w:rsidRPr="0031052D" w:rsidRDefault="009D46E4" w:rsidP="001F33A0">
            <w:pPr>
              <w:rPr>
                <w:rFonts w:ascii="Times" w:hAnsi="Times" w:cs="Times"/>
                <w:sz w:val="2"/>
                <w:szCs w:val="2"/>
              </w:rPr>
            </w:pPr>
          </w:p>
        </w:tc>
      </w:tr>
    </w:tbl>
    <w:p w14:paraId="16C132B2" w14:textId="77777777" w:rsidR="001B53E5" w:rsidRPr="0031052D" w:rsidRDefault="001B53E5" w:rsidP="001B53E5">
      <w:pPr>
        <w:pStyle w:val="Textoindependiente"/>
        <w:spacing w:before="7" w:line="277" w:lineRule="exact"/>
        <w:ind w:left="-567"/>
        <w:rPr>
          <w:rFonts w:ascii="Times" w:hAnsi="Times" w:cs="Times"/>
          <w:position w:val="8"/>
          <w:sz w:val="16"/>
        </w:rPr>
      </w:pPr>
    </w:p>
    <w:p w14:paraId="4C12DA1A" w14:textId="650548A8" w:rsidR="009D46E4" w:rsidRPr="0031052D" w:rsidRDefault="009D46E4" w:rsidP="00FC0579">
      <w:pPr>
        <w:pStyle w:val="Textoindependiente"/>
        <w:spacing w:before="7" w:line="277" w:lineRule="exact"/>
        <w:ind w:left="-567" w:right="-427"/>
        <w:jc w:val="both"/>
        <w:rPr>
          <w:rFonts w:ascii="Times" w:hAnsi="Times" w:cs="Times"/>
        </w:rPr>
      </w:pPr>
      <w:proofErr w:type="spellStart"/>
      <w:r w:rsidRPr="0031052D">
        <w:rPr>
          <w:rFonts w:ascii="Times" w:hAnsi="Times" w:cs="Times"/>
          <w:position w:val="8"/>
          <w:sz w:val="16"/>
        </w:rPr>
        <w:t>a</w:t>
      </w:r>
      <w:proofErr w:type="spellEnd"/>
      <w:r w:rsidRPr="0031052D">
        <w:rPr>
          <w:rFonts w:ascii="Times" w:hAnsi="Times" w:cs="Times"/>
          <w:spacing w:val="-1"/>
          <w:position w:val="8"/>
          <w:sz w:val="16"/>
        </w:rPr>
        <w:t xml:space="preserve"> </w:t>
      </w:r>
      <w:r w:rsidRPr="0031052D">
        <w:rPr>
          <w:rFonts w:ascii="Times" w:hAnsi="Times" w:cs="Times"/>
        </w:rPr>
        <w:t>There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is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no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exhaustive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list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in this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table,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see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full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details list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in file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SI00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 xml:space="preserve">Supporting </w:t>
      </w:r>
      <w:r w:rsidRPr="0031052D">
        <w:rPr>
          <w:rFonts w:ascii="Times" w:hAnsi="Times" w:cs="Times"/>
          <w:spacing w:val="-2"/>
        </w:rPr>
        <w:t>Information.doc</w:t>
      </w:r>
      <w:r w:rsidRPr="0031052D">
        <w:rPr>
          <w:rFonts w:ascii="Times" w:hAnsi="Times" w:cs="Times"/>
          <w:position w:val="8"/>
          <w:sz w:val="16"/>
        </w:rPr>
        <w:t>b</w:t>
      </w:r>
      <w:r w:rsidRPr="0031052D">
        <w:rPr>
          <w:rFonts w:ascii="Times" w:hAnsi="Times" w:cs="Times"/>
          <w:spacing w:val="-1"/>
          <w:position w:val="8"/>
          <w:sz w:val="16"/>
        </w:rPr>
        <w:t xml:space="preserve"> </w:t>
      </w:r>
      <w:r w:rsidRPr="0031052D">
        <w:rPr>
          <w:rFonts w:ascii="Times" w:hAnsi="Times" w:cs="Times"/>
        </w:rPr>
        <w:t>Most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abundant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</w:rPr>
        <w:t>more</w:t>
      </w:r>
      <w:r w:rsidRPr="0031052D">
        <w:rPr>
          <w:rFonts w:ascii="Times" w:hAnsi="Times" w:cs="Times"/>
          <w:spacing w:val="-2"/>
        </w:rPr>
        <w:t xml:space="preserve"> </w:t>
      </w:r>
      <w:r w:rsidRPr="0031052D">
        <w:rPr>
          <w:rFonts w:ascii="Times" w:hAnsi="Times" w:cs="Times"/>
        </w:rPr>
        <w:t>than</w:t>
      </w:r>
      <w:r w:rsidRPr="0031052D">
        <w:rPr>
          <w:rFonts w:ascii="Times" w:hAnsi="Times" w:cs="Times"/>
          <w:spacing w:val="-1"/>
        </w:rPr>
        <w:t xml:space="preserve"> </w:t>
      </w:r>
      <w:r w:rsidRPr="0031052D">
        <w:rPr>
          <w:rFonts w:ascii="Times" w:hAnsi="Times" w:cs="Times"/>
          <w:spacing w:val="-5"/>
        </w:rPr>
        <w:t>5%.</w:t>
      </w:r>
      <w:r w:rsidR="001B53E5" w:rsidRPr="0031052D">
        <w:rPr>
          <w:rFonts w:ascii="Times" w:hAnsi="Times" w:cs="Times"/>
        </w:rPr>
        <w:t xml:space="preserve"> </w:t>
      </w:r>
      <w:r w:rsidRPr="0031052D">
        <w:rPr>
          <w:rFonts w:ascii="Times" w:hAnsi="Times" w:cs="Times"/>
          <w:vertAlign w:val="superscript"/>
        </w:rPr>
        <w:t>c</w:t>
      </w:r>
      <w:r w:rsidRPr="0031052D">
        <w:rPr>
          <w:rFonts w:ascii="Times" w:hAnsi="Times" w:cs="Times"/>
          <w:spacing w:val="-2"/>
        </w:rPr>
        <w:t xml:space="preserve"> </w:t>
      </w:r>
      <w:proofErr w:type="gramStart"/>
      <w:r w:rsidRPr="0031052D">
        <w:rPr>
          <w:rFonts w:ascii="Times" w:hAnsi="Times" w:cs="Times"/>
          <w:position w:val="2"/>
        </w:rPr>
        <w:t>The</w:t>
      </w:r>
      <w:proofErr w:type="gramEnd"/>
      <w:r w:rsidRPr="0031052D">
        <w:rPr>
          <w:rFonts w:ascii="Times" w:hAnsi="Times" w:cs="Times"/>
          <w:spacing w:val="-3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four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outcomes</w:t>
      </w:r>
      <w:r w:rsidRPr="0031052D">
        <w:rPr>
          <w:rFonts w:ascii="Times" w:hAnsi="Times" w:cs="Times"/>
          <w:spacing w:val="-3"/>
          <w:position w:val="2"/>
        </w:rPr>
        <w:t xml:space="preserve"> </w:t>
      </w:r>
      <w:r w:rsidRPr="0031052D">
        <w:rPr>
          <w:rFonts w:ascii="Times" w:hAnsi="Times" w:cs="Times"/>
          <w:b/>
          <w:position w:val="2"/>
        </w:rPr>
        <w:t>s</w:t>
      </w:r>
      <w:r w:rsidRPr="0031052D">
        <w:rPr>
          <w:rFonts w:ascii="Times" w:hAnsi="Times" w:cs="Times"/>
          <w:sz w:val="16"/>
        </w:rPr>
        <w:t>0</w:t>
      </w:r>
      <w:r w:rsidRPr="0031052D">
        <w:rPr>
          <w:rFonts w:ascii="Times" w:hAnsi="Times" w:cs="Times"/>
          <w:spacing w:val="18"/>
          <w:sz w:val="16"/>
        </w:rPr>
        <w:t xml:space="preserve"> </w:t>
      </w:r>
      <w:r w:rsidRPr="0031052D">
        <w:rPr>
          <w:rFonts w:ascii="Times" w:hAnsi="Times" w:cs="Times"/>
          <w:position w:val="2"/>
        </w:rPr>
        <w:t>we</w:t>
      </w:r>
      <w:r w:rsidRPr="0031052D">
        <w:rPr>
          <w:rFonts w:ascii="Times" w:hAnsi="Times" w:cs="Times"/>
          <w:spacing w:val="-3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can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predict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for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each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patient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are</w:t>
      </w:r>
      <w:r w:rsidRPr="0031052D">
        <w:rPr>
          <w:rFonts w:ascii="Times" w:hAnsi="Times" w:cs="Times"/>
          <w:spacing w:val="-3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of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two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types: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(1)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patient</w:t>
      </w:r>
      <w:r w:rsidRPr="0031052D">
        <w:rPr>
          <w:rFonts w:ascii="Times" w:hAnsi="Times" w:cs="Times"/>
          <w:spacing w:val="-2"/>
          <w:position w:val="2"/>
        </w:rPr>
        <w:t xml:space="preserve"> </w:t>
      </w:r>
      <w:r w:rsidRPr="0031052D">
        <w:rPr>
          <w:rFonts w:ascii="Times" w:hAnsi="Times" w:cs="Times"/>
          <w:position w:val="2"/>
        </w:rPr>
        <w:t>follow-up functional outcomes (FEV</w:t>
      </w:r>
      <w:r w:rsidRPr="0031052D">
        <w:rPr>
          <w:rFonts w:ascii="Times" w:hAnsi="Times" w:cs="Times"/>
          <w:sz w:val="16"/>
        </w:rPr>
        <w:t>1</w:t>
      </w:r>
      <w:r w:rsidRPr="0031052D">
        <w:rPr>
          <w:rFonts w:ascii="Times" w:hAnsi="Times" w:cs="Times"/>
          <w:position w:val="2"/>
        </w:rPr>
        <w:t>, FVC) useful for patient follow-up and (2) patient follow-up and admission/intervention outcomes (Hospital days, ATB</w:t>
      </w:r>
      <w:r w:rsidRPr="0031052D">
        <w:rPr>
          <w:rFonts w:ascii="Times" w:hAnsi="Times" w:cs="Times"/>
          <w:sz w:val="16"/>
        </w:rPr>
        <w:t>iv</w:t>
      </w:r>
      <w:r w:rsidRPr="0031052D">
        <w:rPr>
          <w:rFonts w:ascii="Times" w:hAnsi="Times" w:cs="Times"/>
          <w:spacing w:val="35"/>
          <w:sz w:val="16"/>
        </w:rPr>
        <w:t xml:space="preserve"> </w:t>
      </w:r>
      <w:r w:rsidRPr="0031052D">
        <w:rPr>
          <w:rFonts w:ascii="Times" w:hAnsi="Times" w:cs="Times"/>
          <w:position w:val="2"/>
        </w:rPr>
        <w:t xml:space="preserve">days) useful to decide patient </w:t>
      </w:r>
      <w:r w:rsidRPr="0031052D">
        <w:rPr>
          <w:rFonts w:ascii="Times" w:hAnsi="Times" w:cs="Times"/>
        </w:rPr>
        <w:t>admission/discharge decisions and or necessity of intravenous antibiotic administration.</w:t>
      </w:r>
    </w:p>
    <w:p w14:paraId="67169463" w14:textId="77777777" w:rsidR="009D46E4" w:rsidRPr="009D46E4" w:rsidRDefault="009D46E4" w:rsidP="0090168B">
      <w:pPr>
        <w:tabs>
          <w:tab w:val="left" w:pos="142"/>
        </w:tabs>
        <w:jc w:val="both"/>
        <w:rPr>
          <w:shd w:val="clear" w:color="auto" w:fill="FFFFFF"/>
          <w:lang w:val="en-US"/>
        </w:rPr>
      </w:pPr>
    </w:p>
    <w:p w14:paraId="24D8090D" w14:textId="77777777" w:rsidR="003465FC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426551A2" w14:textId="77777777" w:rsidR="003465FC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5A4FD35B" w14:textId="77777777" w:rsidR="003465FC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28E6067E" w14:textId="77777777" w:rsidR="003465FC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1239F772" w14:textId="77777777" w:rsidR="003465FC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46A81B51" w14:textId="77777777" w:rsidR="003465FC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631284F8" w14:textId="77777777" w:rsidR="003465FC" w:rsidRPr="00317EBF" w:rsidRDefault="003465FC" w:rsidP="0090168B">
      <w:pPr>
        <w:tabs>
          <w:tab w:val="left" w:pos="142"/>
        </w:tabs>
        <w:jc w:val="both"/>
        <w:rPr>
          <w:shd w:val="clear" w:color="auto" w:fill="FFFFFF"/>
          <w:lang w:val="en-GB"/>
        </w:rPr>
      </w:pPr>
    </w:p>
    <w:p w14:paraId="3DC537B7" w14:textId="1A3EEA8F" w:rsidR="00E172A0" w:rsidRPr="00C147DA" w:rsidRDefault="00E172A0" w:rsidP="00FC0579">
      <w:pPr>
        <w:tabs>
          <w:tab w:val="left" w:pos="142"/>
          <w:tab w:val="left" w:pos="1134"/>
        </w:tabs>
        <w:ind w:left="142" w:right="-568" w:hanging="142"/>
        <w:jc w:val="both"/>
        <w:rPr>
          <w:lang w:val="en-AU"/>
        </w:rPr>
      </w:pPr>
    </w:p>
    <w:p w14:paraId="51F74B36" w14:textId="77777777" w:rsidR="00E172A0" w:rsidRPr="00C147DA" w:rsidRDefault="00E172A0" w:rsidP="00E172A0">
      <w:pPr>
        <w:tabs>
          <w:tab w:val="left" w:pos="142"/>
          <w:tab w:val="left" w:pos="1134"/>
        </w:tabs>
        <w:ind w:left="142" w:hanging="142"/>
        <w:jc w:val="both"/>
        <w:rPr>
          <w:lang w:val="en-AU"/>
        </w:rPr>
      </w:pPr>
    </w:p>
    <w:p w14:paraId="1147F53E" w14:textId="77777777" w:rsidR="008E1746" w:rsidRPr="00C147DA" w:rsidRDefault="008E1746">
      <w:pPr>
        <w:rPr>
          <w:lang w:val="en-AU"/>
        </w:rPr>
      </w:pPr>
    </w:p>
    <w:sectPr w:rsidR="008E1746" w:rsidRPr="00C14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02"/>
    <w:rsid w:val="0009098D"/>
    <w:rsid w:val="000F1BBD"/>
    <w:rsid w:val="001B53E5"/>
    <w:rsid w:val="001F31DC"/>
    <w:rsid w:val="0031052D"/>
    <w:rsid w:val="003465FC"/>
    <w:rsid w:val="00507CA1"/>
    <w:rsid w:val="005326C3"/>
    <w:rsid w:val="00590C80"/>
    <w:rsid w:val="005C0233"/>
    <w:rsid w:val="00653789"/>
    <w:rsid w:val="00747355"/>
    <w:rsid w:val="007F0E88"/>
    <w:rsid w:val="0086257A"/>
    <w:rsid w:val="008E1746"/>
    <w:rsid w:val="0090168B"/>
    <w:rsid w:val="00926802"/>
    <w:rsid w:val="00956331"/>
    <w:rsid w:val="00996929"/>
    <w:rsid w:val="009B28F5"/>
    <w:rsid w:val="009D46E4"/>
    <w:rsid w:val="009E666C"/>
    <w:rsid w:val="00B2684F"/>
    <w:rsid w:val="00B5191E"/>
    <w:rsid w:val="00C101FE"/>
    <w:rsid w:val="00C147DA"/>
    <w:rsid w:val="00C16BAB"/>
    <w:rsid w:val="00CB0216"/>
    <w:rsid w:val="00D82F76"/>
    <w:rsid w:val="00DE522C"/>
    <w:rsid w:val="00E172A0"/>
    <w:rsid w:val="00EC0BCC"/>
    <w:rsid w:val="00F07338"/>
    <w:rsid w:val="00F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F1B25"/>
  <w15:chartTrackingRefBased/>
  <w15:docId w15:val="{D2AAEEF4-3F97-4060-A983-D660967A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A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268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68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80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80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680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680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680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680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680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6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8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68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6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68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6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6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68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2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80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2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680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268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680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268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6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68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680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72A0"/>
    <w:rPr>
      <w:color w:val="0563C1" w:themeColor="hyperlink"/>
      <w:u w:val="single"/>
    </w:rPr>
  </w:style>
  <w:style w:type="paragraph" w:customStyle="1" w:styleId="BCAuthorAddress">
    <w:name w:val="BC_Author_Address"/>
    <w:basedOn w:val="Normal"/>
    <w:next w:val="Normal"/>
    <w:rsid w:val="00E172A0"/>
    <w:pPr>
      <w:spacing w:after="240" w:line="480" w:lineRule="auto"/>
      <w:jc w:val="center"/>
    </w:pPr>
    <w:rPr>
      <w:rFonts w:ascii="Times" w:hAnsi="Times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C1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46E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D46E4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46E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D46E4"/>
    <w:pPr>
      <w:widowControl w:val="0"/>
      <w:autoSpaceDE w:val="0"/>
      <w:autoSpaceDN w:val="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dolores.pastorvivero@osakidetza.eus" TargetMode="External"/><Relationship Id="rId5" Type="http://schemas.openxmlformats.org/officeDocument/2006/relationships/hyperlink" Target="mailto:sonia.arrasate@ehu.eus" TargetMode="External"/><Relationship Id="rId4" Type="http://schemas.openxmlformats.org/officeDocument/2006/relationships/hyperlink" Target="mailto:david.albesa@ehu.e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2483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ascensio</dc:creator>
  <cp:keywords/>
  <dc:description/>
  <cp:lastModifiedBy>estefania ascensio</cp:lastModifiedBy>
  <cp:revision>25</cp:revision>
  <dcterms:created xsi:type="dcterms:W3CDTF">2025-05-30T13:38:00Z</dcterms:created>
  <dcterms:modified xsi:type="dcterms:W3CDTF">2025-06-26T19:48:00Z</dcterms:modified>
</cp:coreProperties>
</file>