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73C54" w14:textId="0E5F4199" w:rsidR="002A1573" w:rsidRDefault="002A1573" w:rsidP="002A1573">
      <w:pPr>
        <w:pStyle w:val="Heading1"/>
      </w:pPr>
      <w:r w:rsidRPr="002A1573">
        <w:t>Animation Timeline JSON Data</w:t>
      </w:r>
    </w:p>
    <w:p w14:paraId="44B7FFFC" w14:textId="39102A5D" w:rsidR="00F42D59" w:rsidRDefault="00F42D59" w:rsidP="002A1573">
      <w:r>
        <w:t>Copyright (c) 2020. Ascendant Design and Training, LLC.</w:t>
      </w:r>
      <w:r>
        <w:br/>
      </w:r>
      <w:r>
        <w:t xml:space="preserve">Last updated by Daniel Patterson, </w:t>
      </w:r>
      <w:r>
        <w:fldChar w:fldCharType="begin"/>
      </w:r>
      <w:r>
        <w:instrText xml:space="preserve"> DATE  \@ "dddd, MMMM d, yyyy"  \* MERGEFORMAT </w:instrText>
      </w:r>
      <w:r>
        <w:fldChar w:fldCharType="separate"/>
      </w:r>
      <w:r>
        <w:rPr>
          <w:noProof/>
        </w:rPr>
        <w:t>Tuesday, October 20, 2020</w:t>
      </w:r>
      <w:r>
        <w:fldChar w:fldCharType="end"/>
      </w:r>
    </w:p>
    <w:p w14:paraId="7E6EE18E" w14:textId="77777777" w:rsidR="00F42D59" w:rsidRDefault="00F42D59" w:rsidP="002A1573"/>
    <w:p w14:paraId="10070373" w14:textId="3C35FE70" w:rsidR="002A1573" w:rsidRDefault="002A1573" w:rsidP="002A1573">
      <w:r>
        <w:t>The Scaffold animation timeline JSON data is used to drive timed animations of any kind. It has a consistent structure that makes it quick and easy to use for generating timed scenes.</w:t>
      </w:r>
    </w:p>
    <w:p w14:paraId="781C0FC4" w14:textId="77777777" w:rsidR="002A1573" w:rsidRDefault="002A1573" w:rsidP="002A1573"/>
    <w:p w14:paraId="6795CCDC" w14:textId="7B2917B6" w:rsidR="002A1573" w:rsidRDefault="002A1573" w:rsidP="002A1573">
      <w:r>
        <w:t>The structure of this timeline is slightly different than the standard timelines you may have already become accustomed to. Where other timeline expressions have only a values-per-keyframe model, this model separates the concepts of what it is from when it happens, which both yields freedom along the temporal axis and reduces the number of expressions required to produce the expected animation.</w:t>
      </w:r>
    </w:p>
    <w:p w14:paraId="78E0FB18" w14:textId="77777777" w:rsidR="002A1573" w:rsidRDefault="002A1573" w:rsidP="002A1573"/>
    <w:p w14:paraId="77643297" w14:textId="2E6AD285" w:rsidR="002A1573" w:rsidRDefault="002A1573" w:rsidP="002A1573">
      <w:r>
        <w:t>Although full use of a values-per-keyframe approach is completely valid in this dataset, the more preferable workflow in the Scaffold animation system involves splitting your animation work into two concisely single-focused tasks; setting the marks and timing the transitions.</w:t>
      </w:r>
    </w:p>
    <w:p w14:paraId="531AFC80" w14:textId="4D559F94" w:rsidR="002A1573" w:rsidRDefault="002A1573" w:rsidP="002A1573"/>
    <w:p w14:paraId="68D7CBE0" w14:textId="40AC0039" w:rsidR="002A1573" w:rsidRDefault="002A1573" w:rsidP="002A1573">
      <w:pPr>
        <w:pStyle w:val="Heading2"/>
      </w:pPr>
      <w:r w:rsidRPr="002A1573">
        <w:t>Scenes, Marks, and Characters</w:t>
      </w:r>
    </w:p>
    <w:p w14:paraId="21917329" w14:textId="6375A1A0" w:rsidR="002A1573" w:rsidRDefault="002A1573" w:rsidP="002A1573">
      <w:r w:rsidRPr="002A1573">
        <w:t>In this dataset, a character is any sprite, including anything from a human actor to a moveable prop. The scene is the definition of what is happening in a certain context, and closely represents one layer or one slide of the physical file being driven. Most often, a specific set of characters will only be found in one of many scenes, but it is also common for a single character to be featured in two or more scenes. Within the scene, the mark is a definition of the places or conditions within each of the characters are statically found during a certain focus of that scene. Generally, follow these steps to define all of the marks for the characters in the scene.</w:t>
      </w:r>
    </w:p>
    <w:p w14:paraId="443E50FE" w14:textId="25B60069" w:rsidR="002A1573" w:rsidRDefault="002A1573" w:rsidP="002A1573"/>
    <w:p w14:paraId="523A7CCF" w14:textId="6F03EA3D" w:rsidR="002A1573" w:rsidRDefault="002A1573" w:rsidP="002A1573">
      <w:pPr>
        <w:pStyle w:val="ListParagraph"/>
        <w:numPr>
          <w:ilvl w:val="0"/>
          <w:numId w:val="1"/>
        </w:numPr>
      </w:pPr>
      <w:r w:rsidRPr="002A1573">
        <w:t>Define one or more scenes.</w:t>
      </w:r>
    </w:p>
    <w:p w14:paraId="043E0CD1" w14:textId="383C05D8" w:rsidR="002A1573" w:rsidRDefault="002A1573" w:rsidP="002A1573">
      <w:pPr>
        <w:pStyle w:val="ListParagraph"/>
        <w:numPr>
          <w:ilvl w:val="0"/>
          <w:numId w:val="1"/>
        </w:numPr>
      </w:pPr>
      <w:r w:rsidRPr="002A1573">
        <w:t>Within each scene, define one or more marks.</w:t>
      </w:r>
    </w:p>
    <w:p w14:paraId="2DAEE4FA" w14:textId="0AB9F076" w:rsidR="002A1573" w:rsidRDefault="002A1573" w:rsidP="002A1573">
      <w:pPr>
        <w:pStyle w:val="ListParagraph"/>
        <w:numPr>
          <w:ilvl w:val="0"/>
          <w:numId w:val="1"/>
        </w:numPr>
      </w:pPr>
      <w:r w:rsidRPr="002A1573">
        <w:t>Set each sprite's coordinates and properties for that mark.</w:t>
      </w:r>
    </w:p>
    <w:p w14:paraId="1A4A8C6D" w14:textId="005386A4" w:rsidR="002A1573" w:rsidRDefault="002A1573" w:rsidP="002A1573"/>
    <w:p w14:paraId="1F60F9DA" w14:textId="44C51C2D" w:rsidR="002A1573" w:rsidRDefault="002A1573" w:rsidP="002A1573">
      <w:pPr>
        <w:pStyle w:val="Heading2"/>
      </w:pPr>
      <w:r w:rsidRPr="002A1573">
        <w:t>Keyframes</w:t>
      </w:r>
    </w:p>
    <w:p w14:paraId="31B1E9FD" w14:textId="77777777" w:rsidR="002A1573" w:rsidRDefault="002A1573" w:rsidP="002A1573">
      <w:r>
        <w:t xml:space="preserve">This dataset handles keyframes in </w:t>
      </w:r>
      <w:proofErr w:type="gramStart"/>
      <w:r>
        <w:t>a very similar</w:t>
      </w:r>
      <w:proofErr w:type="gramEnd"/>
      <w:r>
        <w:t xml:space="preserve"> way to other animation timelines you might have worked with before. For most practical intents and purposes, you will select a frame number, then set one or more properties of one or more objects at that frame number. As the runtime frame counter indexes through each of those frames, milestone values are reached and passed. When linear and shaped-based interpolations are used, calculated intermediate values are calculated for a property of a </w:t>
      </w:r>
      <w:r>
        <w:lastRenderedPageBreak/>
        <w:t>character for which a keyframe doesn't exist on the current frame and for which the previous and next keyframe values are different.</w:t>
      </w:r>
    </w:p>
    <w:p w14:paraId="116A5C2A" w14:textId="77777777" w:rsidR="002A1573" w:rsidRDefault="002A1573" w:rsidP="002A1573"/>
    <w:p w14:paraId="58D6B127" w14:textId="1AC10DFF" w:rsidR="002A1573" w:rsidRDefault="002A1573" w:rsidP="002A1573">
      <w:r>
        <w:t>Managing the entire timeline in one approach is traditionally more difficult because you have to continually maintain both temporal and physical senses simultaneously. In other words, using only keyframes, you constantly have to keep track of where you are in time, and what you want to happen at that exact moment.</w:t>
      </w:r>
    </w:p>
    <w:p w14:paraId="7B42A548" w14:textId="46CBBD75" w:rsidR="002A1573" w:rsidRDefault="002A1573" w:rsidP="002A1573"/>
    <w:p w14:paraId="1130068D" w14:textId="10C69428" w:rsidR="002A1573" w:rsidRDefault="002A1573" w:rsidP="002A1573">
      <w:pPr>
        <w:pStyle w:val="Heading2"/>
      </w:pPr>
      <w:r w:rsidRPr="002A1573">
        <w:t>Data Model</w:t>
      </w:r>
    </w:p>
    <w:p w14:paraId="2D2E86DE" w14:textId="03D4AE88" w:rsidR="002A1573" w:rsidRDefault="002A1573" w:rsidP="002A1573">
      <w:r w:rsidRPr="002A1573">
        <w:t>As mentioned above, this dataset is described in JSON format, which is a human readable, embeddable structure of object and array definitions. The hierarchical pattern of the data is described in this section.</w:t>
      </w:r>
    </w:p>
    <w:p w14:paraId="113849B0" w14:textId="376F93D8" w:rsidR="002A1573" w:rsidRDefault="002A1573" w:rsidP="002A1573"/>
    <w:p w14:paraId="2F9354BD" w14:textId="77777777" w:rsidR="005E723A" w:rsidRDefault="002A1573" w:rsidP="002A1573">
      <w:pPr>
        <w:pStyle w:val="ListParagraph"/>
        <w:numPr>
          <w:ilvl w:val="0"/>
          <w:numId w:val="2"/>
        </w:numPr>
      </w:pPr>
      <w:r w:rsidRPr="005E723A">
        <w:rPr>
          <w:b/>
          <w:bCs/>
        </w:rPr>
        <w:t>Animation Timeline Dataset</w:t>
      </w:r>
      <w:r>
        <w:t xml:space="preserve">. </w:t>
      </w:r>
      <w:r w:rsidRPr="005E723A">
        <w:rPr>
          <w:i/>
          <w:iCs/>
        </w:rPr>
        <w:t>Object</w:t>
      </w:r>
      <w:r>
        <w:t>. The entire dataset is an object that can be embedded or used alone</w:t>
      </w:r>
      <w:r w:rsidR="005E723A">
        <w:t>.</w:t>
      </w:r>
    </w:p>
    <w:p w14:paraId="39CD0786" w14:textId="77777777" w:rsidR="005E723A" w:rsidRDefault="002A1573" w:rsidP="002A1573">
      <w:pPr>
        <w:pStyle w:val="ListParagraph"/>
        <w:numPr>
          <w:ilvl w:val="1"/>
          <w:numId w:val="2"/>
        </w:numPr>
      </w:pPr>
      <w:r w:rsidRPr="005E723A">
        <w:rPr>
          <w:b/>
          <w:bCs/>
        </w:rPr>
        <w:t>Frames</w:t>
      </w:r>
      <w:r>
        <w:t xml:space="preserve">. </w:t>
      </w:r>
      <w:r w:rsidRPr="005E723A">
        <w:rPr>
          <w:i/>
          <w:iCs/>
        </w:rPr>
        <w:t>Array</w:t>
      </w:r>
      <w:r>
        <w:t>. The collection of keyframe definitions.</w:t>
      </w:r>
    </w:p>
    <w:p w14:paraId="5BB32C83" w14:textId="77777777" w:rsidR="005E723A" w:rsidRDefault="002A1573" w:rsidP="002A1573">
      <w:pPr>
        <w:pStyle w:val="ListParagraph"/>
        <w:numPr>
          <w:ilvl w:val="2"/>
          <w:numId w:val="2"/>
        </w:numPr>
      </w:pPr>
      <w:r w:rsidRPr="005E723A">
        <w:rPr>
          <w:b/>
          <w:bCs/>
        </w:rPr>
        <w:t>Frame</w:t>
      </w:r>
      <w:r>
        <w:t xml:space="preserve">. </w:t>
      </w:r>
      <w:r w:rsidRPr="005E723A">
        <w:rPr>
          <w:i/>
          <w:iCs/>
        </w:rPr>
        <w:t>Object</w:t>
      </w:r>
      <w:r>
        <w:t>. Individual keyframe.</w:t>
      </w:r>
    </w:p>
    <w:p w14:paraId="63D85C96" w14:textId="3BFE6C18" w:rsidR="00632B75" w:rsidRPr="00632B75" w:rsidRDefault="00632B75" w:rsidP="005E723A">
      <w:pPr>
        <w:pStyle w:val="ListParagraph"/>
        <w:numPr>
          <w:ilvl w:val="3"/>
          <w:numId w:val="2"/>
        </w:numPr>
      </w:pPr>
      <w:r w:rsidRPr="00632B75">
        <w:rPr>
          <w:b/>
          <w:bCs/>
        </w:rPr>
        <w:t>Description</w:t>
      </w:r>
      <w:r>
        <w:t xml:space="preserve">. </w:t>
      </w:r>
      <w:r w:rsidRPr="00632B75">
        <w:rPr>
          <w:i/>
          <w:iCs/>
        </w:rPr>
        <w:t>String</w:t>
      </w:r>
      <w:r>
        <w:t>. Brief description of this frame.</w:t>
      </w:r>
    </w:p>
    <w:p w14:paraId="24AB21D5" w14:textId="55A98822" w:rsidR="005E723A" w:rsidRDefault="005E723A" w:rsidP="005E723A">
      <w:pPr>
        <w:pStyle w:val="ListParagraph"/>
        <w:numPr>
          <w:ilvl w:val="3"/>
          <w:numId w:val="2"/>
        </w:numPr>
      </w:pPr>
      <w:r w:rsidRPr="005E723A">
        <w:rPr>
          <w:b/>
          <w:bCs/>
        </w:rPr>
        <w:t>Elements</w:t>
      </w:r>
      <w:r>
        <w:t xml:space="preserve">. </w:t>
      </w:r>
      <w:r w:rsidRPr="005E723A">
        <w:rPr>
          <w:i/>
          <w:iCs/>
        </w:rPr>
        <w:t>Array</w:t>
      </w:r>
      <w:r>
        <w:t>. Collection of definitions at this keyframe.</w:t>
      </w:r>
    </w:p>
    <w:p w14:paraId="501BBFD2" w14:textId="69DDD1E2" w:rsidR="000F1A82" w:rsidRDefault="000F1A82" w:rsidP="000F1A82">
      <w:pPr>
        <w:pStyle w:val="ListParagraph"/>
        <w:numPr>
          <w:ilvl w:val="4"/>
          <w:numId w:val="2"/>
        </w:numPr>
        <w:ind w:left="1800"/>
      </w:pPr>
      <w:r w:rsidRPr="000F1A82">
        <w:rPr>
          <w:b/>
          <w:bCs/>
        </w:rPr>
        <w:t>Element</w:t>
      </w:r>
      <w:r>
        <w:t xml:space="preserve">. </w:t>
      </w:r>
      <w:r w:rsidRPr="000F1A82">
        <w:rPr>
          <w:i/>
          <w:iCs/>
        </w:rPr>
        <w:t>Object</w:t>
      </w:r>
      <w:r>
        <w:t>. A single frame element definition.</w:t>
      </w:r>
    </w:p>
    <w:p w14:paraId="624D7ABC" w14:textId="4A2E09A8" w:rsidR="00632B75" w:rsidRPr="00632B75" w:rsidRDefault="00632B75" w:rsidP="000F1A82">
      <w:pPr>
        <w:pStyle w:val="ListParagraph"/>
        <w:numPr>
          <w:ilvl w:val="4"/>
          <w:numId w:val="2"/>
        </w:numPr>
        <w:ind w:left="2160"/>
      </w:pPr>
      <w:r w:rsidRPr="00632B75">
        <w:rPr>
          <w:b/>
          <w:bCs/>
        </w:rPr>
        <w:t>Description</w:t>
      </w:r>
      <w:r>
        <w:t xml:space="preserve">. </w:t>
      </w:r>
      <w:r w:rsidRPr="00632B75">
        <w:rPr>
          <w:i/>
          <w:iCs/>
        </w:rPr>
        <w:t>String</w:t>
      </w:r>
      <w:r>
        <w:t>. Brief description of this element.</w:t>
      </w:r>
    </w:p>
    <w:p w14:paraId="53AF0F16" w14:textId="2A85990E" w:rsidR="005E723A" w:rsidRDefault="005E723A" w:rsidP="000F1A82">
      <w:pPr>
        <w:pStyle w:val="ListParagraph"/>
        <w:numPr>
          <w:ilvl w:val="4"/>
          <w:numId w:val="2"/>
        </w:numPr>
        <w:ind w:left="2160"/>
      </w:pPr>
      <w:proofErr w:type="spellStart"/>
      <w:r w:rsidRPr="005E723A">
        <w:rPr>
          <w:b/>
          <w:bCs/>
        </w:rPr>
        <w:t>ElementID</w:t>
      </w:r>
      <w:proofErr w:type="spellEnd"/>
      <w:r>
        <w:t xml:space="preserve">. </w:t>
      </w:r>
      <w:r w:rsidRPr="005E723A">
        <w:rPr>
          <w:i/>
          <w:iCs/>
        </w:rPr>
        <w:t>String</w:t>
      </w:r>
      <w:r>
        <w:t>. The unique identification of the element to animate.</w:t>
      </w:r>
    </w:p>
    <w:p w14:paraId="742707BC" w14:textId="77777777" w:rsidR="000F1A82" w:rsidRDefault="005E723A" w:rsidP="00632B75">
      <w:pPr>
        <w:pStyle w:val="ListParagraph"/>
        <w:numPr>
          <w:ilvl w:val="4"/>
          <w:numId w:val="2"/>
        </w:numPr>
        <w:ind w:left="2160"/>
      </w:pPr>
      <w:proofErr w:type="spellStart"/>
      <w:r w:rsidRPr="005E723A">
        <w:rPr>
          <w:b/>
          <w:bCs/>
        </w:rPr>
        <w:t>ElementName</w:t>
      </w:r>
      <w:proofErr w:type="spellEnd"/>
      <w:r>
        <w:t xml:space="preserve">. </w:t>
      </w:r>
      <w:r w:rsidRPr="005E723A">
        <w:rPr>
          <w:i/>
          <w:iCs/>
        </w:rPr>
        <w:t>String</w:t>
      </w:r>
      <w:r>
        <w:t xml:space="preserve">. Ignored unless </w:t>
      </w:r>
      <w:proofErr w:type="spellStart"/>
      <w:r w:rsidRPr="005E723A">
        <w:rPr>
          <w:b/>
          <w:bCs/>
        </w:rPr>
        <w:t>ElementType</w:t>
      </w:r>
      <w:proofErr w:type="spellEnd"/>
      <w:r w:rsidRPr="005E723A">
        <w:rPr>
          <w:b/>
          <w:bCs/>
        </w:rPr>
        <w:t xml:space="preserve"> = </w:t>
      </w:r>
      <w:proofErr w:type="spellStart"/>
      <w:r w:rsidRPr="005E723A">
        <w:rPr>
          <w:b/>
          <w:bCs/>
        </w:rPr>
        <w:t>SceneMark</w:t>
      </w:r>
      <w:proofErr w:type="spellEnd"/>
      <w:r>
        <w:t>, this value identifies the name of the scene and mark, in dotted notation. For example, if the scene name is "</w:t>
      </w:r>
      <w:proofErr w:type="spellStart"/>
      <w:r>
        <w:t>FirstScene</w:t>
      </w:r>
      <w:proofErr w:type="spellEnd"/>
      <w:r>
        <w:t xml:space="preserve">" and the mark is "Start", </w:t>
      </w:r>
      <w:proofErr w:type="spellStart"/>
      <w:r w:rsidRPr="005E723A">
        <w:rPr>
          <w:b/>
          <w:bCs/>
        </w:rPr>
        <w:t>ElementName</w:t>
      </w:r>
      <w:proofErr w:type="spellEnd"/>
      <w:r>
        <w:t xml:space="preserve"> will be "</w:t>
      </w:r>
      <w:proofErr w:type="spellStart"/>
      <w:r>
        <w:t>FirstScene.Start</w:t>
      </w:r>
      <w:proofErr w:type="spellEnd"/>
      <w:r>
        <w:t>".</w:t>
      </w:r>
    </w:p>
    <w:p w14:paraId="042967EC" w14:textId="77777777" w:rsidR="000F1A82" w:rsidRDefault="005E723A" w:rsidP="00632B75">
      <w:pPr>
        <w:pStyle w:val="ListParagraph"/>
        <w:numPr>
          <w:ilvl w:val="4"/>
          <w:numId w:val="2"/>
        </w:numPr>
        <w:ind w:left="2160"/>
      </w:pPr>
      <w:proofErr w:type="spellStart"/>
      <w:r w:rsidRPr="000F1A82">
        <w:rPr>
          <w:b/>
          <w:bCs/>
        </w:rPr>
        <w:t>ElementType</w:t>
      </w:r>
      <w:proofErr w:type="spellEnd"/>
      <w:r>
        <w:t xml:space="preserve">. </w:t>
      </w:r>
      <w:r w:rsidRPr="000F1A82">
        <w:rPr>
          <w:i/>
          <w:iCs/>
        </w:rPr>
        <w:t>String</w:t>
      </w:r>
      <w:r>
        <w:t xml:space="preserve">. The type of element being referenced. Valid choices are found in the </w:t>
      </w:r>
      <w:r w:rsidR="00105206" w:rsidRPr="000F1A82">
        <w:rPr>
          <w:b/>
          <w:bCs/>
          <w:color w:val="4472C4" w:themeColor="accent1"/>
        </w:rPr>
        <w:fldChar w:fldCharType="begin"/>
      </w:r>
      <w:r w:rsidR="00105206" w:rsidRPr="000F1A82">
        <w:rPr>
          <w:b/>
          <w:bCs/>
          <w:color w:val="4472C4" w:themeColor="accent1"/>
        </w:rPr>
        <w:instrText xml:space="preserve"> REF ElementTypeValues \h </w:instrText>
      </w:r>
      <w:r w:rsidR="002E208F" w:rsidRPr="000F1A82">
        <w:rPr>
          <w:b/>
          <w:bCs/>
          <w:color w:val="4472C4" w:themeColor="accent1"/>
        </w:rPr>
        <w:instrText xml:space="preserve"> \* MERGEFORMAT </w:instrText>
      </w:r>
      <w:r w:rsidR="00105206" w:rsidRPr="000F1A82">
        <w:rPr>
          <w:b/>
          <w:bCs/>
          <w:color w:val="4472C4" w:themeColor="accent1"/>
        </w:rPr>
      </w:r>
      <w:r w:rsidR="00105206" w:rsidRPr="000F1A82">
        <w:rPr>
          <w:b/>
          <w:bCs/>
          <w:color w:val="4472C4" w:themeColor="accent1"/>
        </w:rPr>
        <w:fldChar w:fldCharType="separate"/>
      </w:r>
      <w:proofErr w:type="spellStart"/>
      <w:r w:rsidR="00105206" w:rsidRPr="000F1A82">
        <w:rPr>
          <w:b/>
          <w:bCs/>
          <w:color w:val="4472C4" w:themeColor="accent1"/>
        </w:rPr>
        <w:t>ElementType</w:t>
      </w:r>
      <w:proofErr w:type="spellEnd"/>
      <w:r w:rsidR="00105206" w:rsidRPr="000F1A82">
        <w:rPr>
          <w:b/>
          <w:bCs/>
          <w:color w:val="4472C4" w:themeColor="accent1"/>
        </w:rPr>
        <w:t xml:space="preserve"> Values</w:t>
      </w:r>
      <w:r w:rsidR="00105206" w:rsidRPr="000F1A82">
        <w:rPr>
          <w:b/>
          <w:bCs/>
          <w:color w:val="4472C4" w:themeColor="accent1"/>
        </w:rPr>
        <w:fldChar w:fldCharType="end"/>
      </w:r>
      <w:r>
        <w:t xml:space="preserve"> table.</w:t>
      </w:r>
    </w:p>
    <w:p w14:paraId="0FA34784" w14:textId="724B3056" w:rsidR="00D73E11" w:rsidRPr="00D73E11" w:rsidRDefault="00D73E11" w:rsidP="00D73E11">
      <w:pPr>
        <w:pStyle w:val="ListParagraph"/>
        <w:numPr>
          <w:ilvl w:val="4"/>
          <w:numId w:val="2"/>
        </w:numPr>
        <w:ind w:left="2160"/>
      </w:pPr>
      <w:proofErr w:type="spellStart"/>
      <w:r w:rsidRPr="00D73E11">
        <w:rPr>
          <w:b/>
          <w:bCs/>
        </w:rPr>
        <w:t>InterpolationCount</w:t>
      </w:r>
      <w:proofErr w:type="spellEnd"/>
      <w:r w:rsidRPr="00D73E11">
        <w:t xml:space="preserve">. </w:t>
      </w:r>
      <w:r w:rsidRPr="00D73E11">
        <w:rPr>
          <w:i/>
          <w:iCs/>
        </w:rPr>
        <w:t>Number</w:t>
      </w:r>
      <w:r w:rsidRPr="00D73E11">
        <w:t>. Count of frames to which the interpolation will be applied if a measured interpolation type is selected.</w:t>
      </w:r>
    </w:p>
    <w:p w14:paraId="29C0A4D6" w14:textId="23A86E7C" w:rsidR="005E723A" w:rsidRDefault="005E723A" w:rsidP="00632B75">
      <w:pPr>
        <w:pStyle w:val="ListParagraph"/>
        <w:numPr>
          <w:ilvl w:val="4"/>
          <w:numId w:val="2"/>
        </w:numPr>
        <w:ind w:left="2160"/>
      </w:pPr>
      <w:proofErr w:type="spellStart"/>
      <w:r w:rsidRPr="000F1A82">
        <w:rPr>
          <w:b/>
          <w:bCs/>
        </w:rPr>
        <w:t>InterpolationType</w:t>
      </w:r>
      <w:proofErr w:type="spellEnd"/>
      <w:r>
        <w:t xml:space="preserve">. </w:t>
      </w:r>
      <w:r w:rsidRPr="00D73E11">
        <w:rPr>
          <w:i/>
          <w:iCs/>
        </w:rPr>
        <w:t>String</w:t>
      </w:r>
      <w:r>
        <w:t xml:space="preserve">. Name of the interpolation type used for defining the type of animation action occurring between two keyframes. Possible values for this property are listed in the </w:t>
      </w:r>
      <w:r w:rsidR="002E208F" w:rsidRPr="000F1A82">
        <w:rPr>
          <w:b/>
          <w:bCs/>
          <w:color w:val="4472C4" w:themeColor="accent1"/>
        </w:rPr>
        <w:fldChar w:fldCharType="begin"/>
      </w:r>
      <w:r w:rsidR="002E208F" w:rsidRPr="000F1A82">
        <w:rPr>
          <w:b/>
          <w:bCs/>
          <w:color w:val="4472C4" w:themeColor="accent1"/>
        </w:rPr>
        <w:instrText xml:space="preserve"> REF InterpolationTypeValues \h  \* MERGEFORMAT </w:instrText>
      </w:r>
      <w:r w:rsidR="002E208F" w:rsidRPr="000F1A82">
        <w:rPr>
          <w:b/>
          <w:bCs/>
          <w:color w:val="4472C4" w:themeColor="accent1"/>
        </w:rPr>
      </w:r>
      <w:r w:rsidR="002E208F" w:rsidRPr="000F1A82">
        <w:rPr>
          <w:b/>
          <w:bCs/>
          <w:color w:val="4472C4" w:themeColor="accent1"/>
        </w:rPr>
        <w:fldChar w:fldCharType="separate"/>
      </w:r>
      <w:proofErr w:type="spellStart"/>
      <w:r w:rsidR="002E208F" w:rsidRPr="000F1A82">
        <w:rPr>
          <w:b/>
          <w:bCs/>
          <w:color w:val="4472C4" w:themeColor="accent1"/>
        </w:rPr>
        <w:t>InterpolationType</w:t>
      </w:r>
      <w:proofErr w:type="spellEnd"/>
      <w:r w:rsidR="002E208F" w:rsidRPr="000F1A82">
        <w:rPr>
          <w:b/>
          <w:bCs/>
          <w:color w:val="4472C4" w:themeColor="accent1"/>
        </w:rPr>
        <w:t xml:space="preserve"> Values</w:t>
      </w:r>
      <w:r w:rsidR="002E208F" w:rsidRPr="000F1A82">
        <w:rPr>
          <w:b/>
          <w:bCs/>
          <w:color w:val="4472C4" w:themeColor="accent1"/>
        </w:rPr>
        <w:fldChar w:fldCharType="end"/>
      </w:r>
      <w:r>
        <w:t xml:space="preserve"> table.</w:t>
      </w:r>
    </w:p>
    <w:p w14:paraId="16A8093F" w14:textId="477780BD" w:rsidR="000F1A82" w:rsidRDefault="000F1A82" w:rsidP="00632B75">
      <w:pPr>
        <w:pStyle w:val="ListParagraph"/>
        <w:numPr>
          <w:ilvl w:val="4"/>
          <w:numId w:val="2"/>
        </w:numPr>
        <w:ind w:left="2160"/>
      </w:pPr>
      <w:r w:rsidRPr="002E208F">
        <w:rPr>
          <w:b/>
          <w:bCs/>
        </w:rPr>
        <w:t>Properties</w:t>
      </w:r>
      <w:r>
        <w:t xml:space="preserve">. </w:t>
      </w:r>
      <w:r w:rsidRPr="002E208F">
        <w:rPr>
          <w:i/>
          <w:iCs/>
        </w:rPr>
        <w:t>Array</w:t>
      </w:r>
      <w:r>
        <w:t>. Collection of properties being set for this keyframe. Each object in this collection is a single property structured as "Name": Value, where "Name" is the name of the element's property to be set, and Value is the value to be assumed at this frame, expressed in the appropriate formatting method for the type of data.</w:t>
      </w:r>
    </w:p>
    <w:p w14:paraId="637ED508" w14:textId="6BC49D03" w:rsidR="005E723A" w:rsidRDefault="002A1573" w:rsidP="000F1A82">
      <w:pPr>
        <w:pStyle w:val="ListParagraph"/>
        <w:numPr>
          <w:ilvl w:val="3"/>
          <w:numId w:val="2"/>
        </w:numPr>
      </w:pPr>
      <w:proofErr w:type="spellStart"/>
      <w:r w:rsidRPr="002E208F">
        <w:rPr>
          <w:b/>
          <w:bCs/>
        </w:rPr>
        <w:t>FrameIndex</w:t>
      </w:r>
      <w:proofErr w:type="spellEnd"/>
      <w:r>
        <w:t xml:space="preserve">. </w:t>
      </w:r>
      <w:r w:rsidRPr="002E208F">
        <w:rPr>
          <w:i/>
          <w:iCs/>
        </w:rPr>
        <w:t>Number</w:t>
      </w:r>
      <w:r>
        <w:t>. Absolute index of this frame in the timeline</w:t>
      </w:r>
      <w:r w:rsidR="000F1A82">
        <w:t>.</w:t>
      </w:r>
    </w:p>
    <w:p w14:paraId="1B0F53A1" w14:textId="63354DD1" w:rsidR="005E723A" w:rsidRDefault="005E723A" w:rsidP="005E723A">
      <w:pPr>
        <w:pStyle w:val="ListParagraph"/>
        <w:numPr>
          <w:ilvl w:val="1"/>
          <w:numId w:val="2"/>
        </w:numPr>
      </w:pPr>
      <w:r w:rsidRPr="002E208F">
        <w:rPr>
          <w:b/>
          <w:bCs/>
        </w:rPr>
        <w:t>Scenes</w:t>
      </w:r>
      <w:r>
        <w:t xml:space="preserve">. </w:t>
      </w:r>
      <w:r w:rsidRPr="002E208F">
        <w:rPr>
          <w:i/>
          <w:iCs/>
        </w:rPr>
        <w:t>Array</w:t>
      </w:r>
      <w:r>
        <w:t>. The collection of scene definitions.</w:t>
      </w:r>
    </w:p>
    <w:p w14:paraId="0EF73853" w14:textId="79E53CF8" w:rsidR="00632B75" w:rsidRDefault="00632B75" w:rsidP="00632B75">
      <w:pPr>
        <w:pStyle w:val="ListParagraph"/>
        <w:numPr>
          <w:ilvl w:val="2"/>
          <w:numId w:val="2"/>
        </w:numPr>
      </w:pPr>
      <w:r>
        <w:rPr>
          <w:b/>
          <w:bCs/>
        </w:rPr>
        <w:t>Scene</w:t>
      </w:r>
      <w:r>
        <w:t xml:space="preserve">. </w:t>
      </w:r>
      <w:r w:rsidRPr="00632B75">
        <w:rPr>
          <w:i/>
          <w:iCs/>
        </w:rPr>
        <w:t>Object</w:t>
      </w:r>
      <w:r>
        <w:t>. Individual scene definition.</w:t>
      </w:r>
    </w:p>
    <w:p w14:paraId="778415AD" w14:textId="56A0FBF7" w:rsidR="00DA199A" w:rsidRPr="00DA199A" w:rsidRDefault="00DA199A" w:rsidP="00742005">
      <w:pPr>
        <w:pStyle w:val="ListParagraph"/>
        <w:numPr>
          <w:ilvl w:val="3"/>
          <w:numId w:val="2"/>
        </w:numPr>
      </w:pPr>
      <w:r w:rsidRPr="00DA199A">
        <w:rPr>
          <w:b/>
          <w:bCs/>
        </w:rPr>
        <w:t>Description</w:t>
      </w:r>
      <w:r>
        <w:t xml:space="preserve">. </w:t>
      </w:r>
      <w:r w:rsidRPr="00DA199A">
        <w:rPr>
          <w:i/>
          <w:iCs/>
        </w:rPr>
        <w:t>String</w:t>
      </w:r>
      <w:r>
        <w:t>. Brief description of the purpose of the scene.</w:t>
      </w:r>
    </w:p>
    <w:p w14:paraId="6A60EA4E" w14:textId="0C88CF44" w:rsidR="00742005" w:rsidRDefault="00742005" w:rsidP="00742005">
      <w:pPr>
        <w:pStyle w:val="ListParagraph"/>
        <w:numPr>
          <w:ilvl w:val="3"/>
          <w:numId w:val="2"/>
        </w:numPr>
      </w:pPr>
      <w:r>
        <w:rPr>
          <w:b/>
          <w:bCs/>
        </w:rPr>
        <w:lastRenderedPageBreak/>
        <w:t>Marks</w:t>
      </w:r>
      <w:r>
        <w:t xml:space="preserve">. </w:t>
      </w:r>
      <w:r w:rsidRPr="00742005">
        <w:rPr>
          <w:i/>
          <w:iCs/>
        </w:rPr>
        <w:t>Array</w:t>
      </w:r>
      <w:r>
        <w:t>. Collection of marks for this scene.</w:t>
      </w:r>
    </w:p>
    <w:p w14:paraId="02CEF2B9" w14:textId="6A823074" w:rsidR="00631FC7" w:rsidRPr="00631FC7" w:rsidRDefault="00631FC7" w:rsidP="00742005">
      <w:pPr>
        <w:pStyle w:val="ListParagraph"/>
        <w:numPr>
          <w:ilvl w:val="4"/>
          <w:numId w:val="2"/>
        </w:numPr>
        <w:ind w:left="2160"/>
      </w:pPr>
      <w:r w:rsidRPr="00631FC7">
        <w:rPr>
          <w:b/>
          <w:bCs/>
        </w:rPr>
        <w:t>Description</w:t>
      </w:r>
      <w:r>
        <w:t xml:space="preserve">. </w:t>
      </w:r>
      <w:r w:rsidRPr="00631FC7">
        <w:rPr>
          <w:i/>
          <w:iCs/>
        </w:rPr>
        <w:t>String</w:t>
      </w:r>
      <w:r>
        <w:t>. Brief description of this mark.</w:t>
      </w:r>
    </w:p>
    <w:p w14:paraId="2CA664D4" w14:textId="749492C1" w:rsidR="00742005" w:rsidRDefault="00742005" w:rsidP="00742005">
      <w:pPr>
        <w:pStyle w:val="ListParagraph"/>
        <w:numPr>
          <w:ilvl w:val="4"/>
          <w:numId w:val="2"/>
        </w:numPr>
        <w:ind w:left="2160"/>
      </w:pPr>
      <w:proofErr w:type="spellStart"/>
      <w:r>
        <w:rPr>
          <w:b/>
          <w:bCs/>
        </w:rPr>
        <w:t>MarkName</w:t>
      </w:r>
      <w:proofErr w:type="spellEnd"/>
      <w:r>
        <w:t xml:space="preserve">. </w:t>
      </w:r>
      <w:r w:rsidRPr="00742005">
        <w:rPr>
          <w:i/>
          <w:iCs/>
        </w:rPr>
        <w:t>String</w:t>
      </w:r>
      <w:r>
        <w:t>. Name of the mark.</w:t>
      </w:r>
    </w:p>
    <w:p w14:paraId="0785820F" w14:textId="1B7EF061" w:rsidR="00742005" w:rsidRDefault="00742005" w:rsidP="00742005">
      <w:pPr>
        <w:pStyle w:val="ListParagraph"/>
        <w:numPr>
          <w:ilvl w:val="4"/>
          <w:numId w:val="2"/>
        </w:numPr>
        <w:ind w:left="2160"/>
      </w:pPr>
      <w:proofErr w:type="spellStart"/>
      <w:r>
        <w:rPr>
          <w:b/>
          <w:bCs/>
        </w:rPr>
        <w:t>MarkSettings</w:t>
      </w:r>
      <w:proofErr w:type="spellEnd"/>
      <w:r>
        <w:t xml:space="preserve">. </w:t>
      </w:r>
      <w:r w:rsidRPr="00742005">
        <w:rPr>
          <w:i/>
          <w:iCs/>
        </w:rPr>
        <w:t>Array</w:t>
      </w:r>
      <w:r>
        <w:t>. Collection of settings that establish this mark.</w:t>
      </w:r>
    </w:p>
    <w:p w14:paraId="21C39767" w14:textId="782476A1" w:rsidR="00742005" w:rsidRDefault="00742005" w:rsidP="00742005">
      <w:pPr>
        <w:pStyle w:val="ListParagraph"/>
        <w:numPr>
          <w:ilvl w:val="5"/>
          <w:numId w:val="2"/>
        </w:numPr>
        <w:ind w:left="2520"/>
      </w:pPr>
      <w:proofErr w:type="spellStart"/>
      <w:r>
        <w:rPr>
          <w:b/>
          <w:bCs/>
        </w:rPr>
        <w:t>MarkSetting</w:t>
      </w:r>
      <w:proofErr w:type="spellEnd"/>
      <w:r>
        <w:t xml:space="preserve">. </w:t>
      </w:r>
      <w:r w:rsidRPr="00742005">
        <w:rPr>
          <w:i/>
          <w:iCs/>
        </w:rPr>
        <w:t>Object</w:t>
      </w:r>
      <w:r>
        <w:t>. Individual setting for mark.</w:t>
      </w:r>
    </w:p>
    <w:p w14:paraId="29E7E571" w14:textId="4FF62CB1" w:rsidR="00742005" w:rsidRDefault="00742005" w:rsidP="00742005">
      <w:pPr>
        <w:pStyle w:val="ListParagraph"/>
        <w:numPr>
          <w:ilvl w:val="6"/>
          <w:numId w:val="2"/>
        </w:numPr>
        <w:ind w:left="2880"/>
      </w:pPr>
      <w:proofErr w:type="spellStart"/>
      <w:r>
        <w:rPr>
          <w:b/>
          <w:bCs/>
        </w:rPr>
        <w:t>CharacterName</w:t>
      </w:r>
      <w:proofErr w:type="spellEnd"/>
      <w:r>
        <w:t xml:space="preserve">. </w:t>
      </w:r>
      <w:r w:rsidRPr="00742005">
        <w:rPr>
          <w:i/>
          <w:iCs/>
        </w:rPr>
        <w:t>String</w:t>
      </w:r>
      <w:r>
        <w:t>. Name of the SVG character element.</w:t>
      </w:r>
    </w:p>
    <w:p w14:paraId="321D5DDD" w14:textId="01F10294" w:rsidR="00AF3D28" w:rsidRDefault="00AF3D28" w:rsidP="00742005">
      <w:pPr>
        <w:pStyle w:val="ListParagraph"/>
        <w:numPr>
          <w:ilvl w:val="6"/>
          <w:numId w:val="2"/>
        </w:numPr>
        <w:ind w:left="2880"/>
      </w:pPr>
      <w:r>
        <w:rPr>
          <w:b/>
          <w:bCs/>
        </w:rPr>
        <w:t>Description</w:t>
      </w:r>
      <w:r>
        <w:t xml:space="preserve">. </w:t>
      </w:r>
      <w:r w:rsidRPr="00AF3D28">
        <w:rPr>
          <w:i/>
          <w:iCs/>
        </w:rPr>
        <w:t>String</w:t>
      </w:r>
      <w:r>
        <w:t>. Brief description of the setting.</w:t>
      </w:r>
    </w:p>
    <w:p w14:paraId="7F313ED6" w14:textId="06C65C54" w:rsidR="00742005" w:rsidRDefault="00742005" w:rsidP="00742005">
      <w:pPr>
        <w:pStyle w:val="ListParagraph"/>
        <w:numPr>
          <w:ilvl w:val="6"/>
          <w:numId w:val="2"/>
        </w:numPr>
        <w:ind w:left="2880"/>
      </w:pPr>
      <w:r>
        <w:rPr>
          <w:b/>
          <w:bCs/>
        </w:rPr>
        <w:t>Interpolations</w:t>
      </w:r>
      <w:r>
        <w:t xml:space="preserve">. </w:t>
      </w:r>
      <w:r w:rsidRPr="00742005">
        <w:rPr>
          <w:i/>
          <w:iCs/>
        </w:rPr>
        <w:t>Array</w:t>
      </w:r>
      <w:r>
        <w:t>. Collection of interpolation definitions for properties of this character on this mark.</w:t>
      </w:r>
    </w:p>
    <w:p w14:paraId="02D0C00A" w14:textId="5EAE3116" w:rsidR="00742005" w:rsidRDefault="00742005" w:rsidP="00742005">
      <w:pPr>
        <w:pStyle w:val="ListParagraph"/>
        <w:numPr>
          <w:ilvl w:val="7"/>
          <w:numId w:val="2"/>
        </w:numPr>
        <w:ind w:left="3240"/>
      </w:pPr>
      <w:r>
        <w:rPr>
          <w:b/>
          <w:bCs/>
        </w:rPr>
        <w:t>Interpolation</w:t>
      </w:r>
      <w:r>
        <w:t xml:space="preserve">. </w:t>
      </w:r>
      <w:r w:rsidRPr="00742005">
        <w:rPr>
          <w:i/>
          <w:iCs/>
        </w:rPr>
        <w:t>Object</w:t>
      </w:r>
      <w:r>
        <w:t>. Individual interpolation definition for this character at this mark.</w:t>
      </w:r>
    </w:p>
    <w:p w14:paraId="5B9E03FD" w14:textId="6847BB40" w:rsidR="00742005" w:rsidRDefault="00CB2AB5" w:rsidP="00742005">
      <w:pPr>
        <w:pStyle w:val="ListParagraph"/>
        <w:numPr>
          <w:ilvl w:val="8"/>
          <w:numId w:val="2"/>
        </w:numPr>
        <w:ind w:left="3600"/>
      </w:pPr>
      <w:r w:rsidRPr="00CB2AB5">
        <w:rPr>
          <w:b/>
          <w:bCs/>
        </w:rPr>
        <w:t>Description</w:t>
      </w:r>
      <w:r>
        <w:t xml:space="preserve">. </w:t>
      </w:r>
      <w:r w:rsidRPr="00CB2AB5">
        <w:rPr>
          <w:i/>
          <w:iCs/>
        </w:rPr>
        <w:t>String</w:t>
      </w:r>
      <w:r>
        <w:t>. Brief description of this interpolation task.</w:t>
      </w:r>
    </w:p>
    <w:p w14:paraId="24B80FE4" w14:textId="7B46DC00" w:rsidR="00CB2AB5" w:rsidRDefault="00CB2AB5" w:rsidP="00742005">
      <w:pPr>
        <w:pStyle w:val="ListParagraph"/>
        <w:numPr>
          <w:ilvl w:val="8"/>
          <w:numId w:val="2"/>
        </w:numPr>
        <w:ind w:left="3600"/>
      </w:pPr>
      <w:proofErr w:type="spellStart"/>
      <w:r w:rsidRPr="00CB2AB5">
        <w:rPr>
          <w:b/>
          <w:bCs/>
        </w:rPr>
        <w:t>InterpolationCount</w:t>
      </w:r>
      <w:proofErr w:type="spellEnd"/>
      <w:r>
        <w:t xml:space="preserve">. </w:t>
      </w:r>
      <w:r w:rsidRPr="00CB2AB5">
        <w:rPr>
          <w:i/>
          <w:iCs/>
        </w:rPr>
        <w:t>Number</w:t>
      </w:r>
      <w:r>
        <w:t>. Count of frames to which the interpolation will be applied if a measured interpolation type is selected.</w:t>
      </w:r>
    </w:p>
    <w:p w14:paraId="22E76423" w14:textId="7B486E30" w:rsidR="00CB2AB5" w:rsidRDefault="00CB2AB5" w:rsidP="00742005">
      <w:pPr>
        <w:pStyle w:val="ListParagraph"/>
        <w:numPr>
          <w:ilvl w:val="8"/>
          <w:numId w:val="2"/>
        </w:numPr>
        <w:ind w:left="3600"/>
      </w:pPr>
      <w:proofErr w:type="spellStart"/>
      <w:r w:rsidRPr="00CB2AB5">
        <w:rPr>
          <w:b/>
          <w:bCs/>
        </w:rPr>
        <w:t>InterpolationProperty</w:t>
      </w:r>
      <w:proofErr w:type="spellEnd"/>
      <w:r>
        <w:t xml:space="preserve">. </w:t>
      </w:r>
      <w:r w:rsidRPr="00CB2AB5">
        <w:rPr>
          <w:i/>
          <w:iCs/>
        </w:rPr>
        <w:t>String</w:t>
      </w:r>
      <w:r>
        <w:t>. Name of the property to which this interpolation is applied.</w:t>
      </w:r>
    </w:p>
    <w:p w14:paraId="61847CBC" w14:textId="6F238282" w:rsidR="00CB2AB5" w:rsidRDefault="00CB2AB5" w:rsidP="00742005">
      <w:pPr>
        <w:pStyle w:val="ListParagraph"/>
        <w:numPr>
          <w:ilvl w:val="8"/>
          <w:numId w:val="2"/>
        </w:numPr>
        <w:ind w:left="3600"/>
      </w:pPr>
      <w:proofErr w:type="spellStart"/>
      <w:r w:rsidRPr="00CB2AB5">
        <w:rPr>
          <w:b/>
          <w:bCs/>
        </w:rPr>
        <w:t>InterpolationType</w:t>
      </w:r>
      <w:proofErr w:type="spellEnd"/>
      <w:r>
        <w:t xml:space="preserve">. </w:t>
      </w:r>
      <w:r w:rsidRPr="00CB2AB5">
        <w:rPr>
          <w:i/>
          <w:iCs/>
        </w:rPr>
        <w:t>String</w:t>
      </w:r>
      <w:r>
        <w:t xml:space="preserve">. Type of interpolation applied. See the table at </w:t>
      </w:r>
      <w:r w:rsidRPr="00CB2AB5">
        <w:rPr>
          <w:b/>
          <w:bCs/>
          <w:color w:val="4472C4" w:themeColor="accent1"/>
        </w:rPr>
        <w:fldChar w:fldCharType="begin"/>
      </w:r>
      <w:r w:rsidRPr="00CB2AB5">
        <w:rPr>
          <w:b/>
          <w:bCs/>
          <w:color w:val="4472C4" w:themeColor="accent1"/>
        </w:rPr>
        <w:instrText xml:space="preserve"> REF InterpolationTypeValues \h </w:instrText>
      </w:r>
      <w:r>
        <w:rPr>
          <w:b/>
          <w:bCs/>
          <w:color w:val="4472C4" w:themeColor="accent1"/>
        </w:rPr>
        <w:instrText xml:space="preserve"> \* MERGEFORMAT </w:instrText>
      </w:r>
      <w:r w:rsidRPr="00CB2AB5">
        <w:rPr>
          <w:b/>
          <w:bCs/>
          <w:color w:val="4472C4" w:themeColor="accent1"/>
        </w:rPr>
      </w:r>
      <w:r w:rsidRPr="00CB2AB5">
        <w:rPr>
          <w:b/>
          <w:bCs/>
          <w:color w:val="4472C4" w:themeColor="accent1"/>
        </w:rPr>
        <w:fldChar w:fldCharType="separate"/>
      </w:r>
      <w:proofErr w:type="spellStart"/>
      <w:r w:rsidRPr="00CB2AB5">
        <w:rPr>
          <w:b/>
          <w:bCs/>
          <w:color w:val="4472C4" w:themeColor="accent1"/>
        </w:rPr>
        <w:t>InterpolationType</w:t>
      </w:r>
      <w:proofErr w:type="spellEnd"/>
      <w:r w:rsidRPr="00CB2AB5">
        <w:rPr>
          <w:b/>
          <w:bCs/>
          <w:color w:val="4472C4" w:themeColor="accent1"/>
        </w:rPr>
        <w:t xml:space="preserve"> Values</w:t>
      </w:r>
      <w:r w:rsidRPr="00CB2AB5">
        <w:rPr>
          <w:b/>
          <w:bCs/>
          <w:color w:val="4472C4" w:themeColor="accent1"/>
        </w:rPr>
        <w:fldChar w:fldCharType="end"/>
      </w:r>
      <w:r>
        <w:t xml:space="preserve"> for available types.</w:t>
      </w:r>
    </w:p>
    <w:p w14:paraId="294A6B1A" w14:textId="231661D2" w:rsidR="00CB2AB5" w:rsidRDefault="00CB2AB5" w:rsidP="00B96076">
      <w:pPr>
        <w:pStyle w:val="ListParagraph"/>
        <w:numPr>
          <w:ilvl w:val="6"/>
          <w:numId w:val="2"/>
        </w:numPr>
        <w:ind w:left="2880"/>
      </w:pPr>
      <w:r>
        <w:rPr>
          <w:b/>
          <w:bCs/>
        </w:rPr>
        <w:t>Properties</w:t>
      </w:r>
      <w:r>
        <w:t xml:space="preserve">. </w:t>
      </w:r>
      <w:r w:rsidRPr="00CB2AB5">
        <w:rPr>
          <w:i/>
          <w:iCs/>
        </w:rPr>
        <w:t>Array</w:t>
      </w:r>
      <w:r>
        <w:t>. Collection of properties to which this mark is being set. Each object in this collection is a single property structured as "Name": Value, where "Name" is the name of the element's property to be set, and Value is the value to be assumed at this frame, expressed in the appropriate formatting method for the type of data.</w:t>
      </w:r>
    </w:p>
    <w:p w14:paraId="2B6DFD37" w14:textId="71DE580F" w:rsidR="00632B75" w:rsidRDefault="00742005" w:rsidP="00632B75">
      <w:pPr>
        <w:pStyle w:val="ListParagraph"/>
        <w:numPr>
          <w:ilvl w:val="3"/>
          <w:numId w:val="2"/>
        </w:numPr>
      </w:pPr>
      <w:proofErr w:type="spellStart"/>
      <w:r>
        <w:rPr>
          <w:b/>
          <w:bCs/>
        </w:rPr>
        <w:t>SceneName</w:t>
      </w:r>
      <w:proofErr w:type="spellEnd"/>
      <w:r>
        <w:t xml:space="preserve">. </w:t>
      </w:r>
      <w:r w:rsidRPr="00742005">
        <w:rPr>
          <w:i/>
          <w:iCs/>
        </w:rPr>
        <w:t>String</w:t>
      </w:r>
      <w:r>
        <w:t>. Name of the scene.</w:t>
      </w:r>
    </w:p>
    <w:p w14:paraId="16188C88" w14:textId="77777777" w:rsidR="005E723A" w:rsidRDefault="005E723A" w:rsidP="002A1573"/>
    <w:p w14:paraId="605489F6" w14:textId="5D721F88" w:rsidR="002A1573" w:rsidRDefault="002A1573" w:rsidP="002A1573">
      <w:pPr>
        <w:pStyle w:val="Heading3"/>
      </w:pPr>
      <w:bookmarkStart w:id="0" w:name="ElementTypeValues"/>
      <w:proofErr w:type="spellStart"/>
      <w:r w:rsidRPr="002A1573">
        <w:t>ElementType</w:t>
      </w:r>
      <w:proofErr w:type="spellEnd"/>
      <w:r w:rsidRPr="002A1573">
        <w:t xml:space="preserve"> Values</w:t>
      </w:r>
      <w:bookmarkEnd w:id="0"/>
    </w:p>
    <w:p w14:paraId="7E307B8B" w14:textId="72751BFE" w:rsidR="002A1573" w:rsidRDefault="002A1573" w:rsidP="002A1573">
      <w:r w:rsidRPr="002A1573">
        <w:t>The types of element that can be keyframed.</w:t>
      </w:r>
    </w:p>
    <w:tbl>
      <w:tblPr>
        <w:tblStyle w:val="TableGrid"/>
        <w:tblW w:w="0" w:type="auto"/>
        <w:tblLook w:val="04A0" w:firstRow="1" w:lastRow="0" w:firstColumn="1" w:lastColumn="0" w:noHBand="0" w:noVBand="1"/>
      </w:tblPr>
      <w:tblGrid>
        <w:gridCol w:w="1975"/>
        <w:gridCol w:w="7375"/>
      </w:tblGrid>
      <w:tr w:rsidR="0096634E" w14:paraId="668E3F58" w14:textId="77777777" w:rsidTr="005046B7">
        <w:tc>
          <w:tcPr>
            <w:tcW w:w="1975" w:type="dxa"/>
            <w:shd w:val="clear" w:color="auto" w:fill="D9E2F3" w:themeFill="accent1" w:themeFillTint="33"/>
          </w:tcPr>
          <w:p w14:paraId="1C88D390" w14:textId="53C30A8D" w:rsidR="0096634E" w:rsidRPr="005046B7" w:rsidRDefault="0096634E" w:rsidP="002A1573">
            <w:pPr>
              <w:rPr>
                <w:b/>
                <w:bCs/>
              </w:rPr>
            </w:pPr>
            <w:r w:rsidRPr="005046B7">
              <w:rPr>
                <w:b/>
                <w:bCs/>
              </w:rPr>
              <w:t>Name</w:t>
            </w:r>
          </w:p>
        </w:tc>
        <w:tc>
          <w:tcPr>
            <w:tcW w:w="7375" w:type="dxa"/>
            <w:shd w:val="clear" w:color="auto" w:fill="D9E2F3" w:themeFill="accent1" w:themeFillTint="33"/>
          </w:tcPr>
          <w:p w14:paraId="4828F6BB" w14:textId="25300695" w:rsidR="0096634E" w:rsidRPr="005046B7" w:rsidRDefault="0096634E" w:rsidP="002A1573">
            <w:pPr>
              <w:rPr>
                <w:b/>
                <w:bCs/>
              </w:rPr>
            </w:pPr>
            <w:r w:rsidRPr="005046B7">
              <w:rPr>
                <w:b/>
                <w:bCs/>
              </w:rPr>
              <w:t>Description</w:t>
            </w:r>
          </w:p>
        </w:tc>
      </w:tr>
      <w:tr w:rsidR="0096634E" w14:paraId="6EABB4DF" w14:textId="77777777" w:rsidTr="005046B7">
        <w:tc>
          <w:tcPr>
            <w:tcW w:w="1975" w:type="dxa"/>
          </w:tcPr>
          <w:p w14:paraId="7A2103E2" w14:textId="04244EE2" w:rsidR="0096634E" w:rsidRPr="004120A2" w:rsidRDefault="0096634E" w:rsidP="002A1573">
            <w:pPr>
              <w:rPr>
                <w:b/>
                <w:bCs/>
              </w:rPr>
            </w:pPr>
            <w:r w:rsidRPr="004120A2">
              <w:rPr>
                <w:b/>
                <w:bCs/>
              </w:rPr>
              <w:t>Character</w:t>
            </w:r>
          </w:p>
        </w:tc>
        <w:tc>
          <w:tcPr>
            <w:tcW w:w="7375" w:type="dxa"/>
          </w:tcPr>
          <w:p w14:paraId="5F9EEB09" w14:textId="27BB8288" w:rsidR="0096634E" w:rsidRDefault="0096634E" w:rsidP="002A1573">
            <w:r>
              <w:t xml:space="preserve">The </w:t>
            </w:r>
            <w:proofErr w:type="spellStart"/>
            <w:r>
              <w:t>ElementID</w:t>
            </w:r>
            <w:proofErr w:type="spellEnd"/>
            <w:r>
              <w:t xml:space="preserve"> property refers to the ID property of a character object within the shapes of the file.</w:t>
            </w:r>
          </w:p>
        </w:tc>
      </w:tr>
      <w:tr w:rsidR="0096634E" w14:paraId="4F934CA1" w14:textId="77777777" w:rsidTr="005046B7">
        <w:tc>
          <w:tcPr>
            <w:tcW w:w="1975" w:type="dxa"/>
          </w:tcPr>
          <w:p w14:paraId="641284D3" w14:textId="2BEA6404" w:rsidR="0096634E" w:rsidRPr="004120A2" w:rsidRDefault="0096634E" w:rsidP="002A1573">
            <w:pPr>
              <w:rPr>
                <w:b/>
                <w:bCs/>
              </w:rPr>
            </w:pPr>
            <w:r w:rsidRPr="004120A2">
              <w:rPr>
                <w:b/>
                <w:bCs/>
              </w:rPr>
              <w:t>Layer</w:t>
            </w:r>
          </w:p>
        </w:tc>
        <w:tc>
          <w:tcPr>
            <w:tcW w:w="7375" w:type="dxa"/>
          </w:tcPr>
          <w:p w14:paraId="357E7676" w14:textId="4B6FD0A6" w:rsidR="0096634E" w:rsidRDefault="0096634E" w:rsidP="002A1573">
            <w:r>
              <w:t xml:space="preserve">The </w:t>
            </w:r>
            <w:proofErr w:type="spellStart"/>
            <w:r>
              <w:t>ElementID</w:t>
            </w:r>
            <w:proofErr w:type="spellEnd"/>
            <w:r>
              <w:t xml:space="preserve"> property refers to the ID of a layer.</w:t>
            </w:r>
          </w:p>
        </w:tc>
      </w:tr>
      <w:tr w:rsidR="0096634E" w14:paraId="66916C23" w14:textId="77777777" w:rsidTr="005046B7">
        <w:tc>
          <w:tcPr>
            <w:tcW w:w="1975" w:type="dxa"/>
          </w:tcPr>
          <w:p w14:paraId="45D5EE8F" w14:textId="2E89EBF2" w:rsidR="0096634E" w:rsidRPr="004120A2" w:rsidRDefault="0096634E" w:rsidP="002A1573">
            <w:pPr>
              <w:rPr>
                <w:b/>
                <w:bCs/>
              </w:rPr>
            </w:pPr>
            <w:proofErr w:type="spellStart"/>
            <w:r w:rsidRPr="004120A2">
              <w:rPr>
                <w:b/>
                <w:bCs/>
              </w:rPr>
              <w:t>SceneMark</w:t>
            </w:r>
            <w:proofErr w:type="spellEnd"/>
          </w:p>
        </w:tc>
        <w:tc>
          <w:tcPr>
            <w:tcW w:w="7375" w:type="dxa"/>
          </w:tcPr>
          <w:p w14:paraId="6F49A7DA" w14:textId="77777777" w:rsidR="0096634E" w:rsidRDefault="0096634E" w:rsidP="002A1573">
            <w:r>
              <w:t xml:space="preserve">The element is a scene mark in this file. The local </w:t>
            </w:r>
            <w:proofErr w:type="spellStart"/>
            <w:r>
              <w:t>ElementID</w:t>
            </w:r>
            <w:proofErr w:type="spellEnd"/>
            <w:r>
              <w:t xml:space="preserve"> property refers to the ID property of a character object in the file, and the </w:t>
            </w:r>
            <w:proofErr w:type="spellStart"/>
            <w:r>
              <w:t>ElementName</w:t>
            </w:r>
            <w:proofErr w:type="spellEnd"/>
            <w:r>
              <w:t xml:space="preserve"> property refers to the name of the scene and mark in dotted name notation.</w:t>
            </w:r>
          </w:p>
          <w:p w14:paraId="1B5142F2" w14:textId="77777777" w:rsidR="0096634E" w:rsidRDefault="0096634E" w:rsidP="002A1573"/>
          <w:p w14:paraId="3B2DC954" w14:textId="28A87F5E" w:rsidR="0096634E" w:rsidRDefault="0096634E" w:rsidP="002A1573">
            <w:r w:rsidRPr="0096634E">
              <w:t>For example, if the scene name is "</w:t>
            </w:r>
            <w:proofErr w:type="spellStart"/>
            <w:r w:rsidRPr="0096634E">
              <w:t>FirstScene</w:t>
            </w:r>
            <w:proofErr w:type="spellEnd"/>
            <w:r w:rsidRPr="0096634E">
              <w:t xml:space="preserve">" and the mark is "Start", </w:t>
            </w:r>
            <w:proofErr w:type="spellStart"/>
            <w:r w:rsidRPr="0096634E">
              <w:t>ElementName</w:t>
            </w:r>
            <w:proofErr w:type="spellEnd"/>
            <w:r w:rsidRPr="0096634E">
              <w:t xml:space="preserve"> will be "</w:t>
            </w:r>
            <w:proofErr w:type="spellStart"/>
            <w:r w:rsidRPr="0096634E">
              <w:t>FirstScene.Start</w:t>
            </w:r>
            <w:proofErr w:type="spellEnd"/>
            <w:r w:rsidRPr="0096634E">
              <w:t>".</w:t>
            </w:r>
          </w:p>
        </w:tc>
      </w:tr>
    </w:tbl>
    <w:p w14:paraId="11BFD24B" w14:textId="74AF52EA" w:rsidR="002A1573" w:rsidRDefault="002A1573" w:rsidP="002A1573"/>
    <w:p w14:paraId="050CE362" w14:textId="77777777" w:rsidR="0096634E" w:rsidRDefault="0096634E" w:rsidP="002A1573"/>
    <w:p w14:paraId="3B1828C7" w14:textId="1D8ADF06" w:rsidR="002A1573" w:rsidRDefault="002A1573" w:rsidP="002A1573">
      <w:pPr>
        <w:pStyle w:val="Heading3"/>
      </w:pPr>
      <w:bookmarkStart w:id="1" w:name="InterpolationTypeValues"/>
      <w:proofErr w:type="spellStart"/>
      <w:r w:rsidRPr="002A1573">
        <w:t>InterpolationType</w:t>
      </w:r>
      <w:proofErr w:type="spellEnd"/>
      <w:r w:rsidRPr="002A1573">
        <w:t xml:space="preserve"> Values</w:t>
      </w:r>
      <w:bookmarkEnd w:id="1"/>
    </w:p>
    <w:p w14:paraId="739AABCA" w14:textId="71B547EB" w:rsidR="002A1573" w:rsidRDefault="002A1573" w:rsidP="002A1573">
      <w:r w:rsidRPr="002A1573">
        <w:t>Types of interpolation that can be established between two keyframes.</w:t>
      </w:r>
    </w:p>
    <w:tbl>
      <w:tblPr>
        <w:tblStyle w:val="TableGrid"/>
        <w:tblW w:w="0" w:type="auto"/>
        <w:tblLook w:val="04A0" w:firstRow="1" w:lastRow="0" w:firstColumn="1" w:lastColumn="0" w:noHBand="0" w:noVBand="1"/>
      </w:tblPr>
      <w:tblGrid>
        <w:gridCol w:w="1975"/>
        <w:gridCol w:w="7375"/>
      </w:tblGrid>
      <w:tr w:rsidR="005046B7" w:rsidRPr="005046B7" w14:paraId="5364CD72" w14:textId="77777777" w:rsidTr="00B07C4C">
        <w:tc>
          <w:tcPr>
            <w:tcW w:w="1975" w:type="dxa"/>
            <w:shd w:val="clear" w:color="auto" w:fill="D9E2F3" w:themeFill="accent1" w:themeFillTint="33"/>
          </w:tcPr>
          <w:p w14:paraId="0F40DBD4" w14:textId="77777777" w:rsidR="005046B7" w:rsidRPr="005046B7" w:rsidRDefault="005046B7" w:rsidP="00B07C4C">
            <w:pPr>
              <w:rPr>
                <w:b/>
                <w:bCs/>
              </w:rPr>
            </w:pPr>
            <w:r w:rsidRPr="005046B7">
              <w:rPr>
                <w:b/>
                <w:bCs/>
              </w:rPr>
              <w:lastRenderedPageBreak/>
              <w:t>Name</w:t>
            </w:r>
          </w:p>
        </w:tc>
        <w:tc>
          <w:tcPr>
            <w:tcW w:w="7375" w:type="dxa"/>
            <w:shd w:val="clear" w:color="auto" w:fill="D9E2F3" w:themeFill="accent1" w:themeFillTint="33"/>
          </w:tcPr>
          <w:p w14:paraId="463DFECD" w14:textId="77777777" w:rsidR="005046B7" w:rsidRPr="005046B7" w:rsidRDefault="005046B7" w:rsidP="00B07C4C">
            <w:pPr>
              <w:rPr>
                <w:b/>
                <w:bCs/>
              </w:rPr>
            </w:pPr>
            <w:r w:rsidRPr="005046B7">
              <w:rPr>
                <w:b/>
                <w:bCs/>
              </w:rPr>
              <w:t>Description</w:t>
            </w:r>
          </w:p>
        </w:tc>
      </w:tr>
      <w:tr w:rsidR="004120A2" w14:paraId="3BFB34B3" w14:textId="77777777" w:rsidTr="00B07C4C">
        <w:tc>
          <w:tcPr>
            <w:tcW w:w="1975" w:type="dxa"/>
          </w:tcPr>
          <w:p w14:paraId="5205CE17" w14:textId="2EEE85EE" w:rsidR="004120A2" w:rsidRPr="004120A2" w:rsidRDefault="004120A2" w:rsidP="00B07C4C">
            <w:pPr>
              <w:rPr>
                <w:b/>
                <w:bCs/>
              </w:rPr>
            </w:pPr>
            <w:proofErr w:type="spellStart"/>
            <w:r w:rsidRPr="004120A2">
              <w:rPr>
                <w:b/>
                <w:bCs/>
              </w:rPr>
              <w:t>CountIn</w:t>
            </w:r>
            <w:proofErr w:type="spellEnd"/>
          </w:p>
        </w:tc>
        <w:tc>
          <w:tcPr>
            <w:tcW w:w="7375" w:type="dxa"/>
          </w:tcPr>
          <w:p w14:paraId="43C01BE7" w14:textId="65A1CC46" w:rsidR="004120A2" w:rsidRDefault="004120A2" w:rsidP="00B07C4C">
            <w:r>
              <w:t xml:space="preserve">The change occurs gradually over the last </w:t>
            </w:r>
            <w:proofErr w:type="spellStart"/>
            <w:r w:rsidRPr="004120A2">
              <w:rPr>
                <w:b/>
                <w:bCs/>
              </w:rPr>
              <w:t>InterpolationCount</w:t>
            </w:r>
            <w:proofErr w:type="spellEnd"/>
            <w:r>
              <w:t xml:space="preserve"> number of frames prior to the current frame, ending at the current frame.</w:t>
            </w:r>
          </w:p>
        </w:tc>
      </w:tr>
      <w:tr w:rsidR="004120A2" w14:paraId="60A2FDA7" w14:textId="77777777" w:rsidTr="00B07C4C">
        <w:tc>
          <w:tcPr>
            <w:tcW w:w="1975" w:type="dxa"/>
          </w:tcPr>
          <w:p w14:paraId="50F86C58" w14:textId="74C13885" w:rsidR="004120A2" w:rsidRPr="004120A2" w:rsidRDefault="004120A2" w:rsidP="00B07C4C">
            <w:pPr>
              <w:rPr>
                <w:b/>
                <w:bCs/>
              </w:rPr>
            </w:pPr>
            <w:proofErr w:type="spellStart"/>
            <w:r w:rsidRPr="004120A2">
              <w:rPr>
                <w:b/>
                <w:bCs/>
              </w:rPr>
              <w:t>CountOut</w:t>
            </w:r>
            <w:proofErr w:type="spellEnd"/>
          </w:p>
        </w:tc>
        <w:tc>
          <w:tcPr>
            <w:tcW w:w="7375" w:type="dxa"/>
          </w:tcPr>
          <w:p w14:paraId="65614BBA" w14:textId="2B249172" w:rsidR="004120A2" w:rsidRDefault="004120A2" w:rsidP="00B07C4C">
            <w:r>
              <w:t xml:space="preserve">The change occurs gradually over the next </w:t>
            </w:r>
            <w:proofErr w:type="spellStart"/>
            <w:r w:rsidRPr="004120A2">
              <w:rPr>
                <w:b/>
                <w:bCs/>
              </w:rPr>
              <w:t>InterpolationCount</w:t>
            </w:r>
            <w:proofErr w:type="spellEnd"/>
            <w:r>
              <w:t xml:space="preserve"> number of frames after the current frame, starting at the next frame.</w:t>
            </w:r>
          </w:p>
        </w:tc>
      </w:tr>
      <w:tr w:rsidR="005046B7" w14:paraId="6BDA87C2" w14:textId="77777777" w:rsidTr="00B07C4C">
        <w:tc>
          <w:tcPr>
            <w:tcW w:w="1975" w:type="dxa"/>
          </w:tcPr>
          <w:p w14:paraId="5D2A797C" w14:textId="5820997C" w:rsidR="005046B7" w:rsidRPr="004120A2" w:rsidRDefault="004120A2" w:rsidP="00B07C4C">
            <w:pPr>
              <w:rPr>
                <w:b/>
                <w:bCs/>
              </w:rPr>
            </w:pPr>
            <w:r w:rsidRPr="004120A2">
              <w:rPr>
                <w:b/>
                <w:bCs/>
              </w:rPr>
              <w:t>Immediate</w:t>
            </w:r>
          </w:p>
        </w:tc>
        <w:tc>
          <w:tcPr>
            <w:tcW w:w="7375" w:type="dxa"/>
          </w:tcPr>
          <w:p w14:paraId="4183798A" w14:textId="430F5E12" w:rsidR="005046B7" w:rsidRDefault="004120A2" w:rsidP="00B07C4C">
            <w:r>
              <w:t>The entire change occurs at this frame.</w:t>
            </w:r>
          </w:p>
        </w:tc>
      </w:tr>
      <w:tr w:rsidR="004120A2" w14:paraId="3ADDA118" w14:textId="77777777" w:rsidTr="00B07C4C">
        <w:tc>
          <w:tcPr>
            <w:tcW w:w="1975" w:type="dxa"/>
          </w:tcPr>
          <w:p w14:paraId="180169D0" w14:textId="558CE2AC" w:rsidR="004120A2" w:rsidRPr="004120A2" w:rsidRDefault="004120A2" w:rsidP="00B07C4C">
            <w:pPr>
              <w:rPr>
                <w:b/>
                <w:bCs/>
              </w:rPr>
            </w:pPr>
            <w:proofErr w:type="spellStart"/>
            <w:r w:rsidRPr="004120A2">
              <w:rPr>
                <w:b/>
                <w:bCs/>
              </w:rPr>
              <w:t>LinearIn</w:t>
            </w:r>
            <w:proofErr w:type="spellEnd"/>
          </w:p>
        </w:tc>
        <w:tc>
          <w:tcPr>
            <w:tcW w:w="7375" w:type="dxa"/>
          </w:tcPr>
          <w:p w14:paraId="09451906" w14:textId="5A7F61C4" w:rsidR="004120A2" w:rsidRDefault="004120A2" w:rsidP="00B07C4C">
            <w:r>
              <w:t>The change between the previous and current keyframes is linear. If the previous keyframe also has an out interpolation, the linear portion of the interpolation extends either from the end of a measured timespan or the center of the total timespan, depending upon the previous type of interpolation selected.</w:t>
            </w:r>
          </w:p>
        </w:tc>
      </w:tr>
      <w:tr w:rsidR="004120A2" w14:paraId="628F1BF3" w14:textId="77777777" w:rsidTr="00B07C4C">
        <w:tc>
          <w:tcPr>
            <w:tcW w:w="1975" w:type="dxa"/>
          </w:tcPr>
          <w:p w14:paraId="74D6811E" w14:textId="7621DBB0" w:rsidR="004120A2" w:rsidRPr="004120A2" w:rsidRDefault="004120A2" w:rsidP="00B07C4C">
            <w:pPr>
              <w:rPr>
                <w:b/>
                <w:bCs/>
              </w:rPr>
            </w:pPr>
            <w:proofErr w:type="spellStart"/>
            <w:r w:rsidRPr="004120A2">
              <w:rPr>
                <w:b/>
                <w:bCs/>
              </w:rPr>
              <w:t>LinearOut</w:t>
            </w:r>
            <w:proofErr w:type="spellEnd"/>
          </w:p>
        </w:tc>
        <w:tc>
          <w:tcPr>
            <w:tcW w:w="7375" w:type="dxa"/>
          </w:tcPr>
          <w:p w14:paraId="6424604B" w14:textId="3CBE3C05" w:rsidR="004120A2" w:rsidRDefault="004120A2" w:rsidP="00B07C4C">
            <w:r>
              <w:t>The change between this and the next keyframe is linear. If the next keyframe also has an in interpolation, the linear portion of the interpolation extends either from the beginning of a measured timespan or the center of the total timespan, depending upon the next type of interpolation selected.</w:t>
            </w:r>
          </w:p>
        </w:tc>
      </w:tr>
    </w:tbl>
    <w:p w14:paraId="52950233" w14:textId="398233DF" w:rsidR="002A1573" w:rsidRDefault="002A1573" w:rsidP="002A1573"/>
    <w:p w14:paraId="530CC794" w14:textId="30009AD8" w:rsidR="002A1573" w:rsidRDefault="00CB2AB5" w:rsidP="00CB2AB5">
      <w:pPr>
        <w:pStyle w:val="Heading3"/>
      </w:pPr>
      <w:r>
        <w:t>Properties</w:t>
      </w:r>
    </w:p>
    <w:p w14:paraId="22412092" w14:textId="6C974276" w:rsidR="00CB2AB5" w:rsidRDefault="00CB2AB5" w:rsidP="002A1573">
      <w:r>
        <w:t>Several properties are available within scene and keyframe definitions. The supported properties are listed here.</w:t>
      </w:r>
    </w:p>
    <w:p w14:paraId="4FD16B7E" w14:textId="77777777" w:rsidR="004825E0" w:rsidRDefault="00D33BC3" w:rsidP="002A1573">
      <w:r>
        <w:t xml:space="preserve">To support use with measured interpolation types, the notions of .In and .Out </w:t>
      </w:r>
      <w:r w:rsidR="006E2797">
        <w:t xml:space="preserve">suffixes </w:t>
      </w:r>
      <w:r>
        <w:t>are also supported on each of the listed properties. If defined, the .In variation of the property is compared when transitioning from the previous to current keyframe, and the .Out variation of the property is compared when transitioning from the current to next keyframes.</w:t>
      </w:r>
    </w:p>
    <w:p w14:paraId="5DF17A32" w14:textId="0F959A1B" w:rsidR="00CB2AB5" w:rsidRDefault="004825E0" w:rsidP="002A1573">
      <w:r>
        <w:t>If the .In and .Out suffixes are not defined when a measured interpolation type is encountered, the entire change between the previous and current frames is made within the measurement window for incoming measurements, and the entire change between the current and next frames is made within the measurement window for outgoing measurements.</w:t>
      </w:r>
    </w:p>
    <w:tbl>
      <w:tblPr>
        <w:tblStyle w:val="TableGrid"/>
        <w:tblW w:w="9463" w:type="dxa"/>
        <w:tblLook w:val="04A0" w:firstRow="1" w:lastRow="0" w:firstColumn="1" w:lastColumn="0" w:noHBand="0" w:noVBand="1"/>
      </w:tblPr>
      <w:tblGrid>
        <w:gridCol w:w="1096"/>
        <w:gridCol w:w="3117"/>
        <w:gridCol w:w="5250"/>
      </w:tblGrid>
      <w:tr w:rsidR="00CB2AB5" w14:paraId="7222A3C9" w14:textId="77777777" w:rsidTr="00573E34">
        <w:tc>
          <w:tcPr>
            <w:tcW w:w="1096" w:type="dxa"/>
            <w:shd w:val="clear" w:color="auto" w:fill="D9E2F3" w:themeFill="accent1" w:themeFillTint="33"/>
          </w:tcPr>
          <w:p w14:paraId="2C10559B" w14:textId="5BC72CEB" w:rsidR="00CB2AB5" w:rsidRPr="00861CAA" w:rsidRDefault="00CB2AB5" w:rsidP="002A1573">
            <w:pPr>
              <w:rPr>
                <w:b/>
                <w:bCs/>
              </w:rPr>
            </w:pPr>
            <w:r w:rsidRPr="00861CAA">
              <w:rPr>
                <w:b/>
                <w:bCs/>
              </w:rPr>
              <w:t>Name</w:t>
            </w:r>
          </w:p>
        </w:tc>
        <w:tc>
          <w:tcPr>
            <w:tcW w:w="3117" w:type="dxa"/>
            <w:shd w:val="clear" w:color="auto" w:fill="D9E2F3" w:themeFill="accent1" w:themeFillTint="33"/>
          </w:tcPr>
          <w:p w14:paraId="09B0D2D6" w14:textId="16F262A7" w:rsidR="00CB2AB5" w:rsidRPr="00861CAA" w:rsidRDefault="00CB2AB5" w:rsidP="002A1573">
            <w:pPr>
              <w:rPr>
                <w:b/>
                <w:bCs/>
              </w:rPr>
            </w:pPr>
            <w:r w:rsidRPr="00861CAA">
              <w:rPr>
                <w:b/>
                <w:bCs/>
              </w:rPr>
              <w:t>Type</w:t>
            </w:r>
          </w:p>
        </w:tc>
        <w:tc>
          <w:tcPr>
            <w:tcW w:w="5250" w:type="dxa"/>
            <w:shd w:val="clear" w:color="auto" w:fill="D9E2F3" w:themeFill="accent1" w:themeFillTint="33"/>
          </w:tcPr>
          <w:p w14:paraId="5F94FFB5" w14:textId="5A53D100" w:rsidR="00CB2AB5" w:rsidRPr="00861CAA" w:rsidRDefault="00CB2AB5" w:rsidP="002A1573">
            <w:pPr>
              <w:rPr>
                <w:b/>
                <w:bCs/>
              </w:rPr>
            </w:pPr>
            <w:r w:rsidRPr="00861CAA">
              <w:rPr>
                <w:b/>
                <w:bCs/>
              </w:rPr>
              <w:t>Description</w:t>
            </w:r>
          </w:p>
        </w:tc>
      </w:tr>
      <w:tr w:rsidR="00573E34" w14:paraId="60186675" w14:textId="77777777" w:rsidTr="00573E34">
        <w:tc>
          <w:tcPr>
            <w:tcW w:w="1096" w:type="dxa"/>
          </w:tcPr>
          <w:p w14:paraId="02503666" w14:textId="73B9B91D" w:rsidR="00573E34" w:rsidRPr="00573E34" w:rsidRDefault="00573E34" w:rsidP="002A1573">
            <w:pPr>
              <w:rPr>
                <w:b/>
                <w:bCs/>
              </w:rPr>
            </w:pPr>
            <w:r w:rsidRPr="00573E34">
              <w:rPr>
                <w:b/>
                <w:bCs/>
              </w:rPr>
              <w:t>Height</w:t>
            </w:r>
          </w:p>
        </w:tc>
        <w:tc>
          <w:tcPr>
            <w:tcW w:w="3117" w:type="dxa"/>
          </w:tcPr>
          <w:p w14:paraId="5A43A026" w14:textId="687641FD" w:rsidR="00573E34" w:rsidRDefault="00573E34" w:rsidP="002A1573">
            <w:r>
              <w:t>Number</w:t>
            </w:r>
          </w:p>
        </w:tc>
        <w:tc>
          <w:tcPr>
            <w:tcW w:w="5250" w:type="dxa"/>
          </w:tcPr>
          <w:p w14:paraId="6F63BB61" w14:textId="41829195" w:rsidR="00573E34" w:rsidRDefault="00573E34" w:rsidP="002A1573">
            <w:r>
              <w:t>Height of the object.</w:t>
            </w:r>
          </w:p>
        </w:tc>
      </w:tr>
      <w:tr w:rsidR="00CB2AB5" w14:paraId="3374E5FF" w14:textId="77777777" w:rsidTr="00573E34">
        <w:tc>
          <w:tcPr>
            <w:tcW w:w="1096" w:type="dxa"/>
          </w:tcPr>
          <w:p w14:paraId="35F2387A" w14:textId="5D872441" w:rsidR="00CB2AB5" w:rsidRPr="00573E34" w:rsidRDefault="00861CAA" w:rsidP="002A1573">
            <w:pPr>
              <w:rPr>
                <w:b/>
                <w:bCs/>
              </w:rPr>
            </w:pPr>
            <w:r w:rsidRPr="00573E34">
              <w:rPr>
                <w:b/>
                <w:bCs/>
              </w:rPr>
              <w:t>Opacity</w:t>
            </w:r>
          </w:p>
        </w:tc>
        <w:tc>
          <w:tcPr>
            <w:tcW w:w="3117" w:type="dxa"/>
          </w:tcPr>
          <w:p w14:paraId="286D6DDF" w14:textId="16DBE387" w:rsidR="00CB2AB5" w:rsidRDefault="00861CAA" w:rsidP="002A1573">
            <w:r>
              <w:t>Number</w:t>
            </w:r>
          </w:p>
        </w:tc>
        <w:tc>
          <w:tcPr>
            <w:tcW w:w="5250" w:type="dxa"/>
          </w:tcPr>
          <w:p w14:paraId="091CDDC8" w14:textId="28FFE4C6" w:rsidR="00CB2AB5" w:rsidRDefault="00573E34" w:rsidP="002A1573">
            <w:r>
              <w:t>The degree of opacity on the object. Values range from 0.0 to 1.0.</w:t>
            </w:r>
          </w:p>
        </w:tc>
      </w:tr>
      <w:tr w:rsidR="00861CAA" w14:paraId="7C547DB4" w14:textId="77777777" w:rsidTr="00573E34">
        <w:tc>
          <w:tcPr>
            <w:tcW w:w="1096" w:type="dxa"/>
          </w:tcPr>
          <w:p w14:paraId="2E08040D" w14:textId="7FCDA6A5" w:rsidR="00861CAA" w:rsidRPr="00573E34" w:rsidRDefault="00861CAA" w:rsidP="002A1573">
            <w:pPr>
              <w:rPr>
                <w:b/>
                <w:bCs/>
              </w:rPr>
            </w:pPr>
            <w:r w:rsidRPr="00573E34">
              <w:rPr>
                <w:b/>
                <w:bCs/>
              </w:rPr>
              <w:t>Rotation</w:t>
            </w:r>
          </w:p>
        </w:tc>
        <w:tc>
          <w:tcPr>
            <w:tcW w:w="3117" w:type="dxa"/>
          </w:tcPr>
          <w:p w14:paraId="04902D89" w14:textId="22CDDBC2" w:rsidR="00861CAA" w:rsidRDefault="00573E34" w:rsidP="002A1573">
            <w:r>
              <w:t>Number</w:t>
            </w:r>
          </w:p>
        </w:tc>
        <w:tc>
          <w:tcPr>
            <w:tcW w:w="5250" w:type="dxa"/>
          </w:tcPr>
          <w:p w14:paraId="2A2F86D6" w14:textId="774BDD7B" w:rsidR="00861CAA" w:rsidRDefault="00573E34" w:rsidP="002A1573">
            <w:r>
              <w:t>Rotation of the object, in degrees.</w:t>
            </w:r>
          </w:p>
        </w:tc>
      </w:tr>
      <w:tr w:rsidR="00573E34" w14:paraId="4012BFA6" w14:textId="77777777" w:rsidTr="00573E34">
        <w:tc>
          <w:tcPr>
            <w:tcW w:w="1096" w:type="dxa"/>
          </w:tcPr>
          <w:p w14:paraId="44DB32A9" w14:textId="0560B81C" w:rsidR="00573E34" w:rsidRPr="00573E34" w:rsidRDefault="00573E34" w:rsidP="002A1573">
            <w:pPr>
              <w:rPr>
                <w:b/>
                <w:bCs/>
              </w:rPr>
            </w:pPr>
            <w:r w:rsidRPr="00573E34">
              <w:rPr>
                <w:b/>
                <w:bCs/>
              </w:rPr>
              <w:t>Width</w:t>
            </w:r>
          </w:p>
        </w:tc>
        <w:tc>
          <w:tcPr>
            <w:tcW w:w="3117" w:type="dxa"/>
          </w:tcPr>
          <w:p w14:paraId="283369F8" w14:textId="6FF60D72" w:rsidR="00573E34" w:rsidRDefault="00573E34" w:rsidP="002A1573">
            <w:r>
              <w:t>Number</w:t>
            </w:r>
          </w:p>
        </w:tc>
        <w:tc>
          <w:tcPr>
            <w:tcW w:w="5250" w:type="dxa"/>
          </w:tcPr>
          <w:p w14:paraId="57750A23" w14:textId="6DF6695D" w:rsidR="00573E34" w:rsidRDefault="00573E34" w:rsidP="002A1573">
            <w:r>
              <w:t>Width of the object.</w:t>
            </w:r>
          </w:p>
        </w:tc>
      </w:tr>
      <w:tr w:rsidR="00861CAA" w14:paraId="3E93B831" w14:textId="77777777" w:rsidTr="00573E34">
        <w:tc>
          <w:tcPr>
            <w:tcW w:w="1096" w:type="dxa"/>
          </w:tcPr>
          <w:p w14:paraId="47DD4C17" w14:textId="440E01EC" w:rsidR="00861CAA" w:rsidRPr="00573E34" w:rsidRDefault="00861CAA" w:rsidP="002A1573">
            <w:pPr>
              <w:rPr>
                <w:b/>
                <w:bCs/>
              </w:rPr>
            </w:pPr>
            <w:r w:rsidRPr="00573E34">
              <w:rPr>
                <w:b/>
                <w:bCs/>
              </w:rPr>
              <w:t>X</w:t>
            </w:r>
          </w:p>
        </w:tc>
        <w:tc>
          <w:tcPr>
            <w:tcW w:w="3117" w:type="dxa"/>
          </w:tcPr>
          <w:p w14:paraId="0FBCE14E" w14:textId="133F80BA" w:rsidR="00861CAA" w:rsidRDefault="00573E34" w:rsidP="002A1573">
            <w:r>
              <w:t>Number</w:t>
            </w:r>
          </w:p>
        </w:tc>
        <w:tc>
          <w:tcPr>
            <w:tcW w:w="5250" w:type="dxa"/>
          </w:tcPr>
          <w:p w14:paraId="5C1C23BC" w14:textId="453F42CC" w:rsidR="00861CAA" w:rsidRDefault="00573E34" w:rsidP="002A1573">
            <w:r>
              <w:t>X-coordinate of the object.</w:t>
            </w:r>
          </w:p>
        </w:tc>
      </w:tr>
      <w:tr w:rsidR="00861CAA" w14:paraId="26C200C8" w14:textId="77777777" w:rsidTr="00573E34">
        <w:tc>
          <w:tcPr>
            <w:tcW w:w="1096" w:type="dxa"/>
          </w:tcPr>
          <w:p w14:paraId="11748296" w14:textId="7BA4BF63" w:rsidR="00861CAA" w:rsidRPr="00573E34" w:rsidRDefault="00861CAA" w:rsidP="002A1573">
            <w:pPr>
              <w:rPr>
                <w:b/>
                <w:bCs/>
              </w:rPr>
            </w:pPr>
            <w:r w:rsidRPr="00573E34">
              <w:rPr>
                <w:b/>
                <w:bCs/>
              </w:rPr>
              <w:t>Y</w:t>
            </w:r>
          </w:p>
        </w:tc>
        <w:tc>
          <w:tcPr>
            <w:tcW w:w="3117" w:type="dxa"/>
          </w:tcPr>
          <w:p w14:paraId="3DC26678" w14:textId="03153EC4" w:rsidR="00861CAA" w:rsidRDefault="00573E34" w:rsidP="002A1573">
            <w:r>
              <w:t>Number</w:t>
            </w:r>
          </w:p>
        </w:tc>
        <w:tc>
          <w:tcPr>
            <w:tcW w:w="5250" w:type="dxa"/>
          </w:tcPr>
          <w:p w14:paraId="65E1E95A" w14:textId="3FB047E8" w:rsidR="00861CAA" w:rsidRDefault="00573E34" w:rsidP="002A1573">
            <w:r>
              <w:t>Y-coordinate of the object.</w:t>
            </w:r>
          </w:p>
        </w:tc>
      </w:tr>
    </w:tbl>
    <w:p w14:paraId="059640C4" w14:textId="4917C5C3" w:rsidR="00CB2AB5" w:rsidRDefault="00CB2AB5" w:rsidP="002A1573"/>
    <w:p w14:paraId="300AB25E" w14:textId="77777777" w:rsidR="00573E34" w:rsidRDefault="00573E34" w:rsidP="002A1573"/>
    <w:sectPr w:rsidR="0057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97EE5"/>
    <w:multiLevelType w:val="hybridMultilevel"/>
    <w:tmpl w:val="D59A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F665C"/>
    <w:multiLevelType w:val="hybridMultilevel"/>
    <w:tmpl w:val="8E64F510"/>
    <w:lvl w:ilvl="0" w:tplc="31387A2E">
      <w:start w:val="1"/>
      <w:numFmt w:val="bullet"/>
      <w:lvlText w:val=""/>
      <w:lvlJc w:val="left"/>
      <w:pPr>
        <w:ind w:left="504" w:hanging="360"/>
      </w:pPr>
      <w:rPr>
        <w:rFonts w:ascii="Symbol" w:hAnsi="Symbol" w:hint="default"/>
      </w:rPr>
    </w:lvl>
    <w:lvl w:ilvl="1" w:tplc="D054C9B4">
      <w:start w:val="1"/>
      <w:numFmt w:val="bullet"/>
      <w:lvlText w:val="o"/>
      <w:lvlJc w:val="left"/>
      <w:pPr>
        <w:ind w:left="864" w:hanging="360"/>
      </w:pPr>
      <w:rPr>
        <w:rFonts w:ascii="Courier New" w:hAnsi="Courier New" w:hint="default"/>
      </w:rPr>
    </w:lvl>
    <w:lvl w:ilvl="2" w:tplc="485C65D8">
      <w:start w:val="1"/>
      <w:numFmt w:val="bullet"/>
      <w:lvlText w:val=""/>
      <w:lvlJc w:val="left"/>
      <w:pPr>
        <w:ind w:left="1224" w:hanging="360"/>
      </w:pPr>
      <w:rPr>
        <w:rFonts w:ascii="Wingdings" w:hAnsi="Wingdings" w:hint="default"/>
      </w:rPr>
    </w:lvl>
    <w:lvl w:ilvl="3" w:tplc="077ECE50">
      <w:start w:val="1"/>
      <w:numFmt w:val="bullet"/>
      <w:lvlText w:val=""/>
      <w:lvlJc w:val="left"/>
      <w:pPr>
        <w:ind w:left="1584"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73"/>
    <w:rsid w:val="000F1A82"/>
    <w:rsid w:val="00105206"/>
    <w:rsid w:val="002A1573"/>
    <w:rsid w:val="002E208F"/>
    <w:rsid w:val="004120A2"/>
    <w:rsid w:val="004825E0"/>
    <w:rsid w:val="004C399C"/>
    <w:rsid w:val="005046B7"/>
    <w:rsid w:val="00573E34"/>
    <w:rsid w:val="005E723A"/>
    <w:rsid w:val="00631FC7"/>
    <w:rsid w:val="00632B75"/>
    <w:rsid w:val="006E2797"/>
    <w:rsid w:val="00742005"/>
    <w:rsid w:val="00861CAA"/>
    <w:rsid w:val="0096634E"/>
    <w:rsid w:val="009E5B55"/>
    <w:rsid w:val="00AF3D28"/>
    <w:rsid w:val="00B96076"/>
    <w:rsid w:val="00C303F8"/>
    <w:rsid w:val="00CB2AB5"/>
    <w:rsid w:val="00D33BC3"/>
    <w:rsid w:val="00D73E11"/>
    <w:rsid w:val="00DA0F22"/>
    <w:rsid w:val="00DA199A"/>
    <w:rsid w:val="00F4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C546"/>
  <w15:chartTrackingRefBased/>
  <w15:docId w15:val="{B87545E1-B3AE-48D6-90C5-235E6787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5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5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5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15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1573"/>
    <w:pPr>
      <w:ind w:left="720"/>
      <w:contextualSpacing/>
    </w:pPr>
  </w:style>
  <w:style w:type="character" w:customStyle="1" w:styleId="Heading3Char">
    <w:name w:val="Heading 3 Char"/>
    <w:basedOn w:val="DefaultParagraphFont"/>
    <w:link w:val="Heading3"/>
    <w:uiPriority w:val="9"/>
    <w:rsid w:val="002A157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66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2A115-D5B1-41A4-9097-680311841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4</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23</cp:revision>
  <dcterms:created xsi:type="dcterms:W3CDTF">2020-09-29T15:55:00Z</dcterms:created>
  <dcterms:modified xsi:type="dcterms:W3CDTF">2020-10-20T15:36:00Z</dcterms:modified>
</cp:coreProperties>
</file>