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EE93B" w14:textId="77777777" w:rsidR="002C60B7" w:rsidRPr="002C60B7" w:rsidRDefault="002C60B7" w:rsidP="002C60B7">
      <w:pPr>
        <w:pStyle w:val="ListParagraph"/>
        <w:numPr>
          <w:ilvl w:val="0"/>
          <w:numId w:val="2"/>
        </w:numPr>
      </w:pPr>
      <w:commentRangeStart w:id="0"/>
      <w:r w:rsidRPr="002C60B7">
        <w:rPr>
          <w:b/>
        </w:rPr>
        <w:t>Schulz, AK.,</w:t>
      </w:r>
      <w:r w:rsidRPr="002C60B7">
        <w:t xml:space="preserve"> Boyle M., Boyle C., </w:t>
      </w:r>
      <w:proofErr w:type="spellStart"/>
      <w:r w:rsidRPr="002C60B7">
        <w:t>Sordilla</w:t>
      </w:r>
      <w:proofErr w:type="spellEnd"/>
      <w:r w:rsidRPr="002C60B7">
        <w:t xml:space="preserve"> S., Rincon C., Hooper C., </w:t>
      </w:r>
      <w:proofErr w:type="spellStart"/>
      <w:r w:rsidRPr="002C60B7">
        <w:t>Aubuchon</w:t>
      </w:r>
      <w:proofErr w:type="spellEnd"/>
      <w:r w:rsidRPr="002C60B7">
        <w:t xml:space="preserve"> C., Reidenberg JS., Higgins, C., Hu, DL.</w:t>
      </w:r>
      <w:r w:rsidRPr="002C60B7">
        <w:rPr>
          <w:i/>
          <w:iCs/>
        </w:rPr>
        <w:t>.</w:t>
      </w:r>
      <w:r w:rsidRPr="002C60B7">
        <w:t xml:space="preserve">, “Skin wrinkles and folds enable asymmetric stretch in the elephant trunk,” </w:t>
      </w:r>
      <w:r w:rsidRPr="002C60B7">
        <w:rPr>
          <w:i/>
          <w:iCs/>
        </w:rPr>
        <w:t>Proceedings of the National Academy of Sciences</w:t>
      </w:r>
      <w:r w:rsidRPr="002C60B7">
        <w:t xml:space="preserve">, vol. 119, no. 31, p. e2122563119, Aug. 2022, </w:t>
      </w:r>
      <w:proofErr w:type="spellStart"/>
      <w:r w:rsidRPr="002C60B7">
        <w:t>doi</w:t>
      </w:r>
      <w:proofErr w:type="spellEnd"/>
      <w:r w:rsidRPr="002C60B7">
        <w:t xml:space="preserve">: </w:t>
      </w:r>
      <w:hyperlink r:id="rId7" w:history="1">
        <w:r w:rsidRPr="002C60B7">
          <w:rPr>
            <w:rStyle w:val="Hyperlink"/>
          </w:rPr>
          <w:t>10.1073/pnas.2122563119</w:t>
        </w:r>
      </w:hyperlink>
      <w:r w:rsidRPr="002C60B7">
        <w:t>.</w:t>
      </w:r>
      <w:commentRangeEnd w:id="0"/>
      <w:r w:rsidR="004D6A26">
        <w:rPr>
          <w:rStyle w:val="CommentReference"/>
        </w:rPr>
        <w:commentReference w:id="0"/>
      </w:r>
    </w:p>
    <w:p w14:paraId="14A65048" w14:textId="77777777" w:rsidR="002C60B7" w:rsidRPr="002C60B7" w:rsidRDefault="002C60B7" w:rsidP="002C60B7">
      <w:pPr>
        <w:pStyle w:val="BodyText"/>
        <w:spacing w:before="5"/>
        <w:rPr>
          <w:i w:val="0"/>
        </w:rPr>
      </w:pPr>
    </w:p>
    <w:p w14:paraId="4B629772" w14:textId="77777777" w:rsidR="002C60B7" w:rsidRPr="002C60B7" w:rsidRDefault="007B0E99" w:rsidP="002C60B7">
      <w:pPr>
        <w:pStyle w:val="BodyText"/>
        <w:spacing w:line="242" w:lineRule="auto"/>
        <w:ind w:left="216" w:hanging="1"/>
        <w:rPr>
          <w:i w:val="0"/>
        </w:rPr>
      </w:pPr>
      <w:r>
        <w:rPr>
          <w:i w:val="0"/>
        </w:rPr>
        <w:t xml:space="preserve">In this publication we show a connection between morphology of the skin of an elephant with that of elongation trials. During horizontal reaching tasks elephants have asymmetries in their dorsal and ventral skin as it stretches, we found the reason for this is tied to the skin’s asymmetries through </w:t>
      </w:r>
      <w:proofErr w:type="spellStart"/>
      <w:r>
        <w:rPr>
          <w:i w:val="0"/>
        </w:rPr>
        <w:t>uni</w:t>
      </w:r>
      <w:proofErr w:type="spellEnd"/>
      <w:r>
        <w:rPr>
          <w:i w:val="0"/>
        </w:rPr>
        <w:t xml:space="preserve">-axial strain testing of dissected elephant tissue. The dorsal folded skin is built for protection and stretching with asymmetric folds that bear the stress during stretching, whereas the ventral skin is built for gripping and resistance to external loads. These skin types diverge as they are stretched to their limit leading to the explanation of the living elephant elongation experiment. This work was an international collaboration between Imperial College London’s bioengineering department with Zoo Atlanta and Georgia Institute of Technology highlighting the strength of zoo-biomechanics-bioengineering partnerships similar to that of the proposed research project. </w:t>
      </w:r>
    </w:p>
    <w:p w14:paraId="2058E095" w14:textId="77777777" w:rsidR="002C60B7" w:rsidRDefault="002C60B7" w:rsidP="00BC3149">
      <w:pPr>
        <w:spacing w:before="9"/>
        <w:rPr>
          <w:b/>
          <w:i/>
          <w:iCs/>
        </w:rPr>
      </w:pPr>
    </w:p>
    <w:p w14:paraId="0CAC8AC0" w14:textId="77777777" w:rsidR="00120AE9" w:rsidRPr="002C60B7" w:rsidRDefault="00BC3149" w:rsidP="00BC3149">
      <w:pPr>
        <w:pStyle w:val="BodyText"/>
        <w:numPr>
          <w:ilvl w:val="0"/>
          <w:numId w:val="2"/>
        </w:numPr>
        <w:spacing w:before="9"/>
        <w:rPr>
          <w:i w:val="0"/>
          <w:iCs w:val="0"/>
        </w:rPr>
      </w:pPr>
      <w:r w:rsidRPr="002C60B7">
        <w:rPr>
          <w:b/>
          <w:i w:val="0"/>
          <w:iCs w:val="0"/>
        </w:rPr>
        <w:t>Schulz AK.,</w:t>
      </w:r>
      <w:r w:rsidRPr="002C60B7">
        <w:rPr>
          <w:i w:val="0"/>
          <w:iCs w:val="0"/>
        </w:rPr>
        <w:t xml:space="preserve"> Ning JN., Ha SYS, Kim G., Slade S., Rivera S., Reidenberg JS, Hu DL. 2021 Suction Feeding by Elephants. Journal of Royal Society Interface 18: 20210215. </w:t>
      </w:r>
      <w:hyperlink r:id="rId10" w:history="1">
        <w:r w:rsidRPr="002C60B7">
          <w:rPr>
            <w:rStyle w:val="Hyperlink"/>
            <w:i w:val="0"/>
            <w:iCs w:val="0"/>
          </w:rPr>
          <w:t>https://doi.org/10.1098/rsif.2021.0215</w:t>
        </w:r>
      </w:hyperlink>
    </w:p>
    <w:p w14:paraId="52539A53" w14:textId="77777777" w:rsidR="00BC3149" w:rsidRPr="002C60B7" w:rsidRDefault="00BC3149">
      <w:pPr>
        <w:pStyle w:val="BodyText"/>
        <w:spacing w:before="9"/>
        <w:rPr>
          <w:i w:val="0"/>
        </w:rPr>
      </w:pPr>
    </w:p>
    <w:p w14:paraId="6C54534B" w14:textId="77777777" w:rsidR="00BA410E" w:rsidRDefault="00BA410E" w:rsidP="008472D8">
      <w:pPr>
        <w:pStyle w:val="BodyText"/>
        <w:spacing w:line="242" w:lineRule="auto"/>
        <w:ind w:left="216" w:hanging="1"/>
        <w:rPr>
          <w:i w:val="0"/>
        </w:rPr>
      </w:pPr>
      <w:r>
        <w:rPr>
          <w:i w:val="0"/>
        </w:rPr>
        <w:t xml:space="preserve">In this publication we worked to understand the connection between morphology and fluid dynamics of an elephant trunk during suction feeding. Working with Zoo Atlanta we created different scenarios that forced elephants to use fluidic suction either in the form of water or air to grasp objects. This included suctioning up a tortilla chip at 60m/s with air suction and suctioning up water at 3L/s. To accomplish this we worked through several different types of training with the elephants to be able to view these underwater motions using high speed cameras recording elephants suctioning up chai seeds. The mechanics of how the elephant does these rapid moments is by dilating their nostrils to allow a nostril pressurized vacuum. This project connected the morphology and mechanics of the elephants suction with anatomy and mathematical models to show the reason they can accomplish these is their larger than mass-normalized average trunk nostril diameter. </w:t>
      </w:r>
    </w:p>
    <w:p w14:paraId="7A0C48B9" w14:textId="77777777" w:rsidR="002C60B7" w:rsidRPr="002C60B7" w:rsidRDefault="002C60B7" w:rsidP="002C60B7">
      <w:pPr>
        <w:rPr>
          <w:iCs/>
        </w:rPr>
      </w:pPr>
    </w:p>
    <w:p w14:paraId="444ED160" w14:textId="77777777" w:rsidR="002C60B7" w:rsidRPr="002C60B7" w:rsidRDefault="002C60B7" w:rsidP="002C60B7">
      <w:pPr>
        <w:pStyle w:val="ListParagraph"/>
        <w:numPr>
          <w:ilvl w:val="0"/>
          <w:numId w:val="2"/>
        </w:numPr>
      </w:pPr>
      <w:r w:rsidRPr="002C60B7">
        <w:rPr>
          <w:b/>
        </w:rPr>
        <w:t>Schulz AK.,</w:t>
      </w:r>
      <w:r w:rsidRPr="002C60B7">
        <w:t xml:space="preserve"> Reidenberg, JS, Wu JN., Tang CY, Seleb B., Mancebo J., Elgart N., Hu DL. “Elephant trunks use an adaptable prehensile grip,” </w:t>
      </w:r>
      <w:r w:rsidRPr="002C60B7">
        <w:rPr>
          <w:i/>
          <w:iCs/>
        </w:rPr>
        <w:t>Bioinspiration &amp; Biomimetics.</w:t>
      </w:r>
      <w:r w:rsidRPr="002C60B7">
        <w:t xml:space="preserve">, 2023, </w:t>
      </w:r>
      <w:proofErr w:type="spellStart"/>
      <w:r w:rsidRPr="002C60B7">
        <w:t>doi</w:t>
      </w:r>
      <w:proofErr w:type="spellEnd"/>
      <w:r w:rsidRPr="002C60B7">
        <w:t xml:space="preserve">: </w:t>
      </w:r>
      <w:hyperlink r:id="rId11" w:history="1">
        <w:r w:rsidRPr="002C60B7">
          <w:rPr>
            <w:rStyle w:val="Hyperlink"/>
          </w:rPr>
          <w:t>10.1088/1748-3190/acb477</w:t>
        </w:r>
      </w:hyperlink>
      <w:r w:rsidRPr="002C60B7">
        <w:t>.</w:t>
      </w:r>
    </w:p>
    <w:p w14:paraId="1EC32692" w14:textId="77777777" w:rsidR="002C60B7" w:rsidRDefault="002C60B7" w:rsidP="002C60B7">
      <w:pPr>
        <w:pStyle w:val="BodyText"/>
        <w:spacing w:before="10"/>
        <w:rPr>
          <w:i w:val="0"/>
          <w:sz w:val="24"/>
        </w:rPr>
      </w:pPr>
    </w:p>
    <w:p w14:paraId="3FAB6896" w14:textId="77777777" w:rsidR="002C60B7" w:rsidRDefault="006D2E36" w:rsidP="00EF31AC">
      <w:pPr>
        <w:pStyle w:val="BodyText"/>
        <w:spacing w:line="242" w:lineRule="auto"/>
        <w:ind w:left="216" w:hanging="1"/>
        <w:rPr>
          <w:i w:val="0"/>
        </w:rPr>
      </w:pPr>
      <w:r>
        <w:rPr>
          <w:i w:val="0"/>
        </w:rPr>
        <w:t xml:space="preserve">In this publication we show the physical mechanics and benefits the wrinkles play while elephants grip different objects. </w:t>
      </w:r>
      <w:r w:rsidR="00EF31AC">
        <w:rPr>
          <w:i w:val="0"/>
        </w:rPr>
        <w:t xml:space="preserve">Using a CT scan of a frozen elephant trunk we used geometrical measurements to create a model for the elephant wrinkles as they contact more massive weight facilities through a gym barbell. The elephant maximizes its contact surface area by shifting their grip to prioritize more wrinkles to help prevent slip. Gripping the barbell like a capstan they exponentially increase their grip and are optimizing the power output of lifts as they approach their maximum lifting capacity through wrapping of around 60 kg. This project connects geometry and morphological arguments as well as utilizes a novel experimental protocol to determine kinematics, kinetics, and geometrical data for optimum lifting of the elephant trunk. </w:t>
      </w:r>
    </w:p>
    <w:p w14:paraId="2DD80927" w14:textId="77777777" w:rsidR="00120AE9" w:rsidRPr="00BC3149" w:rsidRDefault="00120AE9">
      <w:pPr>
        <w:pStyle w:val="BodyText"/>
        <w:rPr>
          <w:i w:val="0"/>
          <w:sz w:val="24"/>
        </w:rPr>
      </w:pPr>
    </w:p>
    <w:p w14:paraId="53E3DBA8" w14:textId="77777777" w:rsidR="00120AE9" w:rsidRPr="00BC3149" w:rsidRDefault="00120AE9">
      <w:pPr>
        <w:pStyle w:val="BodyText"/>
        <w:rPr>
          <w:i w:val="0"/>
          <w:sz w:val="24"/>
        </w:rPr>
      </w:pPr>
    </w:p>
    <w:p w14:paraId="676EA89A" w14:textId="77777777" w:rsidR="00120AE9" w:rsidRPr="00BC3149" w:rsidRDefault="00120AE9">
      <w:pPr>
        <w:pStyle w:val="BodyText"/>
        <w:rPr>
          <w:i w:val="0"/>
          <w:sz w:val="24"/>
        </w:rPr>
      </w:pPr>
    </w:p>
    <w:p w14:paraId="1B46FD5B" w14:textId="77777777" w:rsidR="00120AE9" w:rsidRPr="00BC3149" w:rsidRDefault="00120AE9">
      <w:pPr>
        <w:pStyle w:val="BodyText"/>
        <w:rPr>
          <w:i w:val="0"/>
          <w:sz w:val="24"/>
        </w:rPr>
      </w:pPr>
    </w:p>
    <w:p w14:paraId="0D7244A2" w14:textId="77777777" w:rsidR="00120AE9" w:rsidRPr="00BC3149" w:rsidRDefault="00120AE9" w:rsidP="002C60B7">
      <w:pPr>
        <w:ind w:right="129"/>
        <w:rPr>
          <w:sz w:val="24"/>
        </w:rPr>
      </w:pPr>
      <w:bookmarkStart w:id="2" w:name="Stand:_01/2020"/>
      <w:bookmarkEnd w:id="2"/>
    </w:p>
    <w:sectPr w:rsidR="00120AE9" w:rsidRPr="00BC3149">
      <w:headerReference w:type="default" r:id="rId12"/>
      <w:type w:val="continuous"/>
      <w:pgSz w:w="11920" w:h="16850"/>
      <w:pgMar w:top="1360" w:right="1280" w:bottom="280" w:left="12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ew Schulz" w:date="2023-03-07T15:19:00Z" w:initials="AS">
    <w:p w14:paraId="1C5BB502" w14:textId="77777777" w:rsidR="004D6A26" w:rsidRDefault="004D6A26">
      <w:pPr>
        <w:pStyle w:val="CommentText"/>
      </w:pPr>
      <w:r>
        <w:rPr>
          <w:rStyle w:val="CommentReference"/>
        </w:rPr>
        <w:annotationRef/>
      </w:r>
      <w:r>
        <w:t>Important note on this, is if you are not first author on this is to include in the description how you contributed. Additionally each of these publication PDFs should be attached to your publication. Important to use this format for the text and citations as well. Can be done easily in Zotero</w:t>
      </w: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5BB50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349EBE" w14:textId="77777777" w:rsidR="00C20D85" w:rsidRDefault="00C20D85" w:rsidP="00BC3149">
      <w:r>
        <w:separator/>
      </w:r>
    </w:p>
  </w:endnote>
  <w:endnote w:type="continuationSeparator" w:id="0">
    <w:p w14:paraId="2FD9B65F" w14:textId="77777777" w:rsidR="00C20D85" w:rsidRDefault="00C20D85" w:rsidP="00BC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866182" w14:textId="77777777" w:rsidR="00C20D85" w:rsidRDefault="00C20D85" w:rsidP="00BC3149">
      <w:r>
        <w:separator/>
      </w:r>
    </w:p>
  </w:footnote>
  <w:footnote w:type="continuationSeparator" w:id="0">
    <w:p w14:paraId="3296E755" w14:textId="77777777" w:rsidR="00C20D85" w:rsidRDefault="00C20D85" w:rsidP="00BC3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6DB3D" w14:textId="77777777" w:rsidR="00BC3149" w:rsidRDefault="00BC3149" w:rsidP="00BC3149">
    <w:pPr>
      <w:ind w:left="1829" w:right="1753"/>
      <w:jc w:val="center"/>
      <w:rPr>
        <w:b/>
        <w:sz w:val="28"/>
      </w:rPr>
    </w:pPr>
    <w:r>
      <w:rPr>
        <w:b/>
        <w:sz w:val="28"/>
      </w:rPr>
      <w:t>List</w:t>
    </w:r>
    <w:r>
      <w:rPr>
        <w:b/>
        <w:spacing w:val="-4"/>
        <w:sz w:val="28"/>
      </w:rPr>
      <w:t xml:space="preserve"> </w:t>
    </w:r>
    <w:r>
      <w:rPr>
        <w:b/>
        <w:sz w:val="28"/>
      </w:rPr>
      <w:t>of</w:t>
    </w:r>
    <w:r>
      <w:rPr>
        <w:b/>
        <w:spacing w:val="-4"/>
        <w:sz w:val="28"/>
      </w:rPr>
      <w:t xml:space="preserve"> </w:t>
    </w:r>
    <w:r>
      <w:rPr>
        <w:b/>
        <w:sz w:val="28"/>
      </w:rPr>
      <w:t>the</w:t>
    </w:r>
    <w:r>
      <w:rPr>
        <w:b/>
        <w:spacing w:val="-5"/>
        <w:sz w:val="28"/>
      </w:rPr>
      <w:t xml:space="preserve"> </w:t>
    </w:r>
    <w:r>
      <w:rPr>
        <w:b/>
        <w:sz w:val="28"/>
      </w:rPr>
      <w:t>selected</w:t>
    </w:r>
    <w:r>
      <w:rPr>
        <w:b/>
        <w:spacing w:val="-4"/>
        <w:sz w:val="28"/>
      </w:rPr>
      <w:t xml:space="preserve"> </w:t>
    </w:r>
    <w:r>
      <w:rPr>
        <w:b/>
        <w:sz w:val="28"/>
      </w:rPr>
      <w:t>key</w:t>
    </w:r>
    <w:r>
      <w:rPr>
        <w:b/>
        <w:spacing w:val="-3"/>
        <w:sz w:val="28"/>
      </w:rPr>
      <w:t xml:space="preserve"> </w:t>
    </w:r>
    <w:r>
      <w:rPr>
        <w:b/>
        <w:sz w:val="28"/>
      </w:rPr>
      <w:t>publications</w:t>
    </w:r>
    <w:r>
      <w:rPr>
        <w:b/>
        <w:spacing w:val="-4"/>
        <w:sz w:val="28"/>
      </w:rPr>
      <w:t xml:space="preserve"> </w:t>
    </w:r>
    <w:r>
      <w:rPr>
        <w:b/>
        <w:sz w:val="28"/>
      </w:rPr>
      <w:t>of Andrew Schulz</w:t>
    </w:r>
  </w:p>
  <w:p w14:paraId="75456416" w14:textId="77777777" w:rsidR="00BC3149" w:rsidRPr="00BC3149" w:rsidRDefault="00BC3149" w:rsidP="00BC3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B4D60"/>
    <w:multiLevelType w:val="hybridMultilevel"/>
    <w:tmpl w:val="5358AEEA"/>
    <w:lvl w:ilvl="0" w:tplc="EC0E8FEC">
      <w:start w:val="1"/>
      <w:numFmt w:val="decimal"/>
      <w:lvlText w:val="%1."/>
      <w:lvlJc w:val="left"/>
      <w:pPr>
        <w:ind w:left="283" w:hanging="243"/>
      </w:pPr>
      <w:rPr>
        <w:rFonts w:ascii="Times New Roman" w:eastAsia="Times New Roman" w:hAnsi="Times New Roman" w:cs="Times New Roman" w:hint="default"/>
        <w:b w:val="0"/>
        <w:bCs w:val="0"/>
        <w:i w:val="0"/>
        <w:iCs w:val="0"/>
        <w:spacing w:val="-4"/>
        <w:w w:val="98"/>
        <w:sz w:val="24"/>
        <w:szCs w:val="24"/>
        <w:lang w:val="en-US" w:eastAsia="en-US" w:bidi="ar-SA"/>
      </w:rPr>
    </w:lvl>
    <w:lvl w:ilvl="1" w:tplc="FB3CE5FE">
      <w:numFmt w:val="bullet"/>
      <w:lvlText w:val="•"/>
      <w:lvlJc w:val="left"/>
      <w:pPr>
        <w:ind w:left="1195" w:hanging="243"/>
      </w:pPr>
      <w:rPr>
        <w:rFonts w:hint="default"/>
        <w:lang w:val="en-US" w:eastAsia="en-US" w:bidi="ar-SA"/>
      </w:rPr>
    </w:lvl>
    <w:lvl w:ilvl="2" w:tplc="EF02E36C">
      <w:numFmt w:val="bullet"/>
      <w:lvlText w:val="•"/>
      <w:lvlJc w:val="left"/>
      <w:pPr>
        <w:ind w:left="2110" w:hanging="243"/>
      </w:pPr>
      <w:rPr>
        <w:rFonts w:hint="default"/>
        <w:lang w:val="en-US" w:eastAsia="en-US" w:bidi="ar-SA"/>
      </w:rPr>
    </w:lvl>
    <w:lvl w:ilvl="3" w:tplc="3D1E2A7A">
      <w:numFmt w:val="bullet"/>
      <w:lvlText w:val="•"/>
      <w:lvlJc w:val="left"/>
      <w:pPr>
        <w:ind w:left="3025" w:hanging="243"/>
      </w:pPr>
      <w:rPr>
        <w:rFonts w:hint="default"/>
        <w:lang w:val="en-US" w:eastAsia="en-US" w:bidi="ar-SA"/>
      </w:rPr>
    </w:lvl>
    <w:lvl w:ilvl="4" w:tplc="D494AC3C">
      <w:numFmt w:val="bullet"/>
      <w:lvlText w:val="•"/>
      <w:lvlJc w:val="left"/>
      <w:pPr>
        <w:ind w:left="3940" w:hanging="243"/>
      </w:pPr>
      <w:rPr>
        <w:rFonts w:hint="default"/>
        <w:lang w:val="en-US" w:eastAsia="en-US" w:bidi="ar-SA"/>
      </w:rPr>
    </w:lvl>
    <w:lvl w:ilvl="5" w:tplc="06BCC7F8">
      <w:numFmt w:val="bullet"/>
      <w:lvlText w:val="•"/>
      <w:lvlJc w:val="left"/>
      <w:pPr>
        <w:ind w:left="4855" w:hanging="243"/>
      </w:pPr>
      <w:rPr>
        <w:rFonts w:hint="default"/>
        <w:lang w:val="en-US" w:eastAsia="en-US" w:bidi="ar-SA"/>
      </w:rPr>
    </w:lvl>
    <w:lvl w:ilvl="6" w:tplc="E88CD72A">
      <w:numFmt w:val="bullet"/>
      <w:lvlText w:val="•"/>
      <w:lvlJc w:val="left"/>
      <w:pPr>
        <w:ind w:left="5770" w:hanging="243"/>
      </w:pPr>
      <w:rPr>
        <w:rFonts w:hint="default"/>
        <w:lang w:val="en-US" w:eastAsia="en-US" w:bidi="ar-SA"/>
      </w:rPr>
    </w:lvl>
    <w:lvl w:ilvl="7" w:tplc="DFAA3CC2">
      <w:numFmt w:val="bullet"/>
      <w:lvlText w:val="•"/>
      <w:lvlJc w:val="left"/>
      <w:pPr>
        <w:ind w:left="6685" w:hanging="243"/>
      </w:pPr>
      <w:rPr>
        <w:rFonts w:hint="default"/>
        <w:lang w:val="en-US" w:eastAsia="en-US" w:bidi="ar-SA"/>
      </w:rPr>
    </w:lvl>
    <w:lvl w:ilvl="8" w:tplc="2C78435C">
      <w:numFmt w:val="bullet"/>
      <w:lvlText w:val="•"/>
      <w:lvlJc w:val="left"/>
      <w:pPr>
        <w:ind w:left="7600" w:hanging="243"/>
      </w:pPr>
      <w:rPr>
        <w:rFonts w:hint="default"/>
        <w:lang w:val="en-US" w:eastAsia="en-US" w:bidi="ar-SA"/>
      </w:rPr>
    </w:lvl>
  </w:abstractNum>
  <w:abstractNum w:abstractNumId="1" w15:restartNumberingAfterBreak="0">
    <w:nsid w:val="547A1FF3"/>
    <w:multiLevelType w:val="hybridMultilevel"/>
    <w:tmpl w:val="69E85AF2"/>
    <w:lvl w:ilvl="0" w:tplc="84C2666C">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ew Schulz">
    <w15:presenceInfo w15:providerId="AD" w15:userId="S-1-5-21-1832909216-493042974-571967052-202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AE9"/>
    <w:rsid w:val="001122F6"/>
    <w:rsid w:val="00120AE9"/>
    <w:rsid w:val="002C60B7"/>
    <w:rsid w:val="00397736"/>
    <w:rsid w:val="004D6A26"/>
    <w:rsid w:val="006D2E36"/>
    <w:rsid w:val="007B0E99"/>
    <w:rsid w:val="008472D8"/>
    <w:rsid w:val="00A124E3"/>
    <w:rsid w:val="00BA410E"/>
    <w:rsid w:val="00BC3149"/>
    <w:rsid w:val="00C20D85"/>
    <w:rsid w:val="00EF3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C2B3A"/>
  <w15:docId w15:val="{FB1B2682-EBA0-4218-B637-54E6CBB5B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129"/>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
    <w:qFormat/>
    <w:pPr>
      <w:spacing w:before="59"/>
      <w:ind w:left="1828" w:right="1753"/>
      <w:jc w:val="center"/>
    </w:pPr>
    <w:rPr>
      <w:b/>
      <w:bCs/>
      <w:sz w:val="32"/>
      <w:szCs w:val="32"/>
    </w:rPr>
  </w:style>
  <w:style w:type="paragraph" w:styleId="ListParagraph">
    <w:name w:val="List Paragraph"/>
    <w:basedOn w:val="Normal"/>
    <w:uiPriority w:val="1"/>
    <w:qFormat/>
    <w:pPr>
      <w:ind w:left="215" w:right="36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C3149"/>
    <w:rPr>
      <w:color w:val="0000FF" w:themeColor="hyperlink"/>
      <w:u w:val="single"/>
    </w:rPr>
  </w:style>
  <w:style w:type="paragraph" w:styleId="Header">
    <w:name w:val="header"/>
    <w:basedOn w:val="Normal"/>
    <w:link w:val="HeaderChar"/>
    <w:uiPriority w:val="99"/>
    <w:unhideWhenUsed/>
    <w:rsid w:val="00BC3149"/>
    <w:pPr>
      <w:tabs>
        <w:tab w:val="center" w:pos="4680"/>
        <w:tab w:val="right" w:pos="9360"/>
      </w:tabs>
    </w:pPr>
  </w:style>
  <w:style w:type="character" w:customStyle="1" w:styleId="HeaderChar">
    <w:name w:val="Header Char"/>
    <w:basedOn w:val="DefaultParagraphFont"/>
    <w:link w:val="Header"/>
    <w:uiPriority w:val="99"/>
    <w:rsid w:val="00BC3149"/>
    <w:rPr>
      <w:rFonts w:ascii="Times New Roman" w:eastAsia="Times New Roman" w:hAnsi="Times New Roman" w:cs="Times New Roman"/>
    </w:rPr>
  </w:style>
  <w:style w:type="paragraph" w:styleId="Footer">
    <w:name w:val="footer"/>
    <w:basedOn w:val="Normal"/>
    <w:link w:val="FooterChar"/>
    <w:uiPriority w:val="99"/>
    <w:unhideWhenUsed/>
    <w:rsid w:val="00BC3149"/>
    <w:pPr>
      <w:tabs>
        <w:tab w:val="center" w:pos="4680"/>
        <w:tab w:val="right" w:pos="9360"/>
      </w:tabs>
    </w:pPr>
  </w:style>
  <w:style w:type="character" w:customStyle="1" w:styleId="FooterChar">
    <w:name w:val="Footer Char"/>
    <w:basedOn w:val="DefaultParagraphFont"/>
    <w:link w:val="Footer"/>
    <w:uiPriority w:val="99"/>
    <w:rsid w:val="00BC3149"/>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D6A26"/>
    <w:rPr>
      <w:sz w:val="16"/>
      <w:szCs w:val="16"/>
    </w:rPr>
  </w:style>
  <w:style w:type="paragraph" w:styleId="CommentText">
    <w:name w:val="annotation text"/>
    <w:basedOn w:val="Normal"/>
    <w:link w:val="CommentTextChar"/>
    <w:uiPriority w:val="99"/>
    <w:semiHidden/>
    <w:unhideWhenUsed/>
    <w:rsid w:val="004D6A26"/>
    <w:rPr>
      <w:sz w:val="20"/>
      <w:szCs w:val="20"/>
    </w:rPr>
  </w:style>
  <w:style w:type="character" w:customStyle="1" w:styleId="CommentTextChar">
    <w:name w:val="Comment Text Char"/>
    <w:basedOn w:val="DefaultParagraphFont"/>
    <w:link w:val="CommentText"/>
    <w:uiPriority w:val="99"/>
    <w:semiHidden/>
    <w:rsid w:val="004D6A2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6A26"/>
    <w:rPr>
      <w:b/>
      <w:bCs/>
    </w:rPr>
  </w:style>
  <w:style w:type="character" w:customStyle="1" w:styleId="CommentSubjectChar">
    <w:name w:val="Comment Subject Char"/>
    <w:basedOn w:val="CommentTextChar"/>
    <w:link w:val="CommentSubject"/>
    <w:uiPriority w:val="99"/>
    <w:semiHidden/>
    <w:rsid w:val="004D6A2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D6A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6A2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852257">
      <w:bodyDiv w:val="1"/>
      <w:marLeft w:val="0"/>
      <w:marRight w:val="0"/>
      <w:marTop w:val="0"/>
      <w:marBottom w:val="0"/>
      <w:divBdr>
        <w:top w:val="none" w:sz="0" w:space="0" w:color="auto"/>
        <w:left w:val="none" w:sz="0" w:space="0" w:color="auto"/>
        <w:bottom w:val="none" w:sz="0" w:space="0" w:color="auto"/>
        <w:right w:val="none" w:sz="0" w:space="0" w:color="auto"/>
      </w:divBdr>
      <w:divsChild>
        <w:div w:id="90056290">
          <w:marLeft w:val="0"/>
          <w:marRight w:val="0"/>
          <w:marTop w:val="0"/>
          <w:marBottom w:val="0"/>
          <w:divBdr>
            <w:top w:val="none" w:sz="0" w:space="0" w:color="auto"/>
            <w:left w:val="none" w:sz="0" w:space="0" w:color="auto"/>
            <w:bottom w:val="none" w:sz="0" w:space="0" w:color="auto"/>
            <w:right w:val="none" w:sz="0" w:space="0" w:color="auto"/>
          </w:divBdr>
          <w:divsChild>
            <w:div w:id="1460416969">
              <w:marLeft w:val="0"/>
              <w:marRight w:val="0"/>
              <w:marTop w:val="0"/>
              <w:marBottom w:val="0"/>
              <w:divBdr>
                <w:top w:val="none" w:sz="0" w:space="0" w:color="auto"/>
                <w:left w:val="none" w:sz="0" w:space="0" w:color="auto"/>
                <w:bottom w:val="none" w:sz="0" w:space="0" w:color="auto"/>
                <w:right w:val="none" w:sz="0" w:space="0" w:color="auto"/>
              </w:divBdr>
              <w:divsChild>
                <w:div w:id="199729436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2498009">
      <w:bodyDiv w:val="1"/>
      <w:marLeft w:val="0"/>
      <w:marRight w:val="0"/>
      <w:marTop w:val="0"/>
      <w:marBottom w:val="0"/>
      <w:divBdr>
        <w:top w:val="none" w:sz="0" w:space="0" w:color="auto"/>
        <w:left w:val="none" w:sz="0" w:space="0" w:color="auto"/>
        <w:bottom w:val="none" w:sz="0" w:space="0" w:color="auto"/>
        <w:right w:val="none" w:sz="0" w:space="0" w:color="auto"/>
      </w:divBdr>
      <w:divsChild>
        <w:div w:id="1411273372">
          <w:marLeft w:val="0"/>
          <w:marRight w:val="0"/>
          <w:marTop w:val="0"/>
          <w:marBottom w:val="0"/>
          <w:divBdr>
            <w:top w:val="none" w:sz="0" w:space="0" w:color="auto"/>
            <w:left w:val="none" w:sz="0" w:space="0" w:color="auto"/>
            <w:bottom w:val="none" w:sz="0" w:space="0" w:color="auto"/>
            <w:right w:val="none" w:sz="0" w:space="0" w:color="auto"/>
          </w:divBdr>
          <w:divsChild>
            <w:div w:id="1985549983">
              <w:marLeft w:val="0"/>
              <w:marRight w:val="0"/>
              <w:marTop w:val="0"/>
              <w:marBottom w:val="0"/>
              <w:divBdr>
                <w:top w:val="none" w:sz="0" w:space="0" w:color="auto"/>
                <w:left w:val="none" w:sz="0" w:space="0" w:color="auto"/>
                <w:bottom w:val="none" w:sz="0" w:space="0" w:color="auto"/>
                <w:right w:val="none" w:sz="0" w:space="0" w:color="auto"/>
              </w:divBdr>
              <w:divsChild>
                <w:div w:id="183568213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25200598">
      <w:bodyDiv w:val="1"/>
      <w:marLeft w:val="0"/>
      <w:marRight w:val="0"/>
      <w:marTop w:val="0"/>
      <w:marBottom w:val="0"/>
      <w:divBdr>
        <w:top w:val="none" w:sz="0" w:space="0" w:color="auto"/>
        <w:left w:val="none" w:sz="0" w:space="0" w:color="auto"/>
        <w:bottom w:val="none" w:sz="0" w:space="0" w:color="auto"/>
        <w:right w:val="none" w:sz="0" w:space="0" w:color="auto"/>
      </w:divBdr>
      <w:divsChild>
        <w:div w:id="756487576">
          <w:marLeft w:val="0"/>
          <w:marRight w:val="0"/>
          <w:marTop w:val="0"/>
          <w:marBottom w:val="0"/>
          <w:divBdr>
            <w:top w:val="none" w:sz="0" w:space="0" w:color="auto"/>
            <w:left w:val="none" w:sz="0" w:space="0" w:color="auto"/>
            <w:bottom w:val="none" w:sz="0" w:space="0" w:color="auto"/>
            <w:right w:val="none" w:sz="0" w:space="0" w:color="auto"/>
          </w:divBdr>
          <w:divsChild>
            <w:div w:id="807279229">
              <w:marLeft w:val="0"/>
              <w:marRight w:val="0"/>
              <w:marTop w:val="0"/>
              <w:marBottom w:val="0"/>
              <w:divBdr>
                <w:top w:val="none" w:sz="0" w:space="0" w:color="auto"/>
                <w:left w:val="none" w:sz="0" w:space="0" w:color="auto"/>
                <w:bottom w:val="none" w:sz="0" w:space="0" w:color="auto"/>
                <w:right w:val="none" w:sz="0" w:space="0" w:color="auto"/>
              </w:divBdr>
              <w:divsChild>
                <w:div w:id="12265746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73/pnas.2122563119"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8/1748-3190/acb47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98/rsif.2021.0215"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Sample_Key Publication List_HFST_GF_FLF_MOST_JSPS_SKP_neu</vt:lpstr>
    </vt:vector>
  </TitlesOfParts>
  <Company>Alexander von Humboldt-Stiftung</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Sample_Key Publication List_HFST_GF_FLF_MOST_JSPS_SKP_neu</dc:title>
  <dc:creator>hck</dc:creator>
  <cp:lastModifiedBy>Andrew Schulz</cp:lastModifiedBy>
  <cp:revision>2</cp:revision>
  <dcterms:created xsi:type="dcterms:W3CDTF">2023-03-07T14:21:00Z</dcterms:created>
  <dcterms:modified xsi:type="dcterms:W3CDTF">2023-03-07T14:21:00Z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2020-03-12T00:00:00Z</vt:filetime>
  </property>
  <property fmtid="{D5CDD505-2E9C-101B-9397-08002B2CF9AE}" pid="3" name="Creator">
    <vt:lpwstr>Acrobat PDFMaker 17 für Word</vt:lpwstr>
  </property>
  <property fmtid="{D5CDD505-2E9C-101B-9397-08002B2CF9AE}" pid="4" name="LastSaved">
    <vt:filetime>2023-01-31T00:00:00Z</vt:filetime>
  </property>
  <property fmtid="{D5CDD505-2E9C-101B-9397-08002B2CF9AE}" pid="5" name="Producer">
    <vt:lpwstr>Adobe PDF Library 15.0</vt:lpwstr>
  </property>
  <property fmtid="{D5CDD505-2E9C-101B-9397-08002B2CF9AE}" pid="6" name="SourceModified">
    <vt:lpwstr>D:20200116084414</vt:lpwstr>
  </property>
</Properties>
</file>