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1"/>
      </w:pPr>
      <w:r>
        <w:t xml:space="preserve">Workspace One Native Mobile App</w:t>
      </w:r>
      <w:r/>
    </w:p>
    <w:p>
      <w:r/>
      <w:r/>
    </w:p>
    <w:p>
      <w:r>
        <w:t xml:space="preserve">The native app provides the following features:</w:t>
      </w:r>
      <w:r/>
    </w:p>
    <w:p>
      <w:pPr>
        <w:pStyle w:val="179"/>
        <w:numPr>
          <w:ilvl w:val="0"/>
          <w:numId w:val="1"/>
        </w:numPr>
      </w:pPr>
      <w:r>
        <w:t xml:space="preserve">A unified app catalog compromised of apps that have been enabled</w:t>
      </w:r>
      <w:r/>
    </w:p>
    <w:p>
      <w:pPr>
        <w:pStyle w:val="179"/>
        <w:numPr>
          <w:ilvl w:val="0"/>
          <w:numId w:val="1"/>
        </w:numPr>
      </w:pPr>
      <w:r>
        <w:t xml:space="preserve">Search across an enterprise entire deployment of apps </w:t>
      </w:r>
      <w:r/>
    </w:p>
    <w:p>
      <w:pPr>
        <w:pStyle w:val="179"/>
        <w:numPr>
          <w:ilvl w:val="0"/>
          <w:numId w:val="1"/>
        </w:numPr>
      </w:pPr>
      <w:r>
        <w:t xml:space="preserve">SSO technology that allows users to access resources without remembering each site’s password</w:t>
      </w:r>
      <w:r/>
    </w:p>
    <w:p>
      <w:pPr>
        <w:ind w:left="0" w:hanging="0"/>
      </w:pPr>
      <w:r>
        <w:t xml:space="preserve">  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