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5F3A5BD">
      <w:pPr>
        <w:pStyle w:val="style0"/>
        <w:spacing w:after="0"/>
        <w:jc w:val="center"/>
        <w:rPr>
          <w:rFonts w:ascii="Cambria" w:cs="Microsoft Sans Serif" w:hAnsi="Cambria"/>
          <w:b/>
          <w:bCs/>
          <w:sz w:val="28"/>
          <w:szCs w:val="28"/>
        </w:rPr>
      </w:pPr>
      <w:r>
        <w:rPr>
          <w:rFonts w:ascii="Cambria" w:cs="Microsoft Sans Serif" w:hAnsi="Cambria"/>
          <w:b/>
          <w:bCs/>
          <w:sz w:val="28"/>
          <w:szCs w:val="28"/>
        </w:rPr>
        <w:t>A</w:t>
      </w:r>
    </w:p>
    <w:p w14:paraId="4F2A4150">
      <w:pPr>
        <w:pStyle w:val="style0"/>
        <w:spacing w:after="0"/>
        <w:jc w:val="center"/>
        <w:rPr>
          <w:rFonts w:ascii="Cambria" w:cs="Microsoft Sans Serif" w:hAnsi="Cambria"/>
          <w:b/>
          <w:bCs/>
          <w:sz w:val="28"/>
          <w:szCs w:val="28"/>
        </w:rPr>
      </w:pPr>
      <w:r>
        <w:rPr>
          <w:rFonts w:ascii="Cambria" w:cs="Microsoft Sans Serif" w:hAnsi="Cambria"/>
          <w:b/>
          <w:bCs/>
          <w:sz w:val="28"/>
          <w:szCs w:val="28"/>
        </w:rPr>
        <w:t>Project Report</w:t>
      </w:r>
    </w:p>
    <w:p w14:paraId="23188B5B">
      <w:pPr>
        <w:pStyle w:val="style0"/>
        <w:spacing w:after="0" w:lineRule="auto" w:line="360"/>
        <w:jc w:val="center"/>
        <w:rPr>
          <w:rFonts w:ascii="Cambria" w:cs="Microsoft Sans Serif" w:hAnsi="Cambria"/>
          <w:b/>
          <w:bCs/>
          <w:sz w:val="28"/>
          <w:szCs w:val="28"/>
        </w:rPr>
      </w:pPr>
      <w:r>
        <w:rPr>
          <w:rFonts w:ascii="Cambria" w:cs="Microsoft Sans Serif" w:hAnsi="Cambria"/>
          <w:b/>
          <w:bCs/>
          <w:sz w:val="28"/>
          <w:szCs w:val="28"/>
        </w:rPr>
        <w:t>o</w:t>
      </w:r>
      <w:r>
        <w:rPr>
          <w:rFonts w:ascii="Cambria" w:cs="Microsoft Sans Serif" w:hAnsi="Cambria"/>
          <w:b/>
          <w:bCs/>
          <w:sz w:val="28"/>
          <w:szCs w:val="28"/>
        </w:rPr>
        <w:t>n</w:t>
      </w:r>
    </w:p>
    <w:p w14:paraId="42099006">
      <w:pPr>
        <w:pStyle w:val="style0"/>
        <w:spacing w:after="0" w:lineRule="auto" w:line="360"/>
        <w:jc w:val="center"/>
        <w:rPr>
          <w:rFonts w:ascii="Cambria" w:cs="Microsoft Sans Serif" w:hAnsi="Cambria"/>
          <w:b/>
          <w:bCs/>
          <w:sz w:val="28"/>
          <w:szCs w:val="28"/>
        </w:rPr>
      </w:pPr>
      <w:r>
        <w:rPr>
          <w:rFonts w:ascii="Cambria" w:cs="Microsoft Sans Serif" w:hAnsi="Cambria"/>
          <w:b/>
          <w:bCs/>
          <w:sz w:val="32"/>
          <w:szCs w:val="32"/>
        </w:rPr>
        <w:t>Security Information and Event Monitoring (SIEM) Dashboard</w:t>
      </w:r>
      <w:r>
        <w:rPr>
          <w:rFonts w:ascii="Cambria" w:cs="Microsoft Sans Serif" w:hAnsi="Cambria"/>
          <w:b/>
          <w:bCs/>
          <w:sz w:val="28"/>
          <w:szCs w:val="28"/>
        </w:rPr>
        <w:t xml:space="preserve"> </w:t>
      </w:r>
      <w:r>
        <w:rPr>
          <w:rFonts w:ascii="Cambria" w:cs="Microsoft Sans Serif" w:hAnsi="Cambria"/>
          <w:b/>
          <w:bCs/>
          <w:sz w:val="28"/>
          <w:szCs w:val="28"/>
        </w:rPr>
        <w:t>Developed By</w:t>
      </w:r>
    </w:p>
    <w:p w14:paraId="03E706BB">
      <w:pPr>
        <w:pStyle w:val="style0"/>
        <w:spacing w:after="0" w:lineRule="auto" w:line="360"/>
        <w:jc w:val="left"/>
        <w:rPr>
          <w:rFonts w:ascii="Cambria" w:cs="Microsoft Sans Serif" w:hAnsi="Cambria"/>
          <w:b/>
          <w:bCs/>
          <w:i/>
          <w:iCs/>
          <w:sz w:val="36"/>
          <w:szCs w:val="36"/>
        </w:rPr>
      </w:pPr>
    </w:p>
    <w:p w14:paraId="1FB3875C">
      <w:pPr>
        <w:pStyle w:val="style0"/>
        <w:spacing w:after="0" w:lineRule="auto" w:line="360"/>
        <w:jc w:val="center"/>
        <w:rPr>
          <w:rFonts w:ascii="Cambria" w:cs="Microsoft Sans Serif" w:hAnsi="Cambria"/>
          <w:b/>
          <w:bCs/>
          <w:sz w:val="28"/>
          <w:szCs w:val="28"/>
        </w:rPr>
      </w:pPr>
      <w:r>
        <w:rPr>
          <w:rFonts w:ascii="Cambria" w:cs="Microsoft Sans Serif" w:hAnsi="Cambria"/>
          <w:b/>
          <w:bCs/>
          <w:sz w:val="28"/>
          <w:szCs w:val="28"/>
        </w:rPr>
        <w:t>a</w:t>
      </w:r>
      <w:r>
        <w:rPr>
          <w:rFonts w:ascii="Cambria" w:cs="Microsoft Sans Serif" w:hAnsi="Cambria"/>
          <w:b/>
          <w:bCs/>
          <w:sz w:val="28"/>
          <w:szCs w:val="28"/>
        </w:rPr>
        <w:t>s</w:t>
      </w:r>
    </w:p>
    <w:p w14:paraId="455C9A8E">
      <w:pPr>
        <w:pStyle w:val="style0"/>
        <w:jc w:val="center"/>
        <w:rPr>
          <w:rFonts w:ascii="Cambria" w:cs="Microsoft Sans Serif" w:hAnsi="Cambria"/>
          <w:b/>
          <w:bCs/>
          <w:sz w:val="28"/>
          <w:szCs w:val="28"/>
        </w:rPr>
      </w:pPr>
      <w:r>
        <w:rPr>
          <w:rFonts w:ascii="Cambria" w:cs="Microsoft Sans Serif" w:hAnsi="Cambria"/>
          <w:b/>
          <w:bCs/>
          <w:sz w:val="28"/>
          <w:szCs w:val="28"/>
        </w:rPr>
        <w:t>Partial Fulfillment of</w:t>
      </w:r>
      <w:r>
        <w:rPr>
          <w:rFonts w:ascii="Cambria" w:cs="Microsoft Sans Serif" w:hAnsi="Cambria"/>
          <w:b/>
          <w:bCs/>
          <w:sz w:val="28"/>
          <w:szCs w:val="28"/>
        </w:rPr>
        <w:t xml:space="preserve"> </w:t>
      </w:r>
      <w:r>
        <w:rPr>
          <w:rFonts w:ascii="Cambria" w:cs="Microsoft Sans Serif" w:hAnsi="Cambria"/>
          <w:b/>
          <w:bCs/>
          <w:sz w:val="28"/>
          <w:szCs w:val="28"/>
        </w:rPr>
        <w:t>Semester</w:t>
      </w:r>
      <w:r>
        <w:rPr>
          <w:rFonts w:ascii="Cambria" w:cs="Microsoft Sans Serif" w:hAnsi="Cambria"/>
          <w:b/>
          <w:bCs/>
          <w:sz w:val="28"/>
          <w:szCs w:val="28"/>
        </w:rPr>
        <w:t xml:space="preserve"> III</w:t>
      </w:r>
      <w:r>
        <w:rPr>
          <w:rFonts w:ascii="Cambria" w:cs="Microsoft Sans Serif" w:hAnsi="Cambria"/>
          <w:b/>
          <w:bCs/>
          <w:sz w:val="28"/>
          <w:szCs w:val="28"/>
        </w:rPr>
        <w:t xml:space="preserve"> </w:t>
      </w:r>
      <w:r>
        <w:rPr>
          <w:rFonts w:ascii="Cambria" w:cs="Microsoft Sans Serif" w:hAnsi="Cambria"/>
          <w:b/>
          <w:bCs/>
          <w:sz w:val="28"/>
          <w:szCs w:val="28"/>
        </w:rPr>
        <w:t>of</w:t>
      </w:r>
    </w:p>
    <w:p w14:paraId="0CA21407">
      <w:pPr>
        <w:pStyle w:val="style0"/>
        <w:jc w:val="center"/>
        <w:rPr>
          <w:rFonts w:ascii="Cambria" w:cs="Microsoft Sans Serif" w:hAnsi="Cambria"/>
          <w:b/>
          <w:bCs/>
          <w:sz w:val="28"/>
          <w:szCs w:val="28"/>
        </w:rPr>
      </w:pPr>
      <w:r>
        <w:rPr>
          <w:rFonts w:ascii="Cambria" w:cs="Microsoft Sans Serif" w:hAnsi="Cambria"/>
          <w:b/>
          <w:bCs/>
          <w:sz w:val="28"/>
          <w:szCs w:val="28"/>
        </w:rPr>
        <w:t>Master of Computer Applications</w:t>
      </w:r>
      <w:r>
        <w:rPr>
          <w:rFonts w:ascii="Cambria" w:cs="Microsoft Sans Serif" w:hAnsi="Cambria"/>
          <w:b/>
          <w:bCs/>
          <w:sz w:val="28"/>
          <w:szCs w:val="28"/>
        </w:rPr>
        <w:t xml:space="preserve"> /                                                                                 Master of Science in information Technology</w:t>
      </w:r>
    </w:p>
    <w:p w14:paraId="40E70D3C">
      <w:pPr>
        <w:pStyle w:val="style0"/>
        <w:jc w:val="center"/>
        <w:rPr>
          <w:rFonts w:ascii="Cambria" w:cs="Microsoft Sans Serif" w:hAnsi="Cambria"/>
          <w:b/>
          <w:sz w:val="28"/>
          <w:szCs w:val="28"/>
        </w:rPr>
      </w:pPr>
      <w:r>
        <w:rPr>
          <w:rFonts w:ascii="Cambria" w:cs="Microsoft Sans Serif" w:hAnsi="Cambria"/>
          <w:b/>
          <w:sz w:val="28"/>
          <w:szCs w:val="28"/>
        </w:rPr>
        <w:t>for A.Y. 20</w:t>
      </w:r>
      <w:r>
        <w:rPr>
          <w:rFonts w:ascii="Cambria" w:cs="Microsoft Sans Serif" w:hAnsi="Cambria"/>
          <w:b/>
          <w:sz w:val="28"/>
          <w:szCs w:val="28"/>
        </w:rPr>
        <w:t>26</w:t>
      </w:r>
      <w:r>
        <w:rPr>
          <w:rFonts w:ascii="Cambria" w:cs="Microsoft Sans Serif" w:hAnsi="Cambria"/>
          <w:b/>
          <w:sz w:val="28"/>
          <w:szCs w:val="28"/>
        </w:rPr>
        <w:t xml:space="preserve"> - 20</w:t>
      </w:r>
      <w:r>
        <w:rPr>
          <w:rFonts w:ascii="Cambria" w:cs="Microsoft Sans Serif" w:hAnsi="Cambria"/>
          <w:b/>
          <w:sz w:val="28"/>
          <w:szCs w:val="28"/>
        </w:rPr>
        <w:t>27</w:t>
      </w:r>
    </w:p>
    <w:p w14:paraId="6DBE4659">
      <w:pPr>
        <w:pStyle w:val="style0"/>
        <w:tabs>
          <w:tab w:val="center" w:leader="none" w:pos="4680"/>
          <w:tab w:val="right" w:leader="none" w:pos="9360"/>
        </w:tabs>
        <w:rPr>
          <w:rFonts w:ascii="Cambria" w:cs="Microsoft Sans Serif" w:hAnsi="Cambria"/>
          <w:b/>
          <w:sz w:val="28"/>
          <w:szCs w:val="28"/>
        </w:rPr>
      </w:pPr>
      <w:r>
        <w:rPr>
          <w:rFonts w:ascii="Cambria" w:cs="Microsoft Sans Serif" w:hAnsi="Cambria"/>
          <w:b/>
          <w:sz w:val="28"/>
          <w:szCs w:val="28"/>
        </w:rPr>
        <w:tab/>
      </w:r>
      <w:r>
        <w:rPr>
          <w:rFonts w:ascii="Cambria" w:cs="Microsoft Sans Serif" w:hAnsi="Cambria"/>
          <w:b/>
          <w:sz w:val="28"/>
          <w:szCs w:val="28"/>
        </w:rPr>
        <w:t xml:space="preserve">Under </w:t>
      </w:r>
      <w:r>
        <w:rPr>
          <w:rFonts w:ascii="Cambria" w:cs="Microsoft Sans Serif" w:hAnsi="Cambria"/>
          <w:b/>
          <w:sz w:val="28"/>
          <w:szCs w:val="28"/>
        </w:rPr>
        <w:t>t</w:t>
      </w:r>
      <w:r>
        <w:rPr>
          <w:rFonts w:ascii="Cambria" w:cs="Microsoft Sans Serif" w:hAnsi="Cambria"/>
          <w:b/>
          <w:sz w:val="28"/>
          <w:szCs w:val="28"/>
        </w:rPr>
        <w:t>he Guidance of</w:t>
      </w:r>
      <w:r>
        <w:rPr>
          <w:rFonts w:ascii="Cambria" w:cs="Microsoft Sans Serif" w:hAnsi="Cambria"/>
          <w:b/>
          <w:sz w:val="28"/>
          <w:szCs w:val="28"/>
        </w:rPr>
        <w:tab/>
      </w:r>
    </w:p>
    <w:p w14:paraId="379DC0A4">
      <w:pPr>
        <w:pStyle w:val="style0"/>
        <w:jc w:val="center"/>
        <w:rPr>
          <w:rFonts w:ascii="Cambria" w:cs="Microsoft Sans Serif" w:hAnsi="Cambria"/>
          <w:b/>
          <w:sz w:val="28"/>
          <w:szCs w:val="28"/>
        </w:rPr>
      </w:pPr>
      <w:r>
        <w:rPr>
          <w:rFonts w:ascii="Cambria" w:cs="Microsoft Sans Serif" w:hAnsi="Cambria"/>
          <w:b/>
          <w:sz w:val="28"/>
          <w:szCs w:val="28"/>
        </w:rPr>
        <w:t xml:space="preserve">Prof. </w:t>
      </w:r>
      <w:r>
        <w:rPr>
          <w:rFonts w:ascii="Cambria" w:cs="Microsoft Sans Serif" w:hAnsi="Cambria"/>
          <w:b/>
          <w:sz w:val="28"/>
          <w:szCs w:val="28"/>
        </w:rPr>
        <w:t>S</w:t>
      </w:r>
      <w:r>
        <w:rPr>
          <w:rFonts w:ascii="Cambria" w:cs="Microsoft Sans Serif" w:hAnsi="Cambria"/>
          <w:b/>
          <w:sz w:val="28"/>
          <w:szCs w:val="28"/>
        </w:rPr>
        <w:t>atyamani</w:t>
      </w:r>
      <w:r>
        <w:rPr>
          <w:rFonts w:ascii="Cambria" w:cs="Microsoft Sans Serif" w:hAnsi="Cambria"/>
          <w:b/>
          <w:sz w:val="28"/>
          <w:szCs w:val="28"/>
        </w:rPr>
        <w:t xml:space="preserve"> Gayatri</w:t>
      </w:r>
    </w:p>
    <w:p w14:paraId="63B95EFF">
      <w:pPr>
        <w:pStyle w:val="style0"/>
        <w:jc w:val="center"/>
        <w:rPr>
          <w:rFonts w:ascii="Cambria" w:cs="Microsoft Sans Serif" w:hAnsi="Cambria"/>
          <w:b/>
          <w:sz w:val="28"/>
          <w:szCs w:val="28"/>
        </w:rPr>
      </w:pPr>
    </w:p>
    <w:p w14:paraId="597E399F">
      <w:pPr>
        <w:pStyle w:val="style0"/>
        <w:spacing w:after="0" w:lineRule="auto" w:line="360"/>
        <w:jc w:val="center"/>
        <w:rPr>
          <w:rFonts w:ascii="Cambria" w:cs="Microsoft Sans Serif" w:hAnsi="Cambria"/>
          <w:b/>
          <w:sz w:val="28"/>
          <w:szCs w:val="28"/>
        </w:rPr>
      </w:pPr>
      <w:r>
        <w:rPr>
          <w:rFonts w:ascii="Cambria" w:cs="Microsoft Sans Serif" w:hAnsi="Cambria"/>
          <w:b/>
          <w:sz w:val="28"/>
          <w:szCs w:val="28"/>
        </w:rPr>
        <w:t>Submitted To</w:t>
      </w:r>
    </w:p>
    <w:p w14:paraId="5A75728F">
      <w:pPr>
        <w:pStyle w:val="style0"/>
        <w:spacing w:after="0" w:lineRule="auto" w:line="240"/>
        <w:jc w:val="center"/>
        <w:rPr>
          <w:rFonts w:ascii="Cambria" w:cs="Microsoft Sans Serif" w:hAnsi="Cambria"/>
          <w:b/>
          <w:sz w:val="32"/>
          <w:szCs w:val="32"/>
        </w:rPr>
      </w:pPr>
      <w:r>
        <w:rPr>
          <w:rFonts w:ascii="Cambria" w:cs="Microsoft Sans Serif" w:hAnsi="Cambria"/>
          <w:b/>
          <w:sz w:val="32"/>
          <w:szCs w:val="32"/>
        </w:rPr>
        <w:t>Department of MCA</w:t>
      </w:r>
      <w:r>
        <w:rPr>
          <w:rFonts w:ascii="Cambria" w:cs="Microsoft Sans Serif" w:hAnsi="Cambria"/>
          <w:b/>
          <w:sz w:val="32"/>
          <w:szCs w:val="32"/>
        </w:rPr>
        <w:t>/MSc</w:t>
      </w:r>
      <w:r>
        <w:rPr>
          <w:rFonts w:ascii="Cambria" w:cs="Microsoft Sans Serif" w:hAnsi="Cambria"/>
          <w:b/>
          <w:sz w:val="32"/>
          <w:szCs w:val="32"/>
        </w:rPr>
        <w:t>.</w:t>
      </w:r>
      <w:r>
        <w:rPr>
          <w:rFonts w:ascii="Cambria" w:cs="Microsoft Sans Serif" w:hAnsi="Cambria"/>
          <w:b/>
          <w:sz w:val="32"/>
          <w:szCs w:val="32"/>
        </w:rPr>
        <w:t>IT</w:t>
      </w:r>
    </w:p>
    <w:p w14:paraId="66B8C412">
      <w:pPr>
        <w:pStyle w:val="style0"/>
        <w:spacing w:after="0" w:lineRule="auto" w:line="240"/>
        <w:jc w:val="center"/>
        <w:rPr>
          <w:rFonts w:ascii="Cambria" w:cs="Microsoft Sans Serif" w:hAnsi="Cambria"/>
          <w:b/>
          <w:sz w:val="32"/>
          <w:szCs w:val="32"/>
        </w:rPr>
      </w:pPr>
      <w:r>
        <w:rPr>
          <w:rFonts w:ascii="Cambria" w:cs="Microsoft Sans Serif" w:hAnsi="Cambria"/>
          <w:b/>
          <w:sz w:val="32"/>
          <w:szCs w:val="32"/>
        </w:rPr>
        <w:t>Faculty of IT &amp; Computer Science</w:t>
      </w:r>
    </w:p>
    <w:p w14:paraId="5946C47F">
      <w:pPr>
        <w:pStyle w:val="style0"/>
        <w:spacing w:after="0" w:lineRule="auto" w:line="240"/>
        <w:jc w:val="center"/>
        <w:rPr>
          <w:rFonts w:ascii="Cambria" w:cs="Microsoft Sans Serif" w:hAnsi="Cambria"/>
          <w:b/>
          <w:sz w:val="32"/>
          <w:szCs w:val="32"/>
        </w:rPr>
      </w:pPr>
      <w:r>
        <w:rPr>
          <w:rFonts w:ascii="Cambria" w:cs="Microsoft Sans Serif" w:hAnsi="Cambria"/>
          <w:b/>
          <w:sz w:val="32"/>
          <w:szCs w:val="32"/>
        </w:rPr>
        <w:t>PARUL U</w:t>
      </w:r>
      <w:r>
        <w:rPr>
          <w:rFonts w:ascii="Cambria" w:cs="Microsoft Sans Serif" w:hAnsi="Cambria"/>
          <w:b/>
          <w:sz w:val="32"/>
          <w:szCs w:val="32"/>
        </w:rPr>
        <w:t>niversity</w:t>
      </w:r>
    </w:p>
    <w:p w14:paraId="143A9BCC">
      <w:pPr>
        <w:pStyle w:val="style0"/>
        <w:spacing w:after="0" w:lineRule="auto" w:line="240"/>
        <w:jc w:val="center"/>
        <w:rPr>
          <w:rFonts w:ascii="Cambria" w:cs="Microsoft Sans Serif" w:hAnsi="Cambria"/>
          <w:b/>
          <w:sz w:val="32"/>
          <w:szCs w:val="32"/>
        </w:rPr>
      </w:pPr>
    </w:p>
    <w:p w14:paraId="48E8F605">
      <w:pPr>
        <w:pStyle w:val="style0"/>
        <w:jc w:val="center"/>
        <w:rPr>
          <w:rFonts w:ascii="Cambria" w:cs="Microsoft Sans Serif" w:hAnsi="Cambria"/>
          <w:bCs/>
          <w:sz w:val="28"/>
          <w:szCs w:val="28"/>
        </w:rPr>
      </w:pPr>
      <w:r>
        <w:rPr>
          <w:rFonts w:ascii="Cambria" w:cs="Microsoft Sans Serif" w:hAnsi="Cambria"/>
          <w:bCs/>
          <w:noProof/>
          <w:sz w:val="28"/>
          <w:szCs w:val="28"/>
          <w:lang w:val="en-IN" w:bidi="ar-SA" w:eastAsia="en-IN"/>
        </w:rPr>
        <w:drawing>
          <wp:inline distL="0" distT="0" distB="0" distR="0">
            <wp:extent cx="4085175" cy="1127351"/>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085175" cy="1127351"/>
                    </a:xfrm>
                    <a:prstGeom prst="rect"/>
                  </pic:spPr>
                </pic:pic>
              </a:graphicData>
            </a:graphic>
          </wp:inline>
        </w:drawing>
      </w:r>
    </w:p>
    <w:p w14:paraId="116933AA">
      <w:pPr>
        <w:pStyle w:val="style0"/>
        <w:jc w:val="center"/>
        <w:rPr>
          <w:rFonts w:ascii="Cambria" w:cs="Microsoft Sans Serif" w:hAnsi="Cambria"/>
          <w:bCs/>
          <w:sz w:val="28"/>
          <w:szCs w:val="28"/>
        </w:rPr>
      </w:pPr>
    </w:p>
    <w:p w14:paraId="078020D9">
      <w:pPr>
        <w:pStyle w:val="style0"/>
        <w:jc w:val="center"/>
        <w:rPr>
          <w:rFonts w:ascii="Cambria" w:cs="Microsoft Sans Serif" w:hAnsi="Cambria"/>
          <w:bCs/>
          <w:sz w:val="28"/>
          <w:szCs w:val="28"/>
        </w:rPr>
      </w:pPr>
    </w:p>
    <w:p w14:paraId="7CCABA56">
      <w:pPr>
        <w:pStyle w:val="style0"/>
        <w:jc w:val="center"/>
        <w:rPr/>
      </w:pPr>
      <w:r>
        <w:rPr>
          <w:noProof/>
          <w:lang w:val="en-IN" w:bidi="ar-SA" w:eastAsia="en-IN"/>
        </w:rPr>
        <w:drawing>
          <wp:inline distL="0" distT="0" distB="0" distR="0">
            <wp:extent cx="3952874" cy="1090841"/>
            <wp:effectExtent l="0" t="0" r="0" b="0"/>
            <wp:docPr id="1027" name="Picture 12475800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247580004"/>
                    <pic:cNvPicPr/>
                  </pic:nvPicPr>
                  <pic:blipFill>
                    <a:blip r:embed="rId3" cstate="print"/>
                    <a:srcRect l="0" t="0" r="0" b="0"/>
                    <a:stretch/>
                  </pic:blipFill>
                  <pic:spPr>
                    <a:xfrm rot="0">
                      <a:off x="0" y="0"/>
                      <a:ext cx="3952874" cy="1090841"/>
                    </a:xfrm>
                    <a:prstGeom prst="rect"/>
                  </pic:spPr>
                </pic:pic>
              </a:graphicData>
            </a:graphic>
          </wp:inline>
        </w:drawing>
      </w:r>
    </w:p>
    <w:p w14:paraId="085B81E3">
      <w:pPr>
        <w:pStyle w:val="style0"/>
        <w:jc w:val="center"/>
        <w:rPr>
          <w:b/>
          <w:bCs/>
          <w:sz w:val="40"/>
          <w:szCs w:val="40"/>
          <w:u w:val="single"/>
        </w:rPr>
      </w:pPr>
    </w:p>
    <w:p w14:paraId="399292B2">
      <w:pPr>
        <w:pStyle w:val="style0"/>
        <w:spacing w:lineRule="auto" w:line="360"/>
        <w:jc w:val="center"/>
        <w:rPr>
          <w:b/>
          <w:bCs/>
          <w:sz w:val="40"/>
          <w:szCs w:val="40"/>
          <w:u w:val="single"/>
        </w:rPr>
      </w:pPr>
      <w:r>
        <w:rPr>
          <w:b/>
          <w:bCs/>
          <w:sz w:val="40"/>
          <w:szCs w:val="40"/>
          <w:u w:val="single"/>
        </w:rPr>
        <w:t>CERTIFICATE</w:t>
      </w:r>
    </w:p>
    <w:p w14:paraId="4712771A">
      <w:pPr>
        <w:pStyle w:val="style0"/>
        <w:jc w:val="both"/>
        <w:rPr>
          <w:bCs/>
          <w:sz w:val="32"/>
          <w:szCs w:val="32"/>
        </w:rPr>
      </w:pPr>
      <w:r>
        <w:rPr>
          <w:bCs/>
          <w:sz w:val="32"/>
          <w:szCs w:val="32"/>
        </w:rPr>
        <w:t xml:space="preserve">This is to certify that  </w:t>
      </w:r>
      <w:r>
        <w:rPr>
          <w:bCs/>
          <w:sz w:val="32"/>
          <w:szCs w:val="32"/>
        </w:rPr>
        <w:t>student</w:t>
      </w:r>
      <w:r>
        <w:rPr>
          <w:bCs/>
          <w:sz w:val="32"/>
          <w:szCs w:val="32"/>
        </w:rPr>
        <w:t>s</w:t>
      </w:r>
      <w:r>
        <w:rPr>
          <w:bCs/>
          <w:sz w:val="32"/>
          <w:szCs w:val="32"/>
        </w:rPr>
        <w:t xml:space="preserve"> of Master of Computer Applications</w:t>
      </w:r>
      <w:r>
        <w:rPr>
          <w:bCs/>
          <w:sz w:val="32"/>
          <w:szCs w:val="32"/>
        </w:rPr>
        <w:t>/ Master of Science in Information Technology</w:t>
      </w:r>
      <w:r>
        <w:rPr>
          <w:bCs/>
          <w:sz w:val="32"/>
          <w:szCs w:val="32"/>
        </w:rPr>
        <w:t xml:space="preserve"> </w:t>
      </w:r>
      <w:r>
        <w:rPr>
          <w:bCs/>
          <w:sz w:val="32"/>
          <w:szCs w:val="32"/>
        </w:rPr>
        <w:t>h</w:t>
      </w:r>
      <w:r>
        <w:rPr>
          <w:bCs/>
          <w:sz w:val="32"/>
          <w:szCs w:val="32"/>
        </w:rPr>
        <w:t>ave</w:t>
      </w:r>
      <w:r>
        <w:rPr>
          <w:bCs/>
          <w:sz w:val="32"/>
          <w:szCs w:val="32"/>
        </w:rPr>
        <w:t xml:space="preserve"> satisfactorily completed the </w:t>
      </w:r>
      <w:r>
        <w:rPr>
          <w:bCs/>
          <w:sz w:val="32"/>
          <w:szCs w:val="32"/>
        </w:rPr>
        <w:t>Minor P</w:t>
      </w:r>
      <w:r>
        <w:rPr>
          <w:bCs/>
          <w:sz w:val="32"/>
          <w:szCs w:val="32"/>
        </w:rPr>
        <w:t xml:space="preserve">roject on </w:t>
      </w:r>
      <w:r>
        <w:rPr>
          <w:b/>
          <w:sz w:val="32"/>
          <w:szCs w:val="32"/>
        </w:rPr>
        <w:t>“</w:t>
      </w:r>
      <w:r>
        <w:rPr>
          <w:b/>
          <w:sz w:val="32"/>
          <w:szCs w:val="32"/>
        </w:rPr>
        <w:t>Security Information and Event Monitoring (SIEM) Dashboard</w:t>
      </w:r>
      <w:r>
        <w:rPr>
          <w:b/>
          <w:sz w:val="32"/>
          <w:szCs w:val="32"/>
        </w:rPr>
        <w:t>”</w:t>
      </w:r>
      <w:r>
        <w:rPr>
          <w:bCs/>
          <w:sz w:val="32"/>
          <w:szCs w:val="32"/>
        </w:rPr>
        <w:t xml:space="preserve"> at</w:t>
      </w:r>
      <w:r>
        <w:rPr>
          <w:bCs/>
          <w:sz w:val="32"/>
          <w:szCs w:val="32"/>
        </w:rPr>
        <w:t xml:space="preserve"> </w:t>
      </w:r>
      <w:r>
        <w:rPr>
          <w:b/>
          <w:sz w:val="32"/>
          <w:szCs w:val="32"/>
        </w:rPr>
        <w:t>Faculty of IT &amp; Computer Science</w:t>
      </w:r>
      <w:r>
        <w:rPr>
          <w:b/>
          <w:sz w:val="32"/>
          <w:szCs w:val="32"/>
        </w:rPr>
        <w:t>,</w:t>
      </w:r>
      <w:r>
        <w:rPr>
          <w:bCs/>
          <w:sz w:val="32"/>
          <w:szCs w:val="32"/>
        </w:rPr>
        <w:t xml:space="preserve"> </w:t>
      </w:r>
      <w:r>
        <w:rPr>
          <w:b/>
          <w:sz w:val="32"/>
          <w:szCs w:val="32"/>
        </w:rPr>
        <w:t>Parul University</w:t>
      </w:r>
      <w:r>
        <w:rPr>
          <w:bCs/>
          <w:sz w:val="32"/>
          <w:szCs w:val="32"/>
        </w:rPr>
        <w:t xml:space="preserve"> as partial </w:t>
      </w:r>
      <w:r>
        <w:rPr>
          <w:bCs/>
          <w:sz w:val="32"/>
          <w:szCs w:val="32"/>
        </w:rPr>
        <w:t>fulfillment of MCA</w:t>
      </w:r>
      <w:r>
        <w:rPr>
          <w:bCs/>
          <w:sz w:val="32"/>
          <w:szCs w:val="32"/>
        </w:rPr>
        <w:t>/M.Sc. (IT)</w:t>
      </w:r>
      <w:r>
        <w:rPr>
          <w:bCs/>
          <w:sz w:val="32"/>
          <w:szCs w:val="32"/>
        </w:rPr>
        <w:t xml:space="preserve"> Semester</w:t>
      </w:r>
      <w:r>
        <w:rPr>
          <w:bCs/>
          <w:sz w:val="32"/>
          <w:szCs w:val="32"/>
        </w:rPr>
        <w:t xml:space="preserve"> III</w:t>
      </w:r>
      <w:r>
        <w:rPr>
          <w:bCs/>
          <w:sz w:val="32"/>
          <w:szCs w:val="32"/>
        </w:rPr>
        <w:t>.</w:t>
      </w:r>
    </w:p>
    <w:p w14:paraId="424C8264">
      <w:pPr>
        <w:pStyle w:val="style0"/>
        <w:jc w:val="both"/>
        <w:rPr>
          <w:b/>
          <w:sz w:val="32"/>
          <w:szCs w:val="32"/>
        </w:rPr>
      </w:pPr>
    </w:p>
    <w:p w14:paraId="2A700261">
      <w:pPr>
        <w:pStyle w:val="style0"/>
        <w:jc w:val="both"/>
        <w:rPr>
          <w:b/>
        </w:rPr>
      </w:pPr>
    </w:p>
    <w:p w14:paraId="2618063A">
      <w:pPr>
        <w:pStyle w:val="style0"/>
        <w:jc w:val="both"/>
        <w:rPr>
          <w:bCs/>
          <w:sz w:val="30"/>
          <w:szCs w:val="30"/>
        </w:rPr>
      </w:pPr>
      <w:r>
        <w:rPr>
          <w:bCs/>
          <w:sz w:val="30"/>
          <w:szCs w:val="30"/>
        </w:rPr>
        <w:t>Seat No. ________</w:t>
      </w:r>
      <w:r>
        <w:rPr>
          <w:bCs/>
          <w:sz w:val="30"/>
          <w:szCs w:val="30"/>
        </w:rPr>
        <w:t>_______</w:t>
      </w:r>
      <w:r>
        <w:rPr>
          <w:bCs/>
          <w:sz w:val="30"/>
          <w:szCs w:val="30"/>
        </w:rPr>
        <w:tab/>
      </w:r>
      <w:r>
        <w:rPr>
          <w:bCs/>
          <w:sz w:val="30"/>
          <w:szCs w:val="30"/>
        </w:rPr>
        <w:tab/>
      </w:r>
      <w:r>
        <w:rPr>
          <w:bCs/>
          <w:sz w:val="30"/>
          <w:szCs w:val="30"/>
        </w:rPr>
        <w:tab/>
      </w:r>
      <w:r>
        <w:rPr>
          <w:bCs/>
          <w:sz w:val="30"/>
          <w:szCs w:val="30"/>
        </w:rPr>
        <w:t>Date of Submission: _____</w:t>
      </w:r>
      <w:r>
        <w:rPr>
          <w:bCs/>
          <w:sz w:val="30"/>
          <w:szCs w:val="30"/>
        </w:rPr>
        <w:t>_______</w:t>
      </w:r>
    </w:p>
    <w:p w14:paraId="2EED8D94">
      <w:pPr>
        <w:pStyle w:val="style0"/>
        <w:jc w:val="both"/>
        <w:rPr>
          <w:bCs/>
          <w:sz w:val="30"/>
          <w:szCs w:val="30"/>
        </w:rPr>
      </w:pPr>
    </w:p>
    <w:p w14:paraId="359DDEF5">
      <w:pPr>
        <w:pStyle w:val="style0"/>
        <w:jc w:val="both"/>
        <w:rPr>
          <w:bCs/>
          <w:sz w:val="30"/>
          <w:szCs w:val="30"/>
        </w:rPr>
      </w:pPr>
    </w:p>
    <w:p w14:paraId="4042FCED">
      <w:pPr>
        <w:pStyle w:val="style0"/>
        <w:jc w:val="both"/>
        <w:rPr>
          <w:bCs/>
          <w:sz w:val="30"/>
          <w:szCs w:val="30"/>
        </w:rPr>
      </w:pPr>
      <w:r>
        <w:rPr>
          <w:bCs/>
          <w:sz w:val="30"/>
          <w:szCs w:val="30"/>
        </w:rPr>
        <w:t>_____________</w:t>
      </w:r>
      <w:r>
        <w:rPr>
          <w:bCs/>
          <w:sz w:val="30"/>
          <w:szCs w:val="30"/>
        </w:rPr>
        <w:tab/>
      </w:r>
      <w:r>
        <w:rPr>
          <w:bCs/>
          <w:sz w:val="30"/>
          <w:szCs w:val="30"/>
        </w:rPr>
        <w:tab/>
      </w:r>
      <w:r>
        <w:rPr>
          <w:bCs/>
          <w:sz w:val="30"/>
          <w:szCs w:val="30"/>
        </w:rPr>
        <w:t xml:space="preserve">           ________________</w:t>
      </w:r>
      <w:r>
        <w:rPr>
          <w:bCs/>
          <w:sz w:val="30"/>
          <w:szCs w:val="30"/>
        </w:rPr>
        <w:tab/>
      </w:r>
      <w:r>
        <w:rPr>
          <w:bCs/>
          <w:sz w:val="30"/>
          <w:szCs w:val="30"/>
        </w:rPr>
        <w:tab/>
      </w:r>
      <w:r>
        <w:rPr>
          <w:bCs/>
          <w:sz w:val="30"/>
          <w:szCs w:val="30"/>
        </w:rPr>
        <w:t>__________</w:t>
      </w:r>
    </w:p>
    <w:p w14:paraId="64EDDF26">
      <w:pPr>
        <w:pStyle w:val="style0"/>
        <w:jc w:val="both"/>
        <w:rPr>
          <w:bCs/>
          <w:sz w:val="30"/>
          <w:szCs w:val="30"/>
        </w:rPr>
      </w:pPr>
      <w:r>
        <w:rPr>
          <w:bCs/>
          <w:sz w:val="30"/>
          <w:szCs w:val="30"/>
        </w:rPr>
        <w:t xml:space="preserve">  Internal Guide</w:t>
      </w:r>
      <w:r>
        <w:rPr>
          <w:bCs/>
          <w:sz w:val="30"/>
          <w:szCs w:val="30"/>
        </w:rPr>
        <w:tab/>
      </w:r>
      <w:r>
        <w:rPr>
          <w:bCs/>
          <w:sz w:val="30"/>
          <w:szCs w:val="30"/>
        </w:rPr>
        <w:t xml:space="preserve"> </w:t>
      </w:r>
      <w:r>
        <w:rPr>
          <w:bCs/>
          <w:sz w:val="30"/>
          <w:szCs w:val="30"/>
        </w:rPr>
        <w:tab/>
      </w:r>
      <w:r>
        <w:rPr>
          <w:bCs/>
          <w:sz w:val="30"/>
          <w:szCs w:val="30"/>
        </w:rPr>
        <w:tab/>
      </w:r>
      <w:r>
        <w:rPr>
          <w:bCs/>
          <w:sz w:val="30"/>
          <w:szCs w:val="30"/>
        </w:rPr>
        <w:t>Project Coordinator</w:t>
      </w:r>
      <w:r>
        <w:rPr>
          <w:bCs/>
          <w:sz w:val="30"/>
          <w:szCs w:val="30"/>
        </w:rPr>
        <w:tab/>
      </w:r>
      <w:r>
        <w:rPr>
          <w:bCs/>
          <w:sz w:val="30"/>
          <w:szCs w:val="30"/>
        </w:rPr>
        <w:tab/>
      </w:r>
      <w:r>
        <w:rPr>
          <w:bCs/>
          <w:sz w:val="30"/>
          <w:szCs w:val="30"/>
        </w:rPr>
        <w:t xml:space="preserve"> HOD/HOI</w:t>
      </w:r>
    </w:p>
    <w:p w14:paraId="3D405B87">
      <w:pPr>
        <w:pStyle w:val="style0"/>
        <w:jc w:val="center"/>
        <w:rPr/>
      </w:pPr>
    </w:p>
    <w:p w14:paraId="5DEA31E5">
      <w:pPr>
        <w:pStyle w:val="style0"/>
        <w:rPr/>
      </w:pPr>
    </w:p>
    <w:p w14:paraId="703E525A">
      <w:pPr>
        <w:pStyle w:val="style0"/>
        <w:spacing w:after="0"/>
        <w:jc w:val="center"/>
        <w:rPr>
          <w:b/>
          <w:sz w:val="30"/>
          <w:szCs w:val="30"/>
        </w:rPr>
      </w:pPr>
      <w:r>
        <w:rPr>
          <w:b/>
          <w:sz w:val="30"/>
          <w:szCs w:val="30"/>
        </w:rPr>
        <w:t>Faculty of IT &amp; Computer Science</w:t>
      </w:r>
    </w:p>
    <w:p w14:paraId="21EA2C86">
      <w:pPr>
        <w:pStyle w:val="style0"/>
        <w:spacing w:after="0"/>
        <w:jc w:val="center"/>
        <w:rPr>
          <w:b/>
          <w:sz w:val="30"/>
          <w:szCs w:val="30"/>
        </w:rPr>
      </w:pPr>
      <w:r>
        <w:rPr>
          <w:b/>
          <w:sz w:val="30"/>
          <w:szCs w:val="30"/>
        </w:rPr>
        <w:t>PARUL University, Vadodara</w:t>
      </w:r>
    </w:p>
    <w:p w14:paraId="7DDC3BD6">
      <w:pPr>
        <w:pStyle w:val="style0"/>
        <w:spacing w:after="0" w:lineRule="auto" w:line="240"/>
        <w:rPr>
          <w:b/>
          <w:bCs/>
          <w:sz w:val="36"/>
          <w:szCs w:val="36"/>
        </w:rPr>
      </w:pPr>
      <w:r>
        <w:rPr>
          <w:rFonts w:ascii="Cambria" w:cs="Microsoft Sans Serif" w:hAnsi="Cambria"/>
          <w:bCs/>
          <w:sz w:val="28"/>
          <w:szCs w:val="28"/>
        </w:rPr>
        <w:t xml:space="preserve">                                                                   </w:t>
      </w:r>
      <w:r>
        <w:rPr>
          <w:b/>
          <w:bCs/>
          <w:sz w:val="36"/>
          <w:szCs w:val="36"/>
        </w:rPr>
        <w:t>INDEX</w:t>
      </w:r>
    </w:p>
    <w:tbl>
      <w:tblPr>
        <w:tblW w:w="10065" w:type="dxa"/>
        <w:tblCellSpacing w:w="20" w:type="dxa"/>
        <w:tblInd w:w="-2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092"/>
        <w:gridCol w:w="7593"/>
        <w:gridCol w:w="1378"/>
      </w:tblGrid>
      <w:tr w14:paraId="6FF62381">
        <w:trPr>
          <w:tblCellSpacing w:w="20" w:type="dxa"/>
        </w:trPr>
        <w:tc>
          <w:tcPr>
            <w:tcW w:w="1075" w:type="dxa"/>
            <w:tcBorders/>
            <w:shd w:val="clear" w:color="auto" w:fill="bfbfbf"/>
          </w:tcPr>
          <w:p w14:paraId="04F0788E">
            <w:pPr>
              <w:pStyle w:val="style0"/>
              <w:spacing w:after="0"/>
              <w:jc w:val="center"/>
              <w:rPr>
                <w:b/>
                <w:sz w:val="26"/>
                <w:szCs w:val="26"/>
              </w:rPr>
            </w:pPr>
            <w:r>
              <w:rPr>
                <w:b/>
                <w:sz w:val="26"/>
                <w:szCs w:val="26"/>
              </w:rPr>
              <w:t>No.</w:t>
            </w:r>
          </w:p>
        </w:tc>
        <w:tc>
          <w:tcPr>
            <w:tcW w:w="7473" w:type="dxa"/>
            <w:tcBorders/>
            <w:shd w:val="clear" w:color="auto" w:fill="bfbfbf"/>
          </w:tcPr>
          <w:p w14:paraId="184DA426">
            <w:pPr>
              <w:pStyle w:val="style0"/>
              <w:spacing w:after="0"/>
              <w:jc w:val="center"/>
              <w:rPr>
                <w:b/>
                <w:sz w:val="26"/>
                <w:szCs w:val="26"/>
              </w:rPr>
            </w:pPr>
            <w:r>
              <w:rPr>
                <w:b/>
                <w:sz w:val="26"/>
                <w:szCs w:val="26"/>
              </w:rPr>
              <w:t>Description</w:t>
            </w:r>
          </w:p>
        </w:tc>
        <w:tc>
          <w:tcPr>
            <w:tcW w:w="1357" w:type="dxa"/>
            <w:tcBorders/>
            <w:shd w:val="clear" w:color="auto" w:fill="bfbfbf"/>
          </w:tcPr>
          <w:p w14:paraId="759F00FF">
            <w:pPr>
              <w:pStyle w:val="style0"/>
              <w:spacing w:after="0"/>
              <w:jc w:val="center"/>
              <w:rPr>
                <w:b/>
                <w:sz w:val="26"/>
                <w:szCs w:val="26"/>
              </w:rPr>
            </w:pPr>
            <w:r>
              <w:rPr>
                <w:b/>
                <w:sz w:val="26"/>
                <w:szCs w:val="26"/>
              </w:rPr>
              <w:t>Page No.</w:t>
            </w:r>
          </w:p>
        </w:tc>
      </w:tr>
      <w:tr w14:paraId="4A41421E">
        <w:tblPrEx/>
        <w:trPr>
          <w:tblCellSpacing w:w="20" w:type="dxa"/>
        </w:trPr>
        <w:tc>
          <w:tcPr>
            <w:tcW w:w="1075" w:type="dxa"/>
            <w:tcBorders/>
          </w:tcPr>
          <w:p w14:paraId="50BD0938">
            <w:pPr>
              <w:pStyle w:val="style0"/>
              <w:spacing w:after="0"/>
              <w:jc w:val="center"/>
              <w:rPr>
                <w:b/>
              </w:rPr>
            </w:pPr>
            <w:r>
              <w:rPr>
                <w:b/>
              </w:rPr>
              <w:t>1.</w:t>
            </w:r>
          </w:p>
        </w:tc>
        <w:tc>
          <w:tcPr>
            <w:tcW w:w="7473" w:type="dxa"/>
            <w:tcBorders/>
          </w:tcPr>
          <w:p w14:paraId="7F177ED5">
            <w:pPr>
              <w:pStyle w:val="style0"/>
              <w:spacing w:after="0"/>
              <w:rPr>
                <w:b/>
                <w:bCs/>
              </w:rPr>
            </w:pPr>
            <w:r>
              <w:rPr>
                <w:b/>
                <w:bCs/>
              </w:rPr>
              <w:t>About Department of MCA/MSc IT</w:t>
            </w:r>
          </w:p>
        </w:tc>
        <w:tc>
          <w:tcPr>
            <w:tcW w:w="1357" w:type="dxa"/>
            <w:tcBorders/>
          </w:tcPr>
          <w:p w14:paraId="4369BB3F">
            <w:pPr>
              <w:pStyle w:val="style0"/>
              <w:spacing w:after="0"/>
              <w:jc w:val="center"/>
              <w:rPr>
                <w:b/>
                <w:bCs/>
                <w:sz w:val="24"/>
                <w:szCs w:val="24"/>
              </w:rPr>
            </w:pPr>
            <w:r>
              <w:rPr>
                <w:b/>
                <w:bCs/>
                <w:sz w:val="24"/>
                <w:szCs w:val="24"/>
              </w:rPr>
              <w:t>1</w:t>
            </w:r>
          </w:p>
        </w:tc>
      </w:tr>
      <w:tr w14:paraId="6E31F4DC">
        <w:tblPrEx/>
        <w:trPr>
          <w:tblCellSpacing w:w="20" w:type="dxa"/>
        </w:trPr>
        <w:tc>
          <w:tcPr>
            <w:tcW w:w="1075" w:type="dxa"/>
            <w:tcBorders/>
          </w:tcPr>
          <w:p w14:paraId="449257C2">
            <w:pPr>
              <w:pStyle w:val="style0"/>
              <w:spacing w:after="0"/>
              <w:jc w:val="center"/>
              <w:rPr>
                <w:b/>
              </w:rPr>
            </w:pPr>
            <w:r>
              <w:rPr>
                <w:b/>
              </w:rPr>
              <w:t>2</w:t>
            </w:r>
            <w:r>
              <w:rPr>
                <w:b/>
              </w:rPr>
              <w:t>.</w:t>
            </w:r>
          </w:p>
        </w:tc>
        <w:tc>
          <w:tcPr>
            <w:tcW w:w="7473" w:type="dxa"/>
            <w:tcBorders/>
          </w:tcPr>
          <w:p w14:paraId="3D3D85AB">
            <w:pPr>
              <w:pStyle w:val="style0"/>
              <w:spacing w:after="0"/>
              <w:rPr>
                <w:b/>
                <w:bCs/>
              </w:rPr>
            </w:pPr>
            <w:r>
              <w:rPr>
                <w:b/>
                <w:bCs/>
              </w:rPr>
              <w:t>Project Profile</w:t>
            </w:r>
          </w:p>
          <w:p w14:paraId="7C3DC2F0">
            <w:pPr>
              <w:pStyle w:val="style0"/>
              <w:spacing w:after="0"/>
              <w:rPr>
                <w:b/>
                <w:bCs/>
              </w:rPr>
            </w:pPr>
            <w:r>
              <w:t xml:space="preserve">     2</w:t>
            </w:r>
            <w:r>
              <w:t>.1 Project Definition</w:t>
            </w:r>
          </w:p>
          <w:p w14:paraId="686C7EE0">
            <w:pPr>
              <w:pStyle w:val="style0"/>
              <w:spacing w:after="0"/>
              <w:rPr/>
            </w:pPr>
            <w:r>
              <w:t xml:space="preserve">     2</w:t>
            </w:r>
            <w:r>
              <w:t>.2 Project Description</w:t>
            </w:r>
          </w:p>
          <w:p w14:paraId="254C43CC">
            <w:pPr>
              <w:pStyle w:val="style0"/>
              <w:spacing w:after="0"/>
              <w:rPr>
                <w:bCs/>
              </w:rPr>
            </w:pPr>
            <w:r>
              <w:t xml:space="preserve">     2</w:t>
            </w:r>
            <w:r>
              <w:t xml:space="preserve">.3 </w:t>
            </w:r>
            <w:r>
              <w:rPr>
                <w:bCs/>
              </w:rPr>
              <w:t xml:space="preserve">Existing System / Work Environment </w:t>
            </w:r>
          </w:p>
          <w:p w14:paraId="79D1BC94">
            <w:pPr>
              <w:pStyle w:val="style0"/>
              <w:tabs>
                <w:tab w:val="left" w:leader="none" w:pos="6060"/>
              </w:tabs>
              <w:spacing w:after="0"/>
              <w:rPr>
                <w:bCs/>
              </w:rPr>
            </w:pPr>
            <w:r>
              <w:rPr>
                <w:bCs/>
              </w:rPr>
              <w:t xml:space="preserve">     2</w:t>
            </w:r>
            <w:r>
              <w:rPr>
                <w:bCs/>
              </w:rPr>
              <w:t xml:space="preserve">.4 Problem Statements </w:t>
            </w:r>
            <w:r>
              <w:rPr>
                <w:bCs/>
              </w:rPr>
              <w:tab/>
            </w:r>
          </w:p>
          <w:p w14:paraId="7E3C60F0">
            <w:pPr>
              <w:pStyle w:val="style0"/>
              <w:spacing w:after="0"/>
              <w:rPr>
                <w:bCs/>
              </w:rPr>
            </w:pPr>
            <w:r>
              <w:rPr>
                <w:bCs/>
              </w:rPr>
              <w:t xml:space="preserve">     2</w:t>
            </w:r>
            <w:r>
              <w:rPr>
                <w:bCs/>
              </w:rPr>
              <w:t xml:space="preserve">.5 Need for New System </w:t>
            </w:r>
          </w:p>
          <w:p w14:paraId="6D5FDC08">
            <w:pPr>
              <w:pStyle w:val="style0"/>
              <w:spacing w:after="0"/>
              <w:rPr>
                <w:b/>
              </w:rPr>
            </w:pPr>
            <w:r>
              <w:rPr>
                <w:bCs/>
              </w:rPr>
              <w:t xml:space="preserve">     2</w:t>
            </w:r>
            <w:r>
              <w:rPr>
                <w:bCs/>
              </w:rPr>
              <w:t>.6 Proposed System &amp; Features</w:t>
            </w:r>
          </w:p>
          <w:p w14:paraId="1189210F">
            <w:pPr>
              <w:pStyle w:val="style0"/>
              <w:spacing w:after="0"/>
              <w:rPr>
                <w:b/>
              </w:rPr>
            </w:pPr>
            <w:r>
              <w:rPr>
                <w:bCs/>
              </w:rPr>
              <w:t xml:space="preserve">     2</w:t>
            </w:r>
            <w:r>
              <w:rPr>
                <w:bCs/>
              </w:rPr>
              <w:t>.7 Scope</w:t>
            </w:r>
          </w:p>
          <w:p w14:paraId="54C6038E">
            <w:pPr>
              <w:pStyle w:val="style0"/>
              <w:spacing w:after="0"/>
              <w:rPr>
                <w:b/>
              </w:rPr>
            </w:pPr>
            <w:r>
              <w:rPr>
                <w:bCs/>
              </w:rPr>
              <w:t xml:space="preserve">     2</w:t>
            </w:r>
            <w:r>
              <w:rPr>
                <w:bCs/>
              </w:rPr>
              <w:t>.8 Outcomes</w:t>
            </w:r>
          </w:p>
          <w:p w14:paraId="4B8346E3">
            <w:pPr>
              <w:pStyle w:val="style0"/>
              <w:spacing w:after="0"/>
              <w:rPr>
                <w:bCs/>
              </w:rPr>
            </w:pPr>
            <w:r>
              <w:rPr>
                <w:bCs/>
              </w:rPr>
              <w:t xml:space="preserve">     2</w:t>
            </w:r>
            <w:r>
              <w:rPr>
                <w:bCs/>
              </w:rPr>
              <w:t>.9 Tools &amp; Technology used</w:t>
            </w:r>
          </w:p>
          <w:p w14:paraId="06434650">
            <w:pPr>
              <w:pStyle w:val="style0"/>
              <w:spacing w:after="0"/>
              <w:rPr/>
            </w:pPr>
            <w:r>
              <w:rPr>
                <w:bCs/>
              </w:rPr>
              <w:t xml:space="preserve">     2</w:t>
            </w:r>
            <w:r>
              <w:rPr>
                <w:bCs/>
              </w:rPr>
              <w:t>.10 Project Plan</w:t>
            </w:r>
          </w:p>
        </w:tc>
        <w:tc>
          <w:tcPr>
            <w:tcW w:w="1357" w:type="dxa"/>
            <w:tcBorders/>
          </w:tcPr>
          <w:p w14:paraId="48E4BAE2">
            <w:pPr>
              <w:pStyle w:val="style0"/>
              <w:spacing w:after="0"/>
              <w:jc w:val="center"/>
              <w:rPr>
                <w:b/>
                <w:bCs/>
                <w:sz w:val="24"/>
                <w:szCs w:val="24"/>
              </w:rPr>
            </w:pPr>
          </w:p>
          <w:p w14:paraId="4886005C">
            <w:pPr>
              <w:pStyle w:val="style0"/>
              <w:rPr>
                <w:sz w:val="24"/>
                <w:szCs w:val="24"/>
              </w:rPr>
            </w:pPr>
          </w:p>
          <w:p w14:paraId="457446CC">
            <w:pPr>
              <w:pStyle w:val="style0"/>
              <w:rPr>
                <w:sz w:val="24"/>
                <w:szCs w:val="24"/>
              </w:rPr>
            </w:pPr>
          </w:p>
          <w:p w14:paraId="0841D4E4">
            <w:pPr>
              <w:pStyle w:val="style0"/>
              <w:rPr>
                <w:sz w:val="24"/>
                <w:szCs w:val="24"/>
              </w:rPr>
            </w:pPr>
          </w:p>
          <w:p w14:paraId="2F6C5159">
            <w:pPr>
              <w:pStyle w:val="style0"/>
              <w:rPr>
                <w:sz w:val="24"/>
                <w:szCs w:val="24"/>
              </w:rPr>
            </w:pPr>
          </w:p>
          <w:p w14:paraId="5DED285A">
            <w:pPr>
              <w:pStyle w:val="style0"/>
              <w:rPr>
                <w:sz w:val="24"/>
                <w:szCs w:val="24"/>
              </w:rPr>
            </w:pPr>
          </w:p>
        </w:tc>
      </w:tr>
      <w:tr w14:paraId="2BE9BD22">
        <w:tblPrEx/>
        <w:trPr>
          <w:tblCellSpacing w:w="20" w:type="dxa"/>
        </w:trPr>
        <w:tc>
          <w:tcPr>
            <w:tcW w:w="1075" w:type="dxa"/>
            <w:tcBorders/>
          </w:tcPr>
          <w:p w14:paraId="0D8B98E8">
            <w:pPr>
              <w:pStyle w:val="style0"/>
              <w:spacing w:after="0"/>
              <w:jc w:val="center"/>
              <w:rPr>
                <w:b/>
              </w:rPr>
            </w:pPr>
            <w:r>
              <w:rPr>
                <w:b/>
              </w:rPr>
              <w:t>3</w:t>
            </w:r>
            <w:r>
              <w:rPr>
                <w:b/>
              </w:rPr>
              <w:t>.</w:t>
            </w:r>
          </w:p>
        </w:tc>
        <w:tc>
          <w:tcPr>
            <w:tcW w:w="7473" w:type="dxa"/>
            <w:tcBorders/>
          </w:tcPr>
          <w:p w14:paraId="3F75AEDC">
            <w:pPr>
              <w:pStyle w:val="style0"/>
              <w:spacing w:after="0"/>
              <w:rPr>
                <w:b/>
                <w:bCs/>
              </w:rPr>
            </w:pPr>
            <w:r>
              <w:rPr>
                <w:b/>
                <w:bCs/>
              </w:rPr>
              <w:t>Requirement Analysis</w:t>
            </w:r>
          </w:p>
          <w:p w14:paraId="20C1F8B4">
            <w:pPr>
              <w:pStyle w:val="style0"/>
              <w:spacing w:after="0"/>
              <w:rPr/>
            </w:pPr>
            <w:r>
              <w:t xml:space="preserve">     3</w:t>
            </w:r>
            <w:r>
              <w:t>.1 Feasibility Study</w:t>
            </w:r>
          </w:p>
          <w:p w14:paraId="4C6ECF81">
            <w:pPr>
              <w:pStyle w:val="style0"/>
              <w:spacing w:after="0"/>
              <w:rPr/>
            </w:pPr>
            <w:r>
              <w:t xml:space="preserve">     3</w:t>
            </w:r>
            <w:r>
              <w:t>.2 Users of the System</w:t>
            </w:r>
          </w:p>
          <w:p w14:paraId="521B77F5">
            <w:pPr>
              <w:pStyle w:val="style0"/>
              <w:spacing w:after="0"/>
              <w:rPr/>
            </w:pPr>
            <w:r>
              <w:t xml:space="preserve">     3</w:t>
            </w:r>
            <w:r>
              <w:t xml:space="preserve">.3 Modules </w:t>
            </w:r>
          </w:p>
          <w:p w14:paraId="02D5C1A8">
            <w:pPr>
              <w:pStyle w:val="style0"/>
              <w:spacing w:after="0"/>
              <w:rPr/>
            </w:pPr>
            <w:r>
              <w:t xml:space="preserve">     3</w:t>
            </w:r>
            <w:r>
              <w:t>.4 Process Model</w:t>
            </w:r>
          </w:p>
          <w:p w14:paraId="5D7300BA">
            <w:pPr>
              <w:pStyle w:val="style0"/>
              <w:spacing w:after="0"/>
              <w:rPr/>
            </w:pPr>
            <w:r>
              <w:t xml:space="preserve">     3</w:t>
            </w:r>
            <w:r>
              <w:t>.5 Hardware &amp; Software Requirements</w:t>
            </w:r>
          </w:p>
          <w:p w14:paraId="1FEFD058">
            <w:pPr>
              <w:pStyle w:val="style0"/>
              <w:spacing w:after="0"/>
              <w:rPr/>
            </w:pPr>
            <w:r>
              <w:t xml:space="preserve">     3</w:t>
            </w:r>
            <w:r>
              <w:t>.6 Use Cases</w:t>
            </w:r>
          </w:p>
          <w:p w14:paraId="4E18723F">
            <w:pPr>
              <w:pStyle w:val="style0"/>
              <w:spacing w:after="0"/>
              <w:rPr/>
            </w:pPr>
            <w:r>
              <w:t xml:space="preserve">     3</w:t>
            </w:r>
            <w:r>
              <w:t>.7 Use Case Diagram</w:t>
            </w:r>
          </w:p>
        </w:tc>
        <w:tc>
          <w:tcPr>
            <w:tcW w:w="1357" w:type="dxa"/>
            <w:tcBorders/>
          </w:tcPr>
          <w:p w14:paraId="1AE3B028">
            <w:pPr>
              <w:pStyle w:val="style0"/>
              <w:spacing w:after="0"/>
              <w:jc w:val="center"/>
              <w:rPr>
                <w:sz w:val="24"/>
                <w:szCs w:val="24"/>
              </w:rPr>
            </w:pPr>
          </w:p>
        </w:tc>
      </w:tr>
      <w:tr w14:paraId="6A4CF1FF">
        <w:tblPrEx/>
        <w:trPr>
          <w:tblCellSpacing w:w="20" w:type="dxa"/>
        </w:trPr>
        <w:tc>
          <w:tcPr>
            <w:tcW w:w="1075" w:type="dxa"/>
            <w:tcBorders/>
          </w:tcPr>
          <w:p w14:paraId="41098995">
            <w:pPr>
              <w:pStyle w:val="style0"/>
              <w:spacing w:after="0"/>
              <w:jc w:val="center"/>
              <w:rPr>
                <w:b/>
              </w:rPr>
            </w:pPr>
            <w:r>
              <w:rPr>
                <w:b/>
              </w:rPr>
              <w:t>4</w:t>
            </w:r>
            <w:r>
              <w:rPr>
                <w:b/>
              </w:rPr>
              <w:t>.</w:t>
            </w:r>
          </w:p>
        </w:tc>
        <w:tc>
          <w:tcPr>
            <w:tcW w:w="7473" w:type="dxa"/>
            <w:tcBorders/>
          </w:tcPr>
          <w:p w14:paraId="25EFF6DE">
            <w:pPr>
              <w:pStyle w:val="style0"/>
              <w:tabs>
                <w:tab w:val="left" w:leader="none" w:pos="2160"/>
              </w:tabs>
              <w:spacing w:after="0"/>
              <w:rPr>
                <w:b/>
                <w:bCs/>
              </w:rPr>
            </w:pPr>
            <w:r>
              <w:rPr>
                <w:b/>
                <w:bCs/>
              </w:rPr>
              <w:t>Design</w:t>
            </w:r>
            <w:r>
              <w:rPr>
                <w:b/>
                <w:bCs/>
              </w:rPr>
              <w:tab/>
            </w:r>
          </w:p>
          <w:p w14:paraId="01DE5F0B">
            <w:pPr>
              <w:pStyle w:val="style0"/>
              <w:spacing w:after="0"/>
              <w:rPr/>
            </w:pPr>
            <w:r>
              <w:t xml:space="preserve">     4</w:t>
            </w:r>
            <w:r>
              <w:t>.1 Use Case Scenarios</w:t>
            </w:r>
          </w:p>
          <w:p w14:paraId="4AF0EBE8">
            <w:pPr>
              <w:pStyle w:val="style0"/>
              <w:spacing w:after="0"/>
              <w:rPr/>
            </w:pPr>
            <w:r>
              <w:t xml:space="preserve">     4</w:t>
            </w:r>
            <w:r>
              <w:t>.2 Diagrams</w:t>
            </w:r>
          </w:p>
          <w:p w14:paraId="179704FE">
            <w:pPr>
              <w:pStyle w:val="style0"/>
              <w:spacing w:after="0"/>
              <w:rPr/>
            </w:pPr>
            <w:r>
              <w:t xml:space="preserve">            4</w:t>
            </w:r>
            <w:r>
              <w:t>.2.1 UML / DFD</w:t>
            </w:r>
          </w:p>
          <w:p w14:paraId="17A7495C">
            <w:pPr>
              <w:pStyle w:val="style0"/>
              <w:spacing w:after="0"/>
              <w:rPr/>
            </w:pPr>
            <w:r>
              <w:t xml:space="preserve">            4</w:t>
            </w:r>
            <w:r>
              <w:t>.2.2 Entity Relationship Diagram</w:t>
            </w:r>
          </w:p>
          <w:p w14:paraId="07B61409">
            <w:pPr>
              <w:pStyle w:val="style0"/>
              <w:spacing w:after="0"/>
              <w:rPr/>
            </w:pPr>
            <w:r>
              <w:t xml:space="preserve">     4</w:t>
            </w:r>
            <w:r>
              <w:t>.3 Data Dictionary</w:t>
            </w:r>
          </w:p>
        </w:tc>
        <w:tc>
          <w:tcPr>
            <w:tcW w:w="1357" w:type="dxa"/>
            <w:tcBorders/>
          </w:tcPr>
          <w:p w14:paraId="6F2B46ED">
            <w:pPr>
              <w:pStyle w:val="style0"/>
              <w:spacing w:after="0"/>
              <w:rPr>
                <w:sz w:val="24"/>
                <w:szCs w:val="24"/>
              </w:rPr>
            </w:pPr>
          </w:p>
        </w:tc>
      </w:tr>
      <w:tr w14:paraId="1B5EBD22">
        <w:tblPrEx/>
        <w:trPr>
          <w:tblCellSpacing w:w="20" w:type="dxa"/>
        </w:trPr>
        <w:tc>
          <w:tcPr>
            <w:tcW w:w="1075" w:type="dxa"/>
            <w:tcBorders/>
          </w:tcPr>
          <w:p w14:paraId="24ECC63D">
            <w:pPr>
              <w:pStyle w:val="style0"/>
              <w:spacing w:after="0"/>
              <w:jc w:val="center"/>
              <w:rPr>
                <w:b/>
              </w:rPr>
            </w:pPr>
            <w:r>
              <w:rPr>
                <w:b/>
              </w:rPr>
              <w:t>5</w:t>
            </w:r>
            <w:r>
              <w:rPr>
                <w:b/>
              </w:rPr>
              <w:t>.</w:t>
            </w:r>
          </w:p>
        </w:tc>
        <w:tc>
          <w:tcPr>
            <w:tcW w:w="7473" w:type="dxa"/>
            <w:tcBorders/>
          </w:tcPr>
          <w:p w14:paraId="2A7DDCA4">
            <w:pPr>
              <w:pStyle w:val="style0"/>
              <w:spacing w:after="0"/>
              <w:rPr>
                <w:b/>
                <w:bCs/>
              </w:rPr>
            </w:pPr>
            <w:r>
              <w:rPr>
                <w:b/>
                <w:bCs/>
              </w:rPr>
              <w:t>Implementation</w:t>
            </w:r>
          </w:p>
          <w:p w14:paraId="3986482F">
            <w:pPr>
              <w:pStyle w:val="style0"/>
              <w:spacing w:after="0"/>
              <w:rPr/>
            </w:pPr>
            <w:r>
              <w:t xml:space="preserve">     5</w:t>
            </w:r>
            <w:r>
              <w:t>.1 Form Layouts</w:t>
            </w:r>
          </w:p>
          <w:p w14:paraId="6F8C0D49">
            <w:pPr>
              <w:pStyle w:val="style0"/>
              <w:spacing w:after="0"/>
              <w:rPr/>
            </w:pPr>
            <w:r>
              <w:t xml:space="preserve">     5</w:t>
            </w:r>
            <w:r>
              <w:t>.2 Report Layouts</w:t>
            </w:r>
          </w:p>
          <w:p w14:paraId="6AE69E08">
            <w:pPr>
              <w:pStyle w:val="style0"/>
              <w:spacing w:after="0"/>
              <w:rPr/>
            </w:pPr>
            <w:r>
              <w:t xml:space="preserve">     5</w:t>
            </w:r>
            <w:r>
              <w:t>.3 Coding Convention</w:t>
            </w:r>
            <w:r>
              <w:t xml:space="preserve"> (Business Logic)</w:t>
            </w:r>
          </w:p>
        </w:tc>
        <w:tc>
          <w:tcPr>
            <w:tcW w:w="1357" w:type="dxa"/>
            <w:tcBorders/>
          </w:tcPr>
          <w:p w14:paraId="2C498421">
            <w:pPr>
              <w:pStyle w:val="style0"/>
              <w:spacing w:after="0"/>
              <w:rPr>
                <w:b/>
                <w:bCs/>
                <w:sz w:val="24"/>
                <w:szCs w:val="24"/>
              </w:rPr>
            </w:pPr>
          </w:p>
        </w:tc>
      </w:tr>
      <w:tr w14:paraId="1E2BDE56">
        <w:tblPrEx/>
        <w:trPr>
          <w:tblCellSpacing w:w="20" w:type="dxa"/>
        </w:trPr>
        <w:tc>
          <w:tcPr>
            <w:tcW w:w="1075" w:type="dxa"/>
            <w:tcBorders/>
          </w:tcPr>
          <w:p w14:paraId="1C8A7E58">
            <w:pPr>
              <w:pStyle w:val="style0"/>
              <w:spacing w:after="0"/>
              <w:jc w:val="center"/>
              <w:rPr>
                <w:b/>
              </w:rPr>
            </w:pPr>
            <w:r>
              <w:rPr>
                <w:b/>
              </w:rPr>
              <w:t>6</w:t>
            </w:r>
            <w:r>
              <w:rPr>
                <w:b/>
              </w:rPr>
              <w:t>.</w:t>
            </w:r>
          </w:p>
        </w:tc>
        <w:tc>
          <w:tcPr>
            <w:tcW w:w="7473" w:type="dxa"/>
            <w:tcBorders/>
          </w:tcPr>
          <w:p w14:paraId="081DCA44">
            <w:pPr>
              <w:pStyle w:val="style0"/>
              <w:spacing w:after="0"/>
              <w:rPr>
                <w:b/>
                <w:bCs/>
              </w:rPr>
            </w:pPr>
            <w:r>
              <w:rPr>
                <w:b/>
                <w:bCs/>
              </w:rPr>
              <w:t>Testing</w:t>
            </w:r>
          </w:p>
          <w:p w14:paraId="79E55370">
            <w:pPr>
              <w:pStyle w:val="style0"/>
              <w:spacing w:after="0"/>
              <w:rPr/>
            </w:pPr>
            <w:r>
              <w:t xml:space="preserve">     6</w:t>
            </w:r>
            <w:r>
              <w:t>.1 Test Strategy</w:t>
            </w:r>
          </w:p>
          <w:p w14:paraId="6DBEED7D">
            <w:pPr>
              <w:pStyle w:val="style0"/>
              <w:spacing w:after="0"/>
              <w:rPr/>
            </w:pPr>
            <w:r>
              <w:t xml:space="preserve">     6</w:t>
            </w:r>
            <w:r>
              <w:t>.2 Test Cases</w:t>
            </w:r>
          </w:p>
        </w:tc>
        <w:tc>
          <w:tcPr>
            <w:tcW w:w="1357" w:type="dxa"/>
            <w:tcBorders/>
          </w:tcPr>
          <w:p w14:paraId="50A9D3B6">
            <w:pPr>
              <w:pStyle w:val="style0"/>
              <w:spacing w:after="0"/>
              <w:rPr>
                <w:b/>
                <w:bCs/>
                <w:sz w:val="24"/>
                <w:szCs w:val="24"/>
              </w:rPr>
            </w:pPr>
          </w:p>
        </w:tc>
      </w:tr>
      <w:tr w14:paraId="4444CAD8">
        <w:tblPrEx/>
        <w:trPr>
          <w:tblCellSpacing w:w="20" w:type="dxa"/>
        </w:trPr>
        <w:tc>
          <w:tcPr>
            <w:tcW w:w="1075" w:type="dxa"/>
            <w:tcBorders/>
          </w:tcPr>
          <w:p w14:paraId="13FD4E54">
            <w:pPr>
              <w:pStyle w:val="style0"/>
              <w:spacing w:after="0"/>
              <w:jc w:val="center"/>
              <w:rPr>
                <w:b/>
              </w:rPr>
            </w:pPr>
            <w:r>
              <w:rPr>
                <w:b/>
              </w:rPr>
              <w:t>7</w:t>
            </w:r>
            <w:r>
              <w:rPr>
                <w:b/>
              </w:rPr>
              <w:t>.</w:t>
            </w:r>
          </w:p>
        </w:tc>
        <w:tc>
          <w:tcPr>
            <w:tcW w:w="7473" w:type="dxa"/>
            <w:tcBorders/>
          </w:tcPr>
          <w:p w14:paraId="77B2B21F">
            <w:pPr>
              <w:pStyle w:val="style0"/>
              <w:spacing w:after="0"/>
              <w:rPr>
                <w:b/>
                <w:bCs/>
              </w:rPr>
            </w:pPr>
            <w:r>
              <w:rPr>
                <w:b/>
                <w:bCs/>
              </w:rPr>
              <w:t>Future Enhancement</w:t>
            </w:r>
            <w:r>
              <w:rPr>
                <w:b/>
                <w:bCs/>
              </w:rPr>
              <w:t>s</w:t>
            </w:r>
          </w:p>
        </w:tc>
        <w:tc>
          <w:tcPr>
            <w:tcW w:w="1357" w:type="dxa"/>
            <w:tcBorders/>
          </w:tcPr>
          <w:p w14:paraId="1D6845A7">
            <w:pPr>
              <w:pStyle w:val="style0"/>
              <w:spacing w:after="0"/>
              <w:rPr>
                <w:b/>
                <w:bCs/>
                <w:sz w:val="24"/>
                <w:szCs w:val="24"/>
              </w:rPr>
            </w:pPr>
          </w:p>
        </w:tc>
      </w:tr>
      <w:tr w14:paraId="5ED6AD6D">
        <w:tblPrEx/>
        <w:trPr>
          <w:tblCellSpacing w:w="20" w:type="dxa"/>
        </w:trPr>
        <w:tc>
          <w:tcPr>
            <w:tcW w:w="1075" w:type="dxa"/>
            <w:tcBorders/>
          </w:tcPr>
          <w:p w14:paraId="1E269CA2">
            <w:pPr>
              <w:pStyle w:val="style0"/>
              <w:spacing w:after="0"/>
              <w:jc w:val="center"/>
              <w:rPr>
                <w:b/>
              </w:rPr>
            </w:pPr>
            <w:r>
              <w:rPr>
                <w:b/>
              </w:rPr>
              <w:t>8</w:t>
            </w:r>
            <w:r>
              <w:rPr>
                <w:b/>
              </w:rPr>
              <w:t xml:space="preserve">. </w:t>
            </w:r>
          </w:p>
        </w:tc>
        <w:tc>
          <w:tcPr>
            <w:tcW w:w="7473" w:type="dxa"/>
            <w:tcBorders/>
          </w:tcPr>
          <w:p w14:paraId="4A53B65D">
            <w:pPr>
              <w:pStyle w:val="style0"/>
              <w:spacing w:after="0"/>
              <w:rPr>
                <w:b/>
                <w:bCs/>
              </w:rPr>
            </w:pPr>
            <w:r>
              <w:rPr>
                <w:b/>
                <w:bCs/>
              </w:rPr>
              <w:t>Bibliography</w:t>
            </w:r>
          </w:p>
        </w:tc>
        <w:tc>
          <w:tcPr>
            <w:tcW w:w="1357" w:type="dxa"/>
            <w:tcBorders/>
          </w:tcPr>
          <w:p w14:paraId="0887DA84">
            <w:pPr>
              <w:pStyle w:val="style0"/>
              <w:spacing w:after="0"/>
              <w:rPr>
                <w:b/>
                <w:bCs/>
                <w:sz w:val="24"/>
                <w:szCs w:val="24"/>
              </w:rPr>
            </w:pPr>
          </w:p>
        </w:tc>
      </w:tr>
    </w:tbl>
    <w:p w14:paraId="6CC826A1">
      <w:pPr>
        <w:pStyle w:val="style0"/>
        <w:spacing w:after="0"/>
        <w:rPr/>
      </w:pPr>
    </w:p>
    <w:p w14:paraId="303157AB">
      <w:pPr>
        <w:pStyle w:val="style0"/>
        <w:jc w:val="center"/>
        <w:rPr>
          <w:rFonts w:ascii="Cambria" w:cs="Microsoft Sans Serif" w:hAnsi="Cambria"/>
          <w:bCs/>
          <w:sz w:val="28"/>
          <w:szCs w:val="28"/>
        </w:rPr>
        <w:sectPr>
          <w:pgSz w:w="12240" w:h="15840" w:orient="portrait"/>
          <w:pgMar w:top="1440" w:right="1440" w:bottom="709" w:left="1440" w:header="708" w:footer="708"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pPr>
    </w:p>
    <w:p w14:paraId="76453187">
      <w:pPr>
        <w:pStyle w:val="style0"/>
        <w:jc w:val="center"/>
        <w:rPr>
          <w:b/>
          <w:bCs/>
          <w:sz w:val="28"/>
          <w:szCs w:val="28"/>
        </w:rPr>
      </w:pPr>
      <w:r>
        <w:rPr>
          <w:b/>
          <w:bCs/>
          <w:sz w:val="28"/>
          <w:szCs w:val="28"/>
        </w:rPr>
        <w:t>1.</w:t>
      </w:r>
      <w:r>
        <w:rPr>
          <w:b/>
          <w:bCs/>
          <w:sz w:val="28"/>
          <w:szCs w:val="28"/>
        </w:rPr>
        <w:t>About Department of MCA &amp; M.Sc. IT</w:t>
      </w:r>
    </w:p>
    <w:p w14:paraId="3925A080">
      <w:pPr>
        <w:pStyle w:val="style179"/>
        <w:spacing w:after="0" w:lineRule="auto" w:line="360"/>
        <w:rPr>
          <w:b/>
          <w:bCs/>
          <w:sz w:val="24"/>
          <w:szCs w:val="24"/>
        </w:rPr>
      </w:pPr>
    </w:p>
    <w:p w14:paraId="5789FC41">
      <w:pPr>
        <w:pStyle w:val="style0"/>
        <w:spacing w:after="0" w:lineRule="auto" w:line="360"/>
        <w:jc w:val="both"/>
        <w:rPr>
          <w:b/>
          <w:bCs/>
          <w:sz w:val="24"/>
          <w:szCs w:val="24"/>
        </w:rPr>
      </w:pPr>
      <w:r>
        <w:rPr>
          <w:b/>
          <w:bCs/>
          <w:sz w:val="24"/>
          <w:szCs w:val="24"/>
        </w:rPr>
        <w:t>PARUL University</w:t>
      </w:r>
    </w:p>
    <w:p w14:paraId="639F3F53">
      <w:pPr>
        <w:pStyle w:val="style0"/>
        <w:spacing w:after="0" w:lineRule="auto" w:line="360"/>
        <w:jc w:val="both"/>
        <w:rPr>
          <w:sz w:val="20"/>
        </w:rPr>
      </w:pPr>
      <w:r>
        <w:rPr>
          <w:sz w:val="20"/>
        </w:rPr>
        <w:t>Parul University is a legitimate university established under Gujarat Private University Act 2009, after legislation passed by the Government of Gujarat on 26</w:t>
      </w:r>
      <w:r>
        <w:rPr>
          <w:sz w:val="20"/>
          <w:vertAlign w:val="superscript"/>
        </w:rPr>
        <w:t>th</w:t>
      </w:r>
      <w:r>
        <w:rPr>
          <w:sz w:val="20"/>
        </w:rPr>
        <w:t xml:space="preserve"> </w:t>
      </w:r>
      <w:r>
        <w:rPr>
          <w:sz w:val="20"/>
        </w:rPr>
        <w:t>March 2015 giving University status to Parul Group of Institutes functioning under the aegis of Parul Arogya Seva Mandal Trust.</w:t>
      </w:r>
    </w:p>
    <w:p w14:paraId="6F4D3AB3">
      <w:pPr>
        <w:pStyle w:val="style0"/>
        <w:spacing w:after="0" w:lineRule="auto" w:line="360"/>
        <w:jc w:val="both"/>
        <w:rPr>
          <w:sz w:val="20"/>
        </w:rPr>
      </w:pPr>
    </w:p>
    <w:p w14:paraId="00D1E648">
      <w:pPr>
        <w:pStyle w:val="style0"/>
        <w:spacing w:after="0" w:lineRule="auto" w:line="360"/>
        <w:jc w:val="both"/>
        <w:rPr>
          <w:b/>
          <w:bCs/>
          <w:sz w:val="24"/>
          <w:szCs w:val="24"/>
        </w:rPr>
      </w:pPr>
      <w:r>
        <w:rPr>
          <w:b/>
          <w:bCs/>
          <w:sz w:val="24"/>
          <w:szCs w:val="24"/>
        </w:rPr>
        <w:t>Faculty of IT &amp; Computer Science</w:t>
      </w:r>
    </w:p>
    <w:p w14:paraId="0F7C1860">
      <w:pPr>
        <w:pStyle w:val="style0"/>
        <w:spacing w:after="0" w:lineRule="auto" w:line="360"/>
        <w:jc w:val="both"/>
        <w:rPr>
          <w:sz w:val="20"/>
        </w:rPr>
      </w:pPr>
      <w:r>
        <w:rPr>
          <w:sz w:val="20"/>
        </w:rPr>
        <w:t>Faculty of IT and Computer Science, Parul University has materialized as one of the prime IT education providers at global level. Various departments under Faculty of IT and Computer Science strive in preparing IT-industry ready professionals by means of various skill development courses, vocational courses, co-curricular &amp; extra-curricular activities, industry visits and expert lectures.</w:t>
      </w:r>
    </w:p>
    <w:p w14:paraId="26BFC18B">
      <w:pPr>
        <w:pStyle w:val="style0"/>
        <w:spacing w:after="0" w:lineRule="auto" w:line="360"/>
        <w:jc w:val="both"/>
        <w:rPr>
          <w:sz w:val="20"/>
        </w:rPr>
      </w:pPr>
    </w:p>
    <w:p w14:paraId="2570A5FC">
      <w:pPr>
        <w:pStyle w:val="style0"/>
        <w:spacing w:after="0" w:lineRule="auto" w:line="360"/>
        <w:jc w:val="both"/>
        <w:rPr>
          <w:b/>
          <w:bCs/>
          <w:sz w:val="24"/>
          <w:szCs w:val="24"/>
        </w:rPr>
      </w:pPr>
      <w:r>
        <w:rPr>
          <w:b/>
          <w:bCs/>
          <w:sz w:val="24"/>
          <w:szCs w:val="24"/>
        </w:rPr>
        <w:t>MCA</w:t>
      </w:r>
      <w:r>
        <w:rPr>
          <w:b/>
          <w:bCs/>
          <w:sz w:val="24"/>
          <w:szCs w:val="24"/>
        </w:rPr>
        <w:t>/MSCIT</w:t>
      </w:r>
      <w:r>
        <w:rPr>
          <w:b/>
          <w:bCs/>
          <w:sz w:val="24"/>
          <w:szCs w:val="24"/>
        </w:rPr>
        <w:t xml:space="preserve"> Department</w:t>
      </w:r>
    </w:p>
    <w:p w14:paraId="6D9C8461">
      <w:pPr>
        <w:pStyle w:val="style0"/>
        <w:spacing w:after="0" w:lineRule="auto" w:line="360"/>
        <w:jc w:val="both"/>
        <w:rPr>
          <w:sz w:val="20"/>
        </w:rPr>
      </w:pPr>
      <w:r>
        <w:rPr>
          <w:sz w:val="20"/>
        </w:rPr>
        <w:t>The Department of Master of Computer Application</w:t>
      </w:r>
      <w:r>
        <w:rPr>
          <w:sz w:val="20"/>
        </w:rPr>
        <w:t xml:space="preserve"> and Master of Science in Information Technology</w:t>
      </w:r>
      <w:r>
        <w:rPr>
          <w:sz w:val="20"/>
        </w:rPr>
        <w:t xml:space="preserve"> at Parul University emphasizes on building professionals in the domain of computer applications by providing necessary environment by means of facilitating suitable blend of technical and non-technical learning experience. The department cultivates students in various curricular, co-curricular and extra-curricular activities in order to produce future system analysts, system designers, system programmers, application programmers, testing professionals, system managers, project managers, researchers and other leading positions in systems/IT department.</w:t>
      </w:r>
    </w:p>
    <w:p w14:paraId="288F7EE7">
      <w:pPr>
        <w:pStyle w:val="style0"/>
        <w:spacing w:after="0" w:lineRule="auto" w:line="360"/>
        <w:jc w:val="both"/>
        <w:rPr>
          <w:sz w:val="20"/>
        </w:rPr>
      </w:pPr>
    </w:p>
    <w:p w14:paraId="24043751">
      <w:pPr>
        <w:pStyle w:val="style0"/>
        <w:spacing w:after="0" w:lineRule="auto" w:line="360"/>
        <w:jc w:val="both"/>
        <w:rPr>
          <w:sz w:val="20"/>
        </w:rPr>
      </w:pPr>
      <w:r>
        <w:rPr>
          <w:sz w:val="20"/>
        </w:rPr>
        <w:t>The department</w:t>
      </w:r>
      <w:r>
        <w:rPr>
          <w:sz w:val="20"/>
        </w:rPr>
        <w:t>s</w:t>
      </w:r>
      <w:r>
        <w:rPr>
          <w:sz w:val="20"/>
        </w:rPr>
        <w:t xml:space="preserve"> </w:t>
      </w:r>
      <w:r>
        <w:rPr>
          <w:sz w:val="20"/>
        </w:rPr>
        <w:t>offer</w:t>
      </w:r>
      <w:r>
        <w:rPr>
          <w:sz w:val="20"/>
        </w:rPr>
        <w:t xml:space="preserve"> various subjects from diversified technical/non-technical areas such as – core IT domain, management, communication skills, mathematics &amp; logic building</w:t>
      </w:r>
      <w:r>
        <w:rPr>
          <w:sz w:val="20"/>
        </w:rPr>
        <w:t xml:space="preserve"> </w:t>
      </w:r>
      <w:r>
        <w:rPr>
          <w:sz w:val="20"/>
        </w:rPr>
        <w:t>and rich pool of elective subjects.</w:t>
      </w:r>
    </w:p>
    <w:p w14:paraId="50CAD845">
      <w:pPr>
        <w:pStyle w:val="style0"/>
        <w:spacing w:after="0" w:lineRule="auto" w:line="360"/>
        <w:jc w:val="both"/>
        <w:rPr>
          <w:sz w:val="20"/>
        </w:rPr>
      </w:pPr>
    </w:p>
    <w:p w14:paraId="10D7B19A">
      <w:pPr>
        <w:pStyle w:val="style0"/>
        <w:spacing w:after="0" w:lineRule="auto" w:line="360"/>
        <w:jc w:val="both"/>
        <w:rPr>
          <w:sz w:val="20"/>
        </w:rPr>
      </w:pPr>
      <w:r>
        <w:rPr>
          <w:sz w:val="20"/>
        </w:rPr>
        <w:t>The department of MCA</w:t>
      </w:r>
      <w:r>
        <w:rPr>
          <w:sz w:val="20"/>
        </w:rPr>
        <w:t xml:space="preserve"> and M.Sc. (IT)</w:t>
      </w:r>
      <w:r>
        <w:rPr>
          <w:sz w:val="20"/>
        </w:rPr>
        <w:t xml:space="preserve"> focuses on project-based learning, and hence students are motivated to work on tiny hands-on projects in practical oriented subjects to get better exposure. Moreover, throughout their MCA studies, students are required to work on around 3 mini/major projects in individual/team to get enough confidence on software-development and thereby become industry-ready.</w:t>
      </w:r>
    </w:p>
    <w:p w14:paraId="1151AFD5">
      <w:pPr>
        <w:pStyle w:val="style0"/>
        <w:jc w:val="center"/>
        <w:rPr>
          <w:rFonts w:ascii="Cambria" w:cs="Microsoft Sans Serif" w:hAnsi="Cambria"/>
          <w:bCs/>
          <w:sz w:val="28"/>
          <w:szCs w:val="28"/>
        </w:rPr>
      </w:pPr>
    </w:p>
    <w:p w14:paraId="738D63AE">
      <w:pPr>
        <w:pStyle w:val="style0"/>
        <w:rPr>
          <w:rFonts w:ascii="Cambria" w:cs="Microsoft Sans Serif" w:hAnsi="Cambria"/>
          <w:bCs/>
          <w:sz w:val="28"/>
          <w:szCs w:val="28"/>
        </w:rPr>
      </w:pPr>
    </w:p>
    <w:p w14:paraId="1300CC93">
      <w:pPr>
        <w:pStyle w:val="style0"/>
        <w:spacing w:after="0"/>
        <w:jc w:val="center"/>
        <w:rPr>
          <w:b/>
          <w:bCs/>
          <w:sz w:val="28"/>
          <w:szCs w:val="28"/>
        </w:rPr>
      </w:pPr>
      <w:r>
        <w:rPr>
          <w:b/>
          <w:bCs/>
          <w:sz w:val="28"/>
          <w:szCs w:val="28"/>
        </w:rPr>
        <w:t xml:space="preserve">2. </w:t>
      </w:r>
      <w:r>
        <w:rPr>
          <w:b/>
          <w:bCs/>
          <w:sz w:val="28"/>
          <w:szCs w:val="28"/>
        </w:rPr>
        <w:t>Project Profile</w:t>
      </w:r>
    </w:p>
    <w:p w14:paraId="779874E4">
      <w:pPr>
        <w:pStyle w:val="style0"/>
        <w:spacing w:after="0"/>
        <w:jc w:val="center"/>
        <w:rPr>
          <w:b/>
          <w:bCs/>
          <w:sz w:val="28"/>
          <w:szCs w:val="28"/>
        </w:rPr>
      </w:pPr>
    </w:p>
    <w:p w14:paraId="20B4F1B5">
      <w:pPr>
        <w:pStyle w:val="style0"/>
        <w:spacing w:after="0"/>
        <w:rPr>
          <w:b/>
          <w:bCs/>
          <w:sz w:val="24"/>
          <w:szCs w:val="24"/>
        </w:rPr>
      </w:pPr>
      <w:r>
        <w:rPr>
          <w:b/>
          <w:bCs/>
          <w:sz w:val="24"/>
          <w:szCs w:val="24"/>
        </w:rPr>
        <w:t>2.1 Project Definition</w:t>
      </w:r>
    </w:p>
    <w:p w14:paraId="2A762A1C">
      <w:pPr>
        <w:pStyle w:val="style0"/>
        <w:spacing w:after="0"/>
        <w:rPr>
          <w:sz w:val="24"/>
          <w:szCs w:val="24"/>
        </w:rPr>
      </w:pPr>
    </w:p>
    <w:p w14:paraId="0B819940">
      <w:pPr>
        <w:pStyle w:val="style0"/>
        <w:spacing w:after="0" w:lineRule="auto" w:line="360"/>
        <w:rPr>
          <w:sz w:val="24"/>
          <w:szCs w:val="24"/>
        </w:rPr>
      </w:pPr>
      <w:r>
        <w:rPr>
          <w:sz w:val="24"/>
          <w:szCs w:val="24"/>
        </w:rPr>
        <w:t>Security Information and Event Monitoring (SIEM) Dashboard is a cybersecurity project designed to collect, monitor, analyze, and visualize security events and logs from different sources such as servers, applications, firewalls, and network devices.</w:t>
      </w:r>
    </w:p>
    <w:p w14:paraId="782F6296">
      <w:pPr>
        <w:pStyle w:val="style0"/>
        <w:spacing w:after="0" w:lineRule="auto" w:line="360"/>
        <w:rPr>
          <w:sz w:val="24"/>
          <w:szCs w:val="24"/>
        </w:rPr>
      </w:pPr>
      <w:r>
        <w:rPr>
          <w:sz w:val="24"/>
          <w:szCs w:val="24"/>
        </w:rPr>
        <w:t>The system provides a centralized dashboard where security analysts can view suspicious activities, detect potential threats, generate alerts, and monitor the overall security status of the organization.</w:t>
      </w:r>
    </w:p>
    <w:p w14:paraId="66EF5E09">
      <w:pPr>
        <w:pStyle w:val="style0"/>
        <w:spacing w:after="0" w:lineRule="auto" w:line="360"/>
        <w:rPr>
          <w:b/>
          <w:bCs/>
          <w:sz w:val="24"/>
          <w:szCs w:val="24"/>
        </w:rPr>
      </w:pPr>
    </w:p>
    <w:p w14:paraId="52D21F9C">
      <w:pPr>
        <w:pStyle w:val="style0"/>
        <w:spacing w:after="0" w:lineRule="auto" w:line="360"/>
        <w:rPr>
          <w:b/>
          <w:bCs/>
          <w:sz w:val="24"/>
          <w:szCs w:val="24"/>
        </w:rPr>
      </w:pPr>
      <w:r>
        <w:rPr>
          <w:b/>
          <w:bCs/>
          <w:sz w:val="24"/>
          <w:szCs w:val="24"/>
        </w:rPr>
        <w:t>2.2 Project Description</w:t>
      </w:r>
    </w:p>
    <w:p w14:paraId="0F49ECF4">
      <w:pPr>
        <w:pStyle w:val="style0"/>
        <w:spacing w:after="0" w:lineRule="auto" w:line="360"/>
        <w:rPr>
          <w:sz w:val="24"/>
          <w:szCs w:val="24"/>
        </w:rPr>
      </w:pPr>
    </w:p>
    <w:p w14:paraId="1D07272C">
      <w:pPr>
        <w:pStyle w:val="style0"/>
        <w:spacing w:after="0" w:lineRule="auto" w:line="360"/>
        <w:rPr>
          <w:sz w:val="24"/>
          <w:szCs w:val="24"/>
        </w:rPr>
      </w:pPr>
      <w:r>
        <w:rPr>
          <w:sz w:val="24"/>
          <w:szCs w:val="24"/>
        </w:rPr>
        <w:t>Security Information and Event Monitoring (SIEM) Dashboard is a cybersecurity project developed to provide centralized monitoring and analysis of security events. The system collects logs and event information from different sources such as servers, applications, firewalls, and network devices.</w:t>
      </w:r>
    </w:p>
    <w:p w14:paraId="367690FC">
      <w:pPr>
        <w:pStyle w:val="style0"/>
        <w:spacing w:after="0" w:lineRule="auto" w:line="360"/>
        <w:rPr>
          <w:sz w:val="24"/>
          <w:szCs w:val="24"/>
        </w:rPr>
      </w:pPr>
      <w:r>
        <w:rPr>
          <w:sz w:val="24"/>
          <w:szCs w:val="24"/>
        </w:rPr>
        <w:t>The dashboard analyzes these events based on factors such as event type, severity, source, and time. When suspicious or potentially harmful activity is detected, the system generates an alert so that the administrator or security analyst can take appropriate action.</w:t>
      </w:r>
    </w:p>
    <w:p w14:paraId="7DA4F0C1">
      <w:pPr>
        <w:pStyle w:val="style0"/>
        <w:spacing w:after="0" w:lineRule="auto" w:line="360"/>
        <w:rPr>
          <w:sz w:val="24"/>
          <w:szCs w:val="24"/>
        </w:rPr>
      </w:pPr>
      <w:r>
        <w:rPr>
          <w:sz w:val="24"/>
          <w:szCs w:val="24"/>
        </w:rPr>
        <w:t>The dashboard provides a visual representation of security information through charts, graphs, tables, and alert summaries. It helps users quickly identify critical events, monitor security trends, and maintain records of security incidents.</w:t>
      </w:r>
    </w:p>
    <w:p w14:paraId="6117A309">
      <w:pPr>
        <w:pStyle w:val="style0"/>
        <w:spacing w:after="0" w:lineRule="auto" w:line="360"/>
        <w:rPr>
          <w:sz w:val="24"/>
          <w:szCs w:val="24"/>
        </w:rPr>
      </w:pPr>
      <w:r>
        <w:rPr>
          <w:sz w:val="24"/>
          <w:szCs w:val="24"/>
        </w:rPr>
        <w:t>The main purpose of this project is to improve threat detection, reduce manual log analysis, and provide a clear real-time view of an organization's security status.</w:t>
      </w:r>
    </w:p>
    <w:p w14:paraId="04E12F88">
      <w:pPr>
        <w:pStyle w:val="style0"/>
        <w:spacing w:after="0" w:lineRule="auto" w:line="360"/>
        <w:rPr>
          <w:b/>
          <w:bCs/>
          <w:sz w:val="24"/>
          <w:szCs w:val="24"/>
        </w:rPr>
      </w:pPr>
    </w:p>
    <w:p w14:paraId="06F080A7">
      <w:pPr>
        <w:pStyle w:val="style0"/>
        <w:spacing w:after="0" w:lineRule="auto" w:line="360"/>
        <w:rPr>
          <w:b/>
          <w:bCs/>
          <w:sz w:val="24"/>
          <w:szCs w:val="24"/>
        </w:rPr>
      </w:pPr>
    </w:p>
    <w:p w14:paraId="1460DBFA">
      <w:pPr>
        <w:pStyle w:val="style0"/>
        <w:spacing w:after="0" w:lineRule="auto" w:line="360"/>
        <w:rPr>
          <w:b/>
          <w:bCs/>
          <w:sz w:val="24"/>
          <w:szCs w:val="24"/>
        </w:rPr>
      </w:pPr>
    </w:p>
    <w:p w14:paraId="773EEDAF">
      <w:pPr>
        <w:pStyle w:val="style0"/>
        <w:spacing w:after="0" w:lineRule="auto" w:line="360"/>
        <w:rPr>
          <w:b/>
          <w:bCs/>
          <w:sz w:val="24"/>
          <w:szCs w:val="24"/>
        </w:rPr>
      </w:pPr>
      <w:r>
        <w:rPr>
          <w:b/>
          <w:bCs/>
          <w:sz w:val="24"/>
          <w:szCs w:val="24"/>
        </w:rPr>
        <w:t>2.3 Existing System / Work Environment</w:t>
      </w:r>
    </w:p>
    <w:p w14:paraId="4028F76F">
      <w:pPr>
        <w:pStyle w:val="style0"/>
        <w:spacing w:after="0" w:lineRule="auto" w:line="360"/>
        <w:rPr>
          <w:sz w:val="24"/>
          <w:szCs w:val="24"/>
        </w:rPr>
      </w:pPr>
    </w:p>
    <w:p w14:paraId="4999535C">
      <w:pPr>
        <w:pStyle w:val="style0"/>
        <w:spacing w:after="0"/>
        <w:rPr>
          <w:sz w:val="24"/>
          <w:szCs w:val="24"/>
        </w:rPr>
      </w:pPr>
      <w:r>
        <w:rPr>
          <w:sz w:val="24"/>
          <w:szCs w:val="24"/>
        </w:rPr>
        <w:t>In the existing system, security logs and events are generally collected from different sources such as servers, firewalls, applications, and network devices. Security administrators may need to check these logs separately to identify suspicious activities.</w:t>
      </w:r>
    </w:p>
    <w:p w14:paraId="1A1FC3BF">
      <w:pPr>
        <w:pStyle w:val="style0"/>
        <w:spacing w:after="0"/>
        <w:rPr>
          <w:sz w:val="24"/>
          <w:szCs w:val="24"/>
        </w:rPr>
      </w:pPr>
      <w:r>
        <w:rPr>
          <w:sz w:val="24"/>
          <w:szCs w:val="24"/>
        </w:rPr>
        <w:t>The existing work environment has some limitations:</w:t>
      </w:r>
    </w:p>
    <w:p w14:paraId="4FA52943">
      <w:pPr>
        <w:pStyle w:val="style0"/>
        <w:spacing w:after="0"/>
        <w:ind w:firstLine="720"/>
        <w:rPr>
          <w:sz w:val="24"/>
          <w:szCs w:val="24"/>
        </w:rPr>
      </w:pPr>
      <w:r>
        <w:rPr>
          <w:sz w:val="24"/>
          <w:szCs w:val="24"/>
        </w:rPr>
        <w:t>Logs are stored in different systems and locations.</w:t>
      </w:r>
    </w:p>
    <w:p w14:paraId="0E2CD5FF">
      <w:pPr>
        <w:pStyle w:val="style0"/>
        <w:spacing w:after="0"/>
        <w:ind w:firstLine="720"/>
        <w:rPr>
          <w:sz w:val="24"/>
          <w:szCs w:val="24"/>
        </w:rPr>
      </w:pPr>
      <w:r>
        <w:rPr>
          <w:sz w:val="24"/>
          <w:szCs w:val="24"/>
        </w:rPr>
        <w:t>Manual monitoring requires significant time and effort.</w:t>
      </w:r>
    </w:p>
    <w:p w14:paraId="691A4544">
      <w:pPr>
        <w:pStyle w:val="style0"/>
        <w:spacing w:after="0"/>
        <w:ind w:firstLine="720"/>
        <w:rPr>
          <w:sz w:val="24"/>
          <w:szCs w:val="24"/>
        </w:rPr>
      </w:pPr>
      <w:r>
        <w:rPr>
          <w:sz w:val="24"/>
          <w:szCs w:val="24"/>
        </w:rPr>
        <w:t>Detecting security threats quickly can be difficult.</w:t>
      </w:r>
    </w:p>
    <w:p w14:paraId="2FE0334C">
      <w:pPr>
        <w:pStyle w:val="style0"/>
        <w:spacing w:after="0"/>
        <w:ind w:firstLine="720"/>
        <w:rPr>
          <w:sz w:val="24"/>
          <w:szCs w:val="24"/>
        </w:rPr>
      </w:pPr>
      <w:r>
        <w:rPr>
          <w:sz w:val="24"/>
          <w:szCs w:val="24"/>
        </w:rPr>
        <w:t>Large amounts of log data are difficult to analyze manually.</w:t>
      </w:r>
    </w:p>
    <w:p w14:paraId="471CAC2C">
      <w:pPr>
        <w:pStyle w:val="style0"/>
        <w:spacing w:after="0"/>
        <w:ind w:firstLine="720"/>
        <w:rPr>
          <w:sz w:val="24"/>
          <w:szCs w:val="24"/>
        </w:rPr>
      </w:pPr>
      <w:r>
        <w:rPr>
          <w:sz w:val="24"/>
          <w:szCs w:val="24"/>
        </w:rPr>
        <w:t>There may be delays in identifying critical security incidents.</w:t>
      </w:r>
    </w:p>
    <w:p w14:paraId="432A7BAC">
      <w:pPr>
        <w:pStyle w:val="style0"/>
        <w:spacing w:after="0"/>
        <w:ind w:firstLine="720"/>
        <w:rPr>
          <w:sz w:val="24"/>
          <w:szCs w:val="24"/>
        </w:rPr>
      </w:pPr>
      <w:r>
        <w:rPr>
          <w:sz w:val="24"/>
          <w:szCs w:val="24"/>
        </w:rPr>
        <w:t>Generating security reports can require additional manual work.</w:t>
      </w:r>
    </w:p>
    <w:p w14:paraId="73266573">
      <w:pPr>
        <w:pStyle w:val="style0"/>
        <w:spacing w:after="0"/>
        <w:rPr>
          <w:sz w:val="24"/>
          <w:szCs w:val="24"/>
        </w:rPr>
      </w:pPr>
      <w:r>
        <w:rPr>
          <w:sz w:val="24"/>
          <w:szCs w:val="24"/>
        </w:rPr>
        <w:t>The proposed SIEM Dashboard improves this environment by bringing security events into a centralized dashboard, where users can monitor logs, identify suspicious activities, view alerts, and analyze security trends more efficiently.</w:t>
      </w:r>
    </w:p>
    <w:p w14:paraId="556A6826">
      <w:pPr>
        <w:pStyle w:val="style0"/>
        <w:spacing w:after="0"/>
        <w:rPr>
          <w:sz w:val="24"/>
          <w:szCs w:val="24"/>
        </w:rPr>
      </w:pPr>
    </w:p>
    <w:p w14:paraId="44315B05">
      <w:pPr>
        <w:pStyle w:val="style0"/>
        <w:tabs>
          <w:tab w:val="left" w:leader="none" w:pos="6060"/>
        </w:tabs>
        <w:spacing w:after="0"/>
        <w:jc w:val="both"/>
        <w:rPr>
          <w:b/>
          <w:bCs/>
          <w:sz w:val="24"/>
          <w:szCs w:val="24"/>
        </w:rPr>
      </w:pPr>
      <w:r>
        <w:rPr>
          <w:b/>
          <w:bCs/>
          <w:sz w:val="24"/>
          <w:szCs w:val="24"/>
        </w:rPr>
        <w:t>2.4 Problem Statements</w:t>
      </w:r>
    </w:p>
    <w:p w14:paraId="34669A92">
      <w:pPr>
        <w:pStyle w:val="style0"/>
        <w:tabs>
          <w:tab w:val="left" w:leader="none" w:pos="6060"/>
        </w:tabs>
        <w:spacing w:after="0"/>
        <w:jc w:val="both"/>
        <w:rPr>
          <w:b/>
          <w:bCs/>
          <w:sz w:val="24"/>
          <w:szCs w:val="24"/>
        </w:rPr>
      </w:pPr>
    </w:p>
    <w:p w14:paraId="04BAD748">
      <w:pPr>
        <w:pStyle w:val="style0"/>
        <w:tabs>
          <w:tab w:val="left" w:leader="none" w:pos="6060"/>
        </w:tabs>
        <w:spacing w:after="0" w:lineRule="auto" w:line="360"/>
        <w:jc w:val="both"/>
        <w:rPr>
          <w:sz w:val="24"/>
          <w:szCs w:val="24"/>
          <w:lang w:val="en-IN"/>
        </w:rPr>
      </w:pPr>
      <w:r>
        <w:rPr>
          <w:sz w:val="24"/>
          <w:szCs w:val="24"/>
          <w:lang w:val="en-IN"/>
        </w:rPr>
        <w:t xml:space="preserve">Organizations generate a large amount of security data from servers, applications, firewalls, and network devices. Managing and </w:t>
      </w:r>
      <w:r>
        <w:rPr>
          <w:sz w:val="24"/>
          <w:szCs w:val="24"/>
          <w:lang w:val="en-IN"/>
        </w:rPr>
        <w:t>analyzing</w:t>
      </w:r>
      <w:r>
        <w:rPr>
          <w:sz w:val="24"/>
          <w:szCs w:val="24"/>
          <w:lang w:val="en-IN"/>
        </w:rPr>
        <w:t xml:space="preserve"> these logs manually is time-consuming and makes it difficult to identify suspicious activities quickly.</w:t>
      </w:r>
    </w:p>
    <w:p w14:paraId="0EE188D3">
      <w:pPr>
        <w:pStyle w:val="style0"/>
        <w:tabs>
          <w:tab w:val="left" w:leader="none" w:pos="6060"/>
        </w:tabs>
        <w:spacing w:after="0" w:lineRule="auto" w:line="360"/>
        <w:jc w:val="both"/>
        <w:rPr>
          <w:sz w:val="24"/>
          <w:szCs w:val="24"/>
          <w:lang w:val="en-IN"/>
        </w:rPr>
      </w:pPr>
      <w:r>
        <w:rPr>
          <w:sz w:val="24"/>
          <w:szCs w:val="24"/>
          <w:lang w:val="en-IN"/>
        </w:rPr>
        <w:t xml:space="preserve">The main problem is the lack of a centralized system for collecting, monitoring, </w:t>
      </w:r>
      <w:r>
        <w:rPr>
          <w:sz w:val="24"/>
          <w:szCs w:val="24"/>
          <w:lang w:val="en-IN"/>
        </w:rPr>
        <w:t>analyzing</w:t>
      </w:r>
      <w:r>
        <w:rPr>
          <w:sz w:val="24"/>
          <w:szCs w:val="24"/>
          <w:lang w:val="en-IN"/>
        </w:rPr>
        <w:t>, and visualizing security events. Delayed detection of critical events can increase the risk of security breaches and data loss.</w:t>
      </w:r>
    </w:p>
    <w:p w14:paraId="717A9F8B">
      <w:pPr>
        <w:pStyle w:val="style0"/>
        <w:tabs>
          <w:tab w:val="left" w:leader="none" w:pos="6060"/>
        </w:tabs>
        <w:spacing w:after="0" w:lineRule="auto" w:line="360"/>
        <w:jc w:val="both"/>
        <w:rPr>
          <w:sz w:val="24"/>
          <w:szCs w:val="24"/>
          <w:lang w:val="en-IN"/>
        </w:rPr>
      </w:pPr>
      <w:r>
        <w:rPr>
          <w:sz w:val="24"/>
          <w:szCs w:val="24"/>
          <w:lang w:val="en-IN"/>
        </w:rPr>
        <w:t xml:space="preserve">Therefore, the SIEM Dashboard project aims to provide a centralized platform that collects security logs, </w:t>
      </w:r>
      <w:r>
        <w:rPr>
          <w:sz w:val="24"/>
          <w:szCs w:val="24"/>
          <w:lang w:val="en-IN"/>
        </w:rPr>
        <w:t>analyzes</w:t>
      </w:r>
      <w:r>
        <w:rPr>
          <w:sz w:val="24"/>
          <w:szCs w:val="24"/>
          <w:lang w:val="en-IN"/>
        </w:rPr>
        <w:t xml:space="preserve"> events, detects suspicious activities, generates alerts, and displays important security information through an easy-to-use dashboard.</w:t>
      </w:r>
      <w:r>
        <w:rPr>
          <w:sz w:val="24"/>
          <w:szCs w:val="24"/>
          <w:lang w:val="en-IN"/>
        </w:rPr>
        <w:t xml:space="preserve"> </w:t>
      </w:r>
    </w:p>
    <w:p w14:paraId="0CDF8E87">
      <w:pPr>
        <w:pStyle w:val="style0"/>
        <w:tabs>
          <w:tab w:val="left" w:leader="none" w:pos="6060"/>
        </w:tabs>
        <w:spacing w:after="0" w:lineRule="auto" w:line="360"/>
        <w:jc w:val="both"/>
        <w:rPr>
          <w:sz w:val="24"/>
          <w:szCs w:val="24"/>
          <w:lang w:val="en-IN"/>
        </w:rPr>
      </w:pPr>
    </w:p>
    <w:p w14:paraId="73548DA6">
      <w:pPr>
        <w:pStyle w:val="style0"/>
        <w:tabs>
          <w:tab w:val="left" w:leader="none" w:pos="6060"/>
        </w:tabs>
        <w:spacing w:after="0" w:lineRule="auto" w:line="360"/>
        <w:jc w:val="both"/>
        <w:rPr>
          <w:sz w:val="24"/>
          <w:szCs w:val="24"/>
          <w:lang w:val="en-IN"/>
        </w:rPr>
      </w:pPr>
    </w:p>
    <w:p w14:paraId="420BF414">
      <w:pPr>
        <w:pStyle w:val="style0"/>
        <w:tabs>
          <w:tab w:val="left" w:leader="none" w:pos="6060"/>
        </w:tabs>
        <w:spacing w:after="0" w:lineRule="auto" w:line="360"/>
        <w:jc w:val="both"/>
        <w:rPr>
          <w:sz w:val="24"/>
          <w:szCs w:val="24"/>
          <w:lang w:val="en-IN"/>
        </w:rPr>
      </w:pPr>
    </w:p>
    <w:p w14:paraId="05C2D8A5">
      <w:pPr>
        <w:pStyle w:val="style0"/>
        <w:tabs>
          <w:tab w:val="left" w:leader="none" w:pos="6060"/>
        </w:tabs>
        <w:spacing w:after="0" w:lineRule="auto" w:line="360"/>
        <w:jc w:val="both"/>
        <w:rPr>
          <w:sz w:val="24"/>
          <w:szCs w:val="24"/>
          <w:lang w:val="en-IN"/>
        </w:rPr>
      </w:pPr>
    </w:p>
    <w:p w14:paraId="4FADCFA8">
      <w:pPr>
        <w:pStyle w:val="style0"/>
        <w:tabs>
          <w:tab w:val="left" w:leader="none" w:pos="6060"/>
        </w:tabs>
        <w:spacing w:after="0"/>
        <w:rPr>
          <w:b/>
          <w:bCs/>
          <w:sz w:val="24"/>
          <w:szCs w:val="24"/>
        </w:rPr>
      </w:pPr>
    </w:p>
    <w:p w14:paraId="347D9FD1">
      <w:pPr>
        <w:pStyle w:val="style0"/>
        <w:spacing w:after="0"/>
        <w:rPr>
          <w:b/>
          <w:bCs/>
          <w:sz w:val="24"/>
          <w:szCs w:val="24"/>
        </w:rPr>
      </w:pPr>
      <w:r>
        <w:rPr>
          <w:b/>
          <w:bCs/>
          <w:sz w:val="24"/>
          <w:szCs w:val="24"/>
        </w:rPr>
        <w:t>2.5 Need for New System</w:t>
      </w:r>
    </w:p>
    <w:p w14:paraId="4EBEEF1F">
      <w:pPr>
        <w:pStyle w:val="style0"/>
        <w:spacing w:after="0"/>
        <w:rPr>
          <w:b/>
          <w:bCs/>
          <w:sz w:val="24"/>
          <w:szCs w:val="24"/>
        </w:rPr>
      </w:pPr>
    </w:p>
    <w:p w14:paraId="663A5E5D">
      <w:pPr>
        <w:pStyle w:val="style0"/>
        <w:spacing w:after="0"/>
        <w:rPr>
          <w:b/>
          <w:bCs/>
          <w:sz w:val="24"/>
          <w:szCs w:val="24"/>
        </w:rPr>
      </w:pPr>
      <w:r>
        <w:rPr>
          <w:b/>
          <w:bCs/>
          <w:sz w:val="24"/>
          <w:szCs w:val="24"/>
        </w:rPr>
        <w:t xml:space="preserve">Centralized Monitoring </w:t>
      </w:r>
      <w:r>
        <w:rPr>
          <w:b/>
          <w:bCs/>
          <w:sz w:val="24"/>
          <w:szCs w:val="24"/>
        </w:rPr>
        <w:t>:</w:t>
      </w:r>
      <w:r>
        <w:rPr>
          <w:b/>
          <w:bCs/>
          <w:sz w:val="24"/>
          <w:szCs w:val="24"/>
        </w:rPr>
        <w:t xml:space="preserve"> </w:t>
      </w:r>
      <w:r>
        <w:rPr>
          <w:sz w:val="24"/>
          <w:szCs w:val="24"/>
        </w:rPr>
        <w:t>To monitor security events from different sources in one dashboard.</w:t>
      </w:r>
    </w:p>
    <w:p w14:paraId="6843141D">
      <w:pPr>
        <w:pStyle w:val="style0"/>
        <w:spacing w:after="0"/>
        <w:rPr>
          <w:b/>
          <w:bCs/>
          <w:sz w:val="24"/>
          <w:szCs w:val="24"/>
        </w:rPr>
      </w:pPr>
      <w:r>
        <w:rPr>
          <w:b/>
          <w:bCs/>
          <w:sz w:val="24"/>
          <w:szCs w:val="24"/>
        </w:rPr>
        <w:t xml:space="preserve">Real-Time Monitoring </w:t>
      </w:r>
      <w:r>
        <w:rPr>
          <w:b/>
          <w:bCs/>
          <w:sz w:val="24"/>
          <w:szCs w:val="24"/>
        </w:rPr>
        <w:t>:</w:t>
      </w:r>
      <w:r>
        <w:rPr>
          <w:b/>
          <w:bCs/>
          <w:sz w:val="24"/>
          <w:szCs w:val="24"/>
        </w:rPr>
        <w:t xml:space="preserve"> </w:t>
      </w:r>
      <w:r>
        <w:rPr>
          <w:sz w:val="24"/>
          <w:szCs w:val="24"/>
        </w:rPr>
        <w:t>To observe security activities and events in real time</w:t>
      </w:r>
      <w:r>
        <w:rPr>
          <w:b/>
          <w:bCs/>
          <w:sz w:val="24"/>
          <w:szCs w:val="24"/>
        </w:rPr>
        <w:t>.</w:t>
      </w:r>
    </w:p>
    <w:p w14:paraId="70677FD0">
      <w:pPr>
        <w:pStyle w:val="style0"/>
        <w:spacing w:after="0"/>
        <w:rPr>
          <w:b/>
          <w:bCs/>
          <w:sz w:val="24"/>
          <w:szCs w:val="24"/>
        </w:rPr>
      </w:pPr>
      <w:r>
        <w:rPr>
          <w:b/>
          <w:bCs/>
          <w:sz w:val="24"/>
          <w:szCs w:val="24"/>
        </w:rPr>
        <w:t xml:space="preserve">Fast Threat Detection </w:t>
      </w:r>
      <w:r>
        <w:rPr>
          <w:b/>
          <w:bCs/>
          <w:sz w:val="24"/>
          <w:szCs w:val="24"/>
        </w:rPr>
        <w:t xml:space="preserve">: </w:t>
      </w:r>
      <w:r>
        <w:rPr>
          <w:sz w:val="24"/>
          <w:szCs w:val="24"/>
        </w:rPr>
        <w:t>To identify suspicious and potentially harmful activities quickly</w:t>
      </w:r>
      <w:r>
        <w:rPr>
          <w:b/>
          <w:bCs/>
          <w:sz w:val="24"/>
          <w:szCs w:val="24"/>
        </w:rPr>
        <w:t>.</w:t>
      </w:r>
    </w:p>
    <w:p w14:paraId="4D9F4240">
      <w:pPr>
        <w:pStyle w:val="style0"/>
        <w:spacing w:after="0"/>
        <w:rPr>
          <w:b/>
          <w:bCs/>
          <w:sz w:val="24"/>
          <w:szCs w:val="24"/>
        </w:rPr>
      </w:pPr>
      <w:r>
        <w:rPr>
          <w:b/>
          <w:bCs/>
          <w:sz w:val="24"/>
          <w:szCs w:val="24"/>
        </w:rPr>
        <w:t xml:space="preserve">Automatic Alerts </w:t>
      </w:r>
      <w:r>
        <w:rPr>
          <w:b/>
          <w:bCs/>
          <w:sz w:val="24"/>
          <w:szCs w:val="24"/>
        </w:rPr>
        <w:t>:</w:t>
      </w:r>
      <w:r>
        <w:rPr>
          <w:b/>
          <w:bCs/>
          <w:sz w:val="24"/>
          <w:szCs w:val="24"/>
        </w:rPr>
        <w:t xml:space="preserve"> </w:t>
      </w:r>
      <w:r>
        <w:rPr>
          <w:sz w:val="24"/>
          <w:szCs w:val="24"/>
        </w:rPr>
        <w:t>To generate alerts when critical or unusual events are detected</w:t>
      </w:r>
      <w:r>
        <w:rPr>
          <w:b/>
          <w:bCs/>
          <w:sz w:val="24"/>
          <w:szCs w:val="24"/>
        </w:rPr>
        <w:t>.</w:t>
      </w:r>
    </w:p>
    <w:p w14:paraId="71BD7C78">
      <w:pPr>
        <w:pStyle w:val="style0"/>
        <w:spacing w:after="0"/>
        <w:rPr>
          <w:sz w:val="24"/>
          <w:szCs w:val="24"/>
        </w:rPr>
      </w:pPr>
      <w:r>
        <w:rPr>
          <w:b/>
          <w:bCs/>
          <w:sz w:val="24"/>
          <w:szCs w:val="24"/>
        </w:rPr>
        <w:t xml:space="preserve">Reduced Manual Work </w:t>
      </w:r>
      <w:r>
        <w:rPr>
          <w:b/>
          <w:bCs/>
          <w:sz w:val="24"/>
          <w:szCs w:val="24"/>
        </w:rPr>
        <w:t>:</w:t>
      </w:r>
      <w:r>
        <w:rPr>
          <w:b/>
          <w:bCs/>
          <w:sz w:val="24"/>
          <w:szCs w:val="24"/>
        </w:rPr>
        <w:t xml:space="preserve"> </w:t>
      </w:r>
      <w:r>
        <w:rPr>
          <w:sz w:val="24"/>
          <w:szCs w:val="24"/>
        </w:rPr>
        <w:t>To reduce the time required for manually checking large numbers of logs.</w:t>
      </w:r>
    </w:p>
    <w:p w14:paraId="0D5D0507">
      <w:pPr>
        <w:pStyle w:val="style0"/>
        <w:spacing w:after="0"/>
        <w:rPr>
          <w:b/>
          <w:bCs/>
          <w:sz w:val="24"/>
          <w:szCs w:val="24"/>
        </w:rPr>
      </w:pPr>
      <w:r>
        <w:rPr>
          <w:b/>
          <w:bCs/>
          <w:sz w:val="24"/>
          <w:szCs w:val="24"/>
        </w:rPr>
        <w:t xml:space="preserve">Better Log Management </w:t>
      </w:r>
      <w:r>
        <w:rPr>
          <w:b/>
          <w:bCs/>
          <w:sz w:val="24"/>
          <w:szCs w:val="24"/>
        </w:rPr>
        <w:t>:</w:t>
      </w:r>
      <w:r>
        <w:rPr>
          <w:b/>
          <w:bCs/>
          <w:sz w:val="24"/>
          <w:szCs w:val="24"/>
        </w:rPr>
        <w:t xml:space="preserve"> </w:t>
      </w:r>
      <w:r>
        <w:rPr>
          <w:sz w:val="24"/>
          <w:szCs w:val="24"/>
        </w:rPr>
        <w:t>To collect, organize, and manage logs from multiple systems.</w:t>
      </w:r>
    </w:p>
    <w:p w14:paraId="449693B7">
      <w:pPr>
        <w:pStyle w:val="style0"/>
        <w:spacing w:after="0"/>
        <w:rPr>
          <w:sz w:val="24"/>
          <w:szCs w:val="24"/>
        </w:rPr>
      </w:pPr>
      <w:r>
        <w:rPr>
          <w:b/>
          <w:bCs/>
          <w:sz w:val="24"/>
          <w:szCs w:val="24"/>
        </w:rPr>
        <w:t xml:space="preserve">Easy Data Visualization </w:t>
      </w:r>
      <w:r>
        <w:rPr>
          <w:b/>
          <w:bCs/>
          <w:sz w:val="24"/>
          <w:szCs w:val="24"/>
        </w:rPr>
        <w:t>:</w:t>
      </w:r>
      <w:r>
        <w:rPr>
          <w:b/>
          <w:bCs/>
          <w:sz w:val="24"/>
          <w:szCs w:val="24"/>
        </w:rPr>
        <w:t xml:space="preserve"> </w:t>
      </w:r>
      <w:r>
        <w:rPr>
          <w:sz w:val="24"/>
          <w:szCs w:val="24"/>
        </w:rPr>
        <w:t>To display security information using charts, graphs, tables, and statistics.</w:t>
      </w:r>
    </w:p>
    <w:p w14:paraId="5FADB9D5">
      <w:pPr>
        <w:pStyle w:val="style0"/>
        <w:spacing w:after="0"/>
        <w:rPr>
          <w:sz w:val="24"/>
          <w:szCs w:val="24"/>
        </w:rPr>
      </w:pPr>
      <w:r>
        <w:rPr>
          <w:b/>
          <w:bCs/>
          <w:sz w:val="24"/>
          <w:szCs w:val="24"/>
        </w:rPr>
        <w:t xml:space="preserve">Event Classification </w:t>
      </w:r>
      <w:r>
        <w:rPr>
          <w:b/>
          <w:bCs/>
          <w:sz w:val="24"/>
          <w:szCs w:val="24"/>
        </w:rPr>
        <w:t>:</w:t>
      </w:r>
      <w:r>
        <w:rPr>
          <w:b/>
          <w:bCs/>
          <w:sz w:val="24"/>
          <w:szCs w:val="24"/>
        </w:rPr>
        <w:t xml:space="preserve"> </w:t>
      </w:r>
      <w:r>
        <w:rPr>
          <w:sz w:val="24"/>
          <w:szCs w:val="24"/>
        </w:rPr>
        <w:t>To categorize events according to severity such as Low, Medium, High, and Critical.</w:t>
      </w:r>
    </w:p>
    <w:p w14:paraId="26BEFEDE">
      <w:pPr>
        <w:pStyle w:val="style0"/>
        <w:spacing w:after="0"/>
        <w:rPr>
          <w:sz w:val="24"/>
          <w:szCs w:val="24"/>
        </w:rPr>
      </w:pPr>
      <w:r>
        <w:rPr>
          <w:b/>
          <w:bCs/>
          <w:sz w:val="24"/>
          <w:szCs w:val="24"/>
        </w:rPr>
        <w:t xml:space="preserve">Improved Security Response </w:t>
      </w:r>
      <w:r>
        <w:rPr>
          <w:b/>
          <w:bCs/>
          <w:sz w:val="24"/>
          <w:szCs w:val="24"/>
        </w:rPr>
        <w:t>:</w:t>
      </w:r>
      <w:r>
        <w:rPr>
          <w:b/>
          <w:bCs/>
          <w:sz w:val="24"/>
          <w:szCs w:val="24"/>
        </w:rPr>
        <w:t xml:space="preserve"> </w:t>
      </w:r>
      <w:r>
        <w:rPr>
          <w:sz w:val="24"/>
          <w:szCs w:val="24"/>
        </w:rPr>
        <w:t>To help administrators respond to security incidents more quickly.</w:t>
      </w:r>
    </w:p>
    <w:p w14:paraId="08444000">
      <w:pPr>
        <w:pStyle w:val="style0"/>
        <w:spacing w:after="0"/>
        <w:rPr>
          <w:b/>
          <w:bCs/>
          <w:sz w:val="24"/>
          <w:szCs w:val="24"/>
        </w:rPr>
      </w:pPr>
      <w:r>
        <w:rPr>
          <w:b/>
          <w:bCs/>
          <w:sz w:val="24"/>
          <w:szCs w:val="24"/>
        </w:rPr>
        <w:t xml:space="preserve">Report Generation </w:t>
      </w:r>
      <w:r>
        <w:rPr>
          <w:b/>
          <w:bCs/>
          <w:sz w:val="24"/>
          <w:szCs w:val="24"/>
        </w:rPr>
        <w:t>:</w:t>
      </w:r>
      <w:r>
        <w:rPr>
          <w:b/>
          <w:bCs/>
          <w:sz w:val="24"/>
          <w:szCs w:val="24"/>
        </w:rPr>
        <w:t xml:space="preserve"> </w:t>
      </w:r>
      <w:r>
        <w:rPr>
          <w:sz w:val="24"/>
          <w:szCs w:val="24"/>
        </w:rPr>
        <w:t>To generate useful security reports for analysis and monitoring</w:t>
      </w:r>
      <w:r>
        <w:rPr>
          <w:b/>
          <w:bCs/>
          <w:sz w:val="24"/>
          <w:szCs w:val="24"/>
        </w:rPr>
        <w:t>.</w:t>
      </w:r>
    </w:p>
    <w:p w14:paraId="3D580010">
      <w:pPr>
        <w:pStyle w:val="style0"/>
        <w:spacing w:after="0"/>
        <w:rPr>
          <w:sz w:val="24"/>
          <w:szCs w:val="24"/>
        </w:rPr>
      </w:pPr>
      <w:r>
        <w:rPr>
          <w:b/>
          <w:bCs/>
          <w:sz w:val="24"/>
          <w:szCs w:val="24"/>
        </w:rPr>
        <w:t>Historical Analysis</w:t>
      </w:r>
      <w:r>
        <w:rPr>
          <w:b/>
          <w:bCs/>
          <w:sz w:val="24"/>
          <w:szCs w:val="24"/>
        </w:rPr>
        <w:t xml:space="preserve"> : </w:t>
      </w:r>
      <w:r>
        <w:rPr>
          <w:sz w:val="24"/>
          <w:szCs w:val="24"/>
        </w:rPr>
        <w:t>To store and analyze previous security events to identify patterns and trends.</w:t>
      </w:r>
    </w:p>
    <w:p w14:paraId="5FB9E192">
      <w:pPr>
        <w:pStyle w:val="style0"/>
        <w:spacing w:after="0"/>
        <w:rPr>
          <w:sz w:val="24"/>
          <w:szCs w:val="24"/>
        </w:rPr>
      </w:pPr>
      <w:r>
        <w:rPr>
          <w:b/>
          <w:bCs/>
          <w:sz w:val="24"/>
          <w:szCs w:val="24"/>
        </w:rPr>
        <w:t xml:space="preserve">Improved Security </w:t>
      </w:r>
      <w:r>
        <w:rPr>
          <w:b/>
          <w:bCs/>
          <w:sz w:val="24"/>
          <w:szCs w:val="24"/>
        </w:rPr>
        <w:t xml:space="preserve">: </w:t>
      </w:r>
      <w:r>
        <w:rPr>
          <w:sz w:val="24"/>
          <w:szCs w:val="24"/>
        </w:rPr>
        <w:t>To provide better visibility of the organization's security environment and reduce the risk of cyber threats.</w:t>
      </w:r>
    </w:p>
    <w:p w14:paraId="7EBC9881">
      <w:pPr>
        <w:pStyle w:val="style0"/>
        <w:spacing w:after="0"/>
        <w:rPr>
          <w:b/>
          <w:bCs/>
          <w:sz w:val="24"/>
          <w:szCs w:val="24"/>
        </w:rPr>
      </w:pPr>
    </w:p>
    <w:p w14:paraId="5268D5F6">
      <w:pPr>
        <w:pStyle w:val="style0"/>
        <w:spacing w:after="0"/>
        <w:rPr>
          <w:b/>
          <w:bCs/>
          <w:sz w:val="24"/>
          <w:szCs w:val="24"/>
        </w:rPr>
      </w:pPr>
      <w:r>
        <w:rPr>
          <w:b/>
          <w:bCs/>
          <w:sz w:val="24"/>
          <w:szCs w:val="24"/>
        </w:rPr>
        <w:t>2.6 Proposed System &amp; Features</w:t>
      </w:r>
    </w:p>
    <w:p w14:paraId="46170A9F">
      <w:pPr>
        <w:pStyle w:val="style0"/>
        <w:spacing w:after="0"/>
        <w:rPr>
          <w:b/>
          <w:bCs/>
          <w:sz w:val="24"/>
          <w:szCs w:val="24"/>
        </w:rPr>
      </w:pPr>
    </w:p>
    <w:p w14:paraId="54FE8632">
      <w:pPr>
        <w:pStyle w:val="style0"/>
        <w:spacing w:after="0"/>
        <w:rPr>
          <w:sz w:val="24"/>
          <w:szCs w:val="24"/>
        </w:rPr>
      </w:pPr>
      <w:r>
        <w:rPr>
          <w:sz w:val="24"/>
          <w:szCs w:val="24"/>
        </w:rPr>
        <w:t>The proposed Security Information and Event Monitoring (SIEM) Dashboard is a centralized security monitoring system that collects logs and security events from different sources such as servers, applications, firewalls, and network devices. The system analyzes the collected events, identifies suspicious activities, generates alerts, and displays security information through an interactive dashboard.</w:t>
      </w:r>
    </w:p>
    <w:p w14:paraId="4030731A">
      <w:pPr>
        <w:pStyle w:val="style0"/>
        <w:spacing w:after="0"/>
        <w:rPr>
          <w:sz w:val="24"/>
          <w:szCs w:val="24"/>
        </w:rPr>
      </w:pPr>
    </w:p>
    <w:p w14:paraId="436F19A2">
      <w:pPr>
        <w:pStyle w:val="style0"/>
        <w:spacing w:after="0"/>
        <w:rPr>
          <w:b/>
          <w:bCs/>
          <w:sz w:val="24"/>
          <w:szCs w:val="24"/>
        </w:rPr>
      </w:pPr>
      <w:r>
        <w:rPr>
          <w:b/>
          <w:bCs/>
          <w:sz w:val="24"/>
          <w:szCs w:val="24"/>
        </w:rPr>
        <w:t xml:space="preserve">Features </w:t>
      </w:r>
    </w:p>
    <w:p w14:paraId="18374428">
      <w:pPr>
        <w:pStyle w:val="style0"/>
        <w:spacing w:after="0"/>
        <w:rPr>
          <w:sz w:val="20"/>
        </w:rPr>
      </w:pPr>
      <w:r>
        <w:rPr>
          <w:b/>
          <w:bCs/>
          <w:sz w:val="24"/>
          <w:szCs w:val="24"/>
        </w:rPr>
        <w:t xml:space="preserve">User Login </w:t>
      </w:r>
      <w:r>
        <w:rPr>
          <w:b/>
          <w:bCs/>
          <w:sz w:val="24"/>
          <w:szCs w:val="24"/>
        </w:rPr>
        <w:t>:</w:t>
      </w:r>
      <w:r>
        <w:rPr>
          <w:sz w:val="20"/>
        </w:rPr>
        <w:t xml:space="preserve"> </w:t>
      </w:r>
      <w:r>
        <w:rPr>
          <w:sz w:val="24"/>
          <w:szCs w:val="24"/>
        </w:rPr>
        <w:t>Provides secure login access for authorized users.</w:t>
      </w:r>
    </w:p>
    <w:p w14:paraId="1B3E6004">
      <w:pPr>
        <w:pStyle w:val="style0"/>
        <w:spacing w:after="0"/>
        <w:rPr>
          <w:sz w:val="24"/>
          <w:szCs w:val="24"/>
        </w:rPr>
      </w:pPr>
      <w:r>
        <w:rPr>
          <w:b/>
          <w:bCs/>
          <w:sz w:val="24"/>
          <w:szCs w:val="24"/>
        </w:rPr>
        <w:t>Centralized Log Collection</w:t>
      </w:r>
      <w:r>
        <w:rPr>
          <w:b/>
          <w:bCs/>
          <w:sz w:val="24"/>
          <w:szCs w:val="24"/>
        </w:rPr>
        <w:t xml:space="preserve"> :</w:t>
      </w:r>
      <w:r>
        <w:rPr>
          <w:sz w:val="20"/>
        </w:rPr>
        <w:t xml:space="preserve"> </w:t>
      </w:r>
      <w:r>
        <w:rPr>
          <w:sz w:val="24"/>
          <w:szCs w:val="24"/>
        </w:rPr>
        <w:t>Collects security logs from multiple sources in one system.</w:t>
      </w:r>
    </w:p>
    <w:p w14:paraId="42F636BF">
      <w:pPr>
        <w:pStyle w:val="style0"/>
        <w:spacing w:after="0"/>
        <w:rPr>
          <w:sz w:val="20"/>
        </w:rPr>
      </w:pPr>
      <w:r>
        <w:rPr>
          <w:b/>
          <w:bCs/>
          <w:sz w:val="24"/>
          <w:szCs w:val="24"/>
        </w:rPr>
        <w:t>Real-Time Event Monitoring</w:t>
      </w:r>
      <w:r>
        <w:rPr>
          <w:sz w:val="20"/>
        </w:rPr>
        <w:t xml:space="preserve"> </w:t>
      </w:r>
      <w:r>
        <w:rPr>
          <w:sz w:val="20"/>
        </w:rPr>
        <w:t xml:space="preserve"> </w:t>
      </w:r>
      <w:r>
        <w:rPr>
          <w:b/>
          <w:bCs/>
          <w:sz w:val="24"/>
          <w:szCs w:val="24"/>
        </w:rPr>
        <w:t xml:space="preserve">: </w:t>
      </w:r>
      <w:r>
        <w:rPr>
          <w:sz w:val="24"/>
          <w:szCs w:val="24"/>
        </w:rPr>
        <w:t>Monitors security events continuously.</w:t>
      </w:r>
    </w:p>
    <w:p w14:paraId="7A9F0730">
      <w:pPr>
        <w:pStyle w:val="style0"/>
        <w:spacing w:after="0"/>
        <w:rPr>
          <w:sz w:val="24"/>
          <w:szCs w:val="24"/>
        </w:rPr>
      </w:pPr>
      <w:r>
        <w:rPr>
          <w:b/>
          <w:bCs/>
          <w:sz w:val="24"/>
          <w:szCs w:val="24"/>
        </w:rPr>
        <w:t>Threat Detection</w:t>
      </w:r>
      <w:r>
        <w:rPr>
          <w:sz w:val="20"/>
        </w:rPr>
        <w:t xml:space="preserve"> </w:t>
      </w:r>
      <w:r>
        <w:rPr>
          <w:b/>
          <w:bCs/>
          <w:sz w:val="24"/>
          <w:szCs w:val="24"/>
        </w:rPr>
        <w:t>:</w:t>
      </w:r>
      <w:r>
        <w:rPr>
          <w:sz w:val="20"/>
        </w:rPr>
        <w:t xml:space="preserve"> </w:t>
      </w:r>
      <w:r>
        <w:rPr>
          <w:sz w:val="24"/>
          <w:szCs w:val="24"/>
        </w:rPr>
        <w:t>Identifies suspicious and unusual activities.</w:t>
      </w:r>
    </w:p>
    <w:p w14:paraId="41E3B96B">
      <w:pPr>
        <w:pStyle w:val="style0"/>
        <w:spacing w:after="0"/>
        <w:rPr>
          <w:sz w:val="20"/>
        </w:rPr>
      </w:pPr>
      <w:r>
        <w:rPr>
          <w:b/>
          <w:bCs/>
          <w:sz w:val="24"/>
          <w:szCs w:val="24"/>
        </w:rPr>
        <w:t>Automatic Alert Generation</w:t>
      </w:r>
      <w:r>
        <w:rPr>
          <w:sz w:val="20"/>
        </w:rPr>
        <w:t xml:space="preserve"> </w:t>
      </w:r>
      <w:r>
        <w:rPr>
          <w:b/>
          <w:bCs/>
          <w:sz w:val="24"/>
          <w:szCs w:val="24"/>
        </w:rPr>
        <w:t>:</w:t>
      </w:r>
      <w:r>
        <w:rPr>
          <w:sz w:val="20"/>
        </w:rPr>
        <w:t xml:space="preserve"> </w:t>
      </w:r>
      <w:r>
        <w:rPr>
          <w:sz w:val="24"/>
          <w:szCs w:val="24"/>
        </w:rPr>
        <w:t>Generates alerts when critical events are detected.</w:t>
      </w:r>
    </w:p>
    <w:p w14:paraId="584D16CF">
      <w:pPr>
        <w:pStyle w:val="style0"/>
        <w:spacing w:after="0"/>
        <w:rPr>
          <w:sz w:val="20"/>
        </w:rPr>
      </w:pPr>
      <w:r>
        <w:rPr>
          <w:b/>
          <w:bCs/>
          <w:sz w:val="24"/>
          <w:szCs w:val="24"/>
        </w:rPr>
        <w:t>Severity Classification</w:t>
      </w:r>
      <w:r>
        <w:rPr>
          <w:sz w:val="20"/>
        </w:rPr>
        <w:t xml:space="preserve"> </w:t>
      </w:r>
      <w:r>
        <w:rPr>
          <w:b/>
          <w:bCs/>
          <w:sz w:val="24"/>
          <w:szCs w:val="24"/>
        </w:rPr>
        <w:t>:</w:t>
      </w:r>
      <w:r>
        <w:rPr>
          <w:sz w:val="20"/>
        </w:rPr>
        <w:t xml:space="preserve"> </w:t>
      </w:r>
      <w:r>
        <w:rPr>
          <w:sz w:val="24"/>
          <w:szCs w:val="24"/>
        </w:rPr>
        <w:t>Classifies events as Low, Medium, High, or Critical.</w:t>
      </w:r>
    </w:p>
    <w:p w14:paraId="2070F458">
      <w:pPr>
        <w:pStyle w:val="style0"/>
        <w:spacing w:after="0"/>
        <w:rPr>
          <w:sz w:val="20"/>
        </w:rPr>
      </w:pPr>
      <w:r>
        <w:rPr>
          <w:b/>
          <w:bCs/>
          <w:sz w:val="24"/>
          <w:szCs w:val="24"/>
        </w:rPr>
        <w:t>Interactive Dashboard</w:t>
      </w:r>
      <w:r>
        <w:rPr>
          <w:sz w:val="20"/>
        </w:rPr>
        <w:t xml:space="preserve"> </w:t>
      </w:r>
      <w:r>
        <w:rPr>
          <w:b/>
          <w:bCs/>
          <w:sz w:val="24"/>
          <w:szCs w:val="24"/>
        </w:rPr>
        <w:t>:</w:t>
      </w:r>
      <w:r>
        <w:rPr>
          <w:sz w:val="20"/>
        </w:rPr>
        <w:t xml:space="preserve"> </w:t>
      </w:r>
      <w:r>
        <w:rPr>
          <w:sz w:val="24"/>
          <w:szCs w:val="24"/>
        </w:rPr>
        <w:t>Displays important security information in an easy-to-understand format.</w:t>
      </w:r>
    </w:p>
    <w:p w14:paraId="285A9216">
      <w:pPr>
        <w:pStyle w:val="style0"/>
        <w:spacing w:after="0"/>
        <w:rPr>
          <w:sz w:val="20"/>
        </w:rPr>
      </w:pPr>
      <w:r>
        <w:rPr>
          <w:b/>
          <w:bCs/>
          <w:sz w:val="24"/>
          <w:szCs w:val="24"/>
        </w:rPr>
        <w:t>Charts and Graphs</w:t>
      </w:r>
      <w:r>
        <w:rPr>
          <w:sz w:val="20"/>
        </w:rPr>
        <w:t xml:space="preserve"> </w:t>
      </w:r>
      <w:r>
        <w:rPr>
          <w:b/>
          <w:bCs/>
          <w:sz w:val="24"/>
          <w:szCs w:val="24"/>
        </w:rPr>
        <w:t>:</w:t>
      </w:r>
      <w:r>
        <w:rPr>
          <w:sz w:val="20"/>
        </w:rPr>
        <w:t xml:space="preserve"> </w:t>
      </w:r>
      <w:r>
        <w:rPr>
          <w:sz w:val="24"/>
          <w:szCs w:val="24"/>
        </w:rPr>
        <w:t>Shows event trends, alert statistics, and security activity visually.</w:t>
      </w:r>
    </w:p>
    <w:p w14:paraId="35A31FB9">
      <w:pPr>
        <w:pStyle w:val="style0"/>
        <w:spacing w:after="0"/>
        <w:rPr>
          <w:sz w:val="24"/>
          <w:szCs w:val="24"/>
        </w:rPr>
      </w:pPr>
      <w:r>
        <w:rPr>
          <w:b/>
          <w:bCs/>
          <w:sz w:val="24"/>
          <w:szCs w:val="24"/>
        </w:rPr>
        <w:t xml:space="preserve">Search and Filtering </w:t>
      </w:r>
      <w:r>
        <w:rPr>
          <w:b/>
          <w:bCs/>
          <w:sz w:val="24"/>
          <w:szCs w:val="24"/>
        </w:rPr>
        <w:t xml:space="preserve">: </w:t>
      </w:r>
      <w:r>
        <w:rPr>
          <w:sz w:val="24"/>
          <w:szCs w:val="24"/>
        </w:rPr>
        <w:t>Allows users to search and filter logs based on date, source, event type, and severity.</w:t>
      </w:r>
    </w:p>
    <w:p w14:paraId="4E04CBDB">
      <w:pPr>
        <w:pStyle w:val="style0"/>
        <w:spacing w:after="0"/>
        <w:rPr>
          <w:sz w:val="24"/>
          <w:szCs w:val="24"/>
        </w:rPr>
      </w:pPr>
      <w:r>
        <w:rPr>
          <w:b/>
          <w:bCs/>
          <w:sz w:val="24"/>
          <w:szCs w:val="24"/>
        </w:rPr>
        <w:t>Alert Management</w:t>
      </w:r>
      <w:r>
        <w:rPr>
          <w:sz w:val="20"/>
        </w:rPr>
        <w:t xml:space="preserve"> </w:t>
      </w:r>
      <w:r>
        <w:rPr>
          <w:b/>
          <w:bCs/>
          <w:sz w:val="24"/>
          <w:szCs w:val="24"/>
        </w:rPr>
        <w:t xml:space="preserve">: </w:t>
      </w:r>
      <w:r>
        <w:rPr>
          <w:sz w:val="24"/>
          <w:szCs w:val="24"/>
        </w:rPr>
        <w:t>Allows administrators to view, track, and manage security alerts.</w:t>
      </w:r>
    </w:p>
    <w:p w14:paraId="290D6D9F">
      <w:pPr>
        <w:pStyle w:val="style0"/>
        <w:spacing w:after="0"/>
        <w:rPr>
          <w:sz w:val="20"/>
        </w:rPr>
      </w:pPr>
      <w:r>
        <w:rPr>
          <w:b/>
          <w:bCs/>
          <w:sz w:val="24"/>
          <w:szCs w:val="24"/>
        </w:rPr>
        <w:t>Report Generation</w:t>
      </w:r>
      <w:r>
        <w:rPr>
          <w:sz w:val="20"/>
        </w:rPr>
        <w:t xml:space="preserve"> </w:t>
      </w:r>
      <w:r>
        <w:rPr>
          <w:b/>
          <w:bCs/>
          <w:sz w:val="24"/>
          <w:szCs w:val="24"/>
        </w:rPr>
        <w:t xml:space="preserve">: </w:t>
      </w:r>
      <w:r>
        <w:rPr>
          <w:sz w:val="24"/>
          <w:szCs w:val="24"/>
        </w:rPr>
        <w:t>Generates security reports for analysis and documentation.</w:t>
      </w:r>
    </w:p>
    <w:p w14:paraId="0333372B">
      <w:pPr>
        <w:pStyle w:val="style0"/>
        <w:spacing w:after="0"/>
        <w:rPr>
          <w:sz w:val="20"/>
        </w:rPr>
      </w:pPr>
      <w:r>
        <w:rPr>
          <w:b/>
          <w:bCs/>
          <w:sz w:val="24"/>
          <w:szCs w:val="24"/>
        </w:rPr>
        <w:t xml:space="preserve">Event History </w:t>
      </w:r>
      <w:r>
        <w:rPr>
          <w:b/>
          <w:bCs/>
          <w:sz w:val="24"/>
          <w:szCs w:val="24"/>
        </w:rPr>
        <w:t>:</w:t>
      </w:r>
      <w:r>
        <w:rPr>
          <w:sz w:val="20"/>
        </w:rPr>
        <w:t xml:space="preserve"> </w:t>
      </w:r>
      <w:r>
        <w:rPr>
          <w:sz w:val="24"/>
          <w:szCs w:val="24"/>
        </w:rPr>
        <w:t>Stores previous events for future investigation and analysis.</w:t>
      </w:r>
    </w:p>
    <w:p w14:paraId="5ED82E42">
      <w:pPr>
        <w:pStyle w:val="style0"/>
        <w:spacing w:after="0"/>
        <w:rPr>
          <w:sz w:val="24"/>
          <w:szCs w:val="24"/>
        </w:rPr>
      </w:pPr>
      <w:r>
        <w:rPr>
          <w:b/>
          <w:bCs/>
          <w:sz w:val="24"/>
          <w:szCs w:val="24"/>
        </w:rPr>
        <w:t xml:space="preserve">User Management </w:t>
      </w:r>
      <w:r>
        <w:rPr>
          <w:b/>
          <w:bCs/>
          <w:sz w:val="24"/>
          <w:szCs w:val="24"/>
        </w:rPr>
        <w:t>:</w:t>
      </w:r>
      <w:r>
        <w:rPr>
          <w:sz w:val="20"/>
        </w:rPr>
        <w:t xml:space="preserve"> </w:t>
      </w:r>
      <w:r>
        <w:rPr>
          <w:sz w:val="24"/>
          <w:szCs w:val="24"/>
        </w:rPr>
        <w:t>Allows administrators to manage users and their access.</w:t>
      </w:r>
    </w:p>
    <w:p w14:paraId="26737851">
      <w:pPr>
        <w:pStyle w:val="style0"/>
        <w:spacing w:after="0"/>
        <w:rPr>
          <w:sz w:val="20"/>
        </w:rPr>
      </w:pPr>
      <w:r>
        <w:rPr>
          <w:b/>
          <w:bCs/>
          <w:sz w:val="24"/>
          <w:szCs w:val="24"/>
        </w:rPr>
        <w:t xml:space="preserve">Database Storage </w:t>
      </w:r>
      <w:r>
        <w:rPr>
          <w:b/>
          <w:bCs/>
          <w:sz w:val="24"/>
          <w:szCs w:val="24"/>
        </w:rPr>
        <w:t xml:space="preserve">: </w:t>
      </w:r>
      <w:r>
        <w:rPr>
          <w:sz w:val="24"/>
          <w:szCs w:val="24"/>
        </w:rPr>
        <w:t>Stores logs, alerts, users, and event information securely.</w:t>
      </w:r>
    </w:p>
    <w:p w14:paraId="53F6AC9B">
      <w:pPr>
        <w:pStyle w:val="style0"/>
        <w:spacing w:after="0"/>
        <w:rPr>
          <w:sz w:val="24"/>
          <w:szCs w:val="24"/>
        </w:rPr>
      </w:pPr>
      <w:r>
        <w:rPr>
          <w:b/>
          <w:bCs/>
          <w:sz w:val="24"/>
          <w:szCs w:val="24"/>
        </w:rPr>
        <w:t xml:space="preserve">Improved Incident Response </w:t>
      </w:r>
      <w:r>
        <w:rPr>
          <w:b/>
          <w:bCs/>
          <w:sz w:val="24"/>
          <w:szCs w:val="24"/>
        </w:rPr>
        <w:t>:</w:t>
      </w:r>
      <w:r>
        <w:rPr>
          <w:sz w:val="20"/>
        </w:rPr>
        <w:t xml:space="preserve"> </w:t>
      </w:r>
      <w:r>
        <w:rPr>
          <w:sz w:val="24"/>
          <w:szCs w:val="24"/>
        </w:rPr>
        <w:t>Helps security administrators identify and respond to threats quickly.</w:t>
      </w:r>
    </w:p>
    <w:p w14:paraId="3DEA90D5">
      <w:pPr>
        <w:pStyle w:val="style0"/>
        <w:spacing w:after="0"/>
        <w:rPr>
          <w:b/>
          <w:bCs/>
          <w:sz w:val="24"/>
          <w:szCs w:val="24"/>
        </w:rPr>
      </w:pPr>
    </w:p>
    <w:p w14:paraId="65AFCEF4">
      <w:pPr>
        <w:pStyle w:val="style0"/>
        <w:spacing w:after="0"/>
        <w:rPr>
          <w:b/>
          <w:bCs/>
          <w:sz w:val="24"/>
          <w:szCs w:val="24"/>
        </w:rPr>
      </w:pPr>
      <w:r>
        <w:rPr>
          <w:b/>
          <w:bCs/>
          <w:sz w:val="24"/>
          <w:szCs w:val="24"/>
        </w:rPr>
        <w:t>2.8 Outcomes</w:t>
      </w:r>
    </w:p>
    <w:p w14:paraId="0811C569">
      <w:pPr>
        <w:pStyle w:val="style0"/>
        <w:spacing w:after="0"/>
        <w:rPr>
          <w:b/>
          <w:bCs/>
          <w:sz w:val="24"/>
          <w:szCs w:val="24"/>
          <w:lang w:val="en-IN"/>
        </w:rPr>
      </w:pPr>
      <w:r>
        <w:rPr>
          <w:b/>
          <w:bCs/>
          <w:sz w:val="24"/>
          <w:szCs w:val="24"/>
          <w:lang w:val="en-IN"/>
        </w:rPr>
        <w:t>The implementation of the proposed system will achieve</w:t>
      </w:r>
    </w:p>
    <w:p w14:paraId="34947BC4">
      <w:pPr>
        <w:pStyle w:val="style0"/>
        <w:numPr>
          <w:ilvl w:val="0"/>
          <w:numId w:val="1"/>
        </w:numPr>
        <w:spacing w:after="0"/>
        <w:rPr>
          <w:szCs w:val="22"/>
        </w:rPr>
      </w:pPr>
      <w:r>
        <w:rPr>
          <w:szCs w:val="22"/>
        </w:rPr>
        <w:t>Centralized security monitoring</w:t>
      </w:r>
    </w:p>
    <w:p w14:paraId="3F5CE9EA">
      <w:pPr>
        <w:pStyle w:val="style0"/>
        <w:numPr>
          <w:ilvl w:val="0"/>
          <w:numId w:val="1"/>
        </w:numPr>
        <w:spacing w:after="0"/>
        <w:rPr>
          <w:szCs w:val="22"/>
        </w:rPr>
      </w:pPr>
      <w:r>
        <w:rPr>
          <w:szCs w:val="22"/>
        </w:rPr>
        <w:t>Real-time event monitoring</w:t>
      </w:r>
    </w:p>
    <w:p w14:paraId="6A869C6F">
      <w:pPr>
        <w:pStyle w:val="style0"/>
        <w:numPr>
          <w:ilvl w:val="0"/>
          <w:numId w:val="1"/>
        </w:numPr>
        <w:spacing w:after="0"/>
        <w:rPr>
          <w:szCs w:val="22"/>
        </w:rPr>
      </w:pPr>
      <w:r>
        <w:rPr>
          <w:szCs w:val="22"/>
        </w:rPr>
        <w:t>Faster threat detection</w:t>
      </w:r>
    </w:p>
    <w:p w14:paraId="492C33C7">
      <w:pPr>
        <w:pStyle w:val="style0"/>
        <w:numPr>
          <w:ilvl w:val="0"/>
          <w:numId w:val="1"/>
        </w:numPr>
        <w:spacing w:after="0"/>
        <w:rPr>
          <w:szCs w:val="22"/>
        </w:rPr>
      </w:pPr>
      <w:r>
        <w:rPr>
          <w:szCs w:val="22"/>
        </w:rPr>
        <w:t>Automatic alert generation</w:t>
      </w:r>
    </w:p>
    <w:p w14:paraId="3FCB30E2">
      <w:pPr>
        <w:pStyle w:val="style0"/>
        <w:numPr>
          <w:ilvl w:val="0"/>
          <w:numId w:val="1"/>
        </w:numPr>
        <w:spacing w:after="0"/>
        <w:rPr>
          <w:szCs w:val="22"/>
        </w:rPr>
      </w:pPr>
      <w:r>
        <w:rPr>
          <w:szCs w:val="22"/>
        </w:rPr>
        <w:t>Reduced manual work</w:t>
      </w:r>
    </w:p>
    <w:p w14:paraId="711F34E7">
      <w:pPr>
        <w:pStyle w:val="style0"/>
        <w:numPr>
          <w:ilvl w:val="0"/>
          <w:numId w:val="1"/>
        </w:numPr>
        <w:spacing w:after="0"/>
        <w:rPr>
          <w:szCs w:val="22"/>
        </w:rPr>
      </w:pPr>
      <w:r>
        <w:rPr>
          <w:szCs w:val="22"/>
        </w:rPr>
        <w:t>Better log management</w:t>
      </w:r>
    </w:p>
    <w:p w14:paraId="553D63D9">
      <w:pPr>
        <w:pStyle w:val="style0"/>
        <w:numPr>
          <w:ilvl w:val="0"/>
          <w:numId w:val="1"/>
        </w:numPr>
        <w:spacing w:after="0"/>
        <w:rPr>
          <w:szCs w:val="22"/>
        </w:rPr>
      </w:pPr>
      <w:r>
        <w:rPr>
          <w:szCs w:val="22"/>
        </w:rPr>
        <w:t>Improved security visibility</w:t>
      </w:r>
    </w:p>
    <w:p w14:paraId="2F2C6542">
      <w:pPr>
        <w:pStyle w:val="style0"/>
        <w:numPr>
          <w:ilvl w:val="0"/>
          <w:numId w:val="1"/>
        </w:numPr>
        <w:spacing w:after="0"/>
        <w:rPr>
          <w:szCs w:val="22"/>
        </w:rPr>
      </w:pPr>
      <w:r>
        <w:rPr>
          <w:szCs w:val="22"/>
        </w:rPr>
        <w:t>Quick incident response</w:t>
      </w:r>
    </w:p>
    <w:p w14:paraId="55355E41">
      <w:pPr>
        <w:pStyle w:val="style0"/>
        <w:numPr>
          <w:ilvl w:val="0"/>
          <w:numId w:val="1"/>
        </w:numPr>
        <w:spacing w:after="0"/>
        <w:rPr>
          <w:szCs w:val="22"/>
        </w:rPr>
      </w:pPr>
      <w:r>
        <w:rPr>
          <w:szCs w:val="22"/>
        </w:rPr>
        <w:t>Easy event analysis</w:t>
      </w:r>
    </w:p>
    <w:p w14:paraId="7B6DD62D">
      <w:pPr>
        <w:pStyle w:val="style0"/>
        <w:numPr>
          <w:ilvl w:val="0"/>
          <w:numId w:val="1"/>
        </w:numPr>
        <w:spacing w:after="0"/>
        <w:rPr>
          <w:szCs w:val="22"/>
        </w:rPr>
      </w:pPr>
      <w:r>
        <w:rPr>
          <w:szCs w:val="22"/>
        </w:rPr>
        <w:t>Security report generation</w:t>
      </w:r>
    </w:p>
    <w:p w14:paraId="3FBE7223">
      <w:pPr>
        <w:pStyle w:val="style0"/>
        <w:numPr>
          <w:ilvl w:val="0"/>
          <w:numId w:val="1"/>
        </w:numPr>
        <w:spacing w:after="0"/>
        <w:rPr>
          <w:szCs w:val="22"/>
        </w:rPr>
      </w:pPr>
      <w:r>
        <w:rPr>
          <w:szCs w:val="22"/>
        </w:rPr>
        <w:t>Historical event analysis</w:t>
      </w:r>
    </w:p>
    <w:p w14:paraId="082D70E0">
      <w:pPr>
        <w:pStyle w:val="style0"/>
        <w:numPr>
          <w:ilvl w:val="0"/>
          <w:numId w:val="1"/>
        </w:numPr>
        <w:spacing w:after="0"/>
        <w:rPr>
          <w:szCs w:val="22"/>
        </w:rPr>
      </w:pPr>
      <w:r>
        <w:rPr>
          <w:szCs w:val="22"/>
        </w:rPr>
        <w:t>Improved overall security</w:t>
      </w:r>
    </w:p>
    <w:p w14:paraId="524FF1C7">
      <w:pPr>
        <w:pStyle w:val="style0"/>
        <w:numPr>
          <w:ilvl w:val="0"/>
          <w:numId w:val="1"/>
        </w:numPr>
        <w:spacing w:after="0"/>
        <w:rPr>
          <w:szCs w:val="22"/>
        </w:rPr>
      </w:pPr>
      <w:r>
        <w:rPr>
          <w:szCs w:val="22"/>
        </w:rPr>
        <w:t>Better decision-making</w:t>
      </w:r>
    </w:p>
    <w:p w14:paraId="29D31248">
      <w:pPr>
        <w:pStyle w:val="style0"/>
        <w:numPr>
          <w:ilvl w:val="0"/>
          <w:numId w:val="1"/>
        </w:numPr>
        <w:spacing w:after="0"/>
        <w:rPr>
          <w:szCs w:val="22"/>
        </w:rPr>
      </w:pPr>
      <w:r>
        <w:rPr>
          <w:szCs w:val="22"/>
        </w:rPr>
        <w:t>Scalable security monitoring system</w:t>
      </w:r>
    </w:p>
    <w:p w14:paraId="1E7CD265">
      <w:pPr>
        <w:pStyle w:val="style0"/>
        <w:spacing w:after="0"/>
        <w:rPr>
          <w:szCs w:val="22"/>
        </w:rPr>
      </w:pPr>
    </w:p>
    <w:p w14:paraId="24A35251">
      <w:pPr>
        <w:pStyle w:val="style0"/>
        <w:spacing w:after="0"/>
        <w:rPr>
          <w:b/>
          <w:bCs/>
          <w:sz w:val="24"/>
          <w:szCs w:val="24"/>
        </w:rPr>
      </w:pPr>
      <w:r>
        <w:rPr>
          <w:b/>
          <w:bCs/>
          <w:sz w:val="24"/>
          <w:szCs w:val="24"/>
        </w:rPr>
        <w:t>2.9 Tools &amp; Technology used</w:t>
      </w:r>
    </w:p>
    <w:tbl>
      <w:tblPr>
        <w:tblStyle w:val="style4100"/>
        <w:tblW w:w="0" w:type="auto"/>
        <w:tblInd w:w="198" w:type="dxa"/>
        <w:tblLook w:val="04A0" w:firstRow="1" w:lastRow="0" w:firstColumn="1" w:lastColumn="0" w:noHBand="0" w:noVBand="1"/>
      </w:tblPr>
      <w:tblGrid>
        <w:gridCol w:w="9162"/>
      </w:tblGrid>
      <w:tr w14:paraId="6B0D27F2">
        <w:trPr/>
        <w:tc>
          <w:tcPr>
            <w:tcW w:w="9378" w:type="dxa"/>
            <w:tcBorders/>
          </w:tcPr>
          <w:tbl>
            <w:tblPr>
              <w:tblStyle w:val="style4101"/>
              <w:tblW w:w="0" w:type="auto"/>
              <w:jc w:val="center"/>
              <w:tblLook w:val="04A0" w:firstRow="1" w:lastRow="0" w:firstColumn="1" w:lastColumn="0" w:noHBand="0" w:noVBand="1"/>
            </w:tblPr>
            <w:tblGrid>
              <w:gridCol w:w="2141"/>
              <w:gridCol w:w="2994"/>
            </w:tblGrid>
            <w:tr w14:paraId="6AA68839">
              <w:trPr>
                <w:jc w:val="center"/>
              </w:trPr>
              <w:tc>
                <w:tcPr>
                  <w:tcW w:w="2141" w:type="dxa"/>
                  <w:tcBorders/>
                  <w:shd w:val="clear" w:color="auto" w:fill="000000"/>
                  <w:hideMark/>
                </w:tcPr>
                <w:p w14:paraId="70D3EDBB">
                  <w:pPr>
                    <w:pStyle w:val="style0"/>
                    <w:spacing w:lineRule="auto" w:line="276"/>
                    <w:jc w:val="center"/>
                    <w:rPr>
                      <w:sz w:val="20"/>
                      <w:lang w:val="en-IN"/>
                    </w:rPr>
                  </w:pPr>
                  <w:r>
                    <w:rPr>
                      <w:sz w:val="20"/>
                      <w:lang w:val="en-IN"/>
                    </w:rPr>
                    <w:t>Technology</w:t>
                  </w:r>
                </w:p>
              </w:tc>
              <w:tc>
                <w:tcPr>
                  <w:tcW w:w="0" w:type="auto"/>
                  <w:tcBorders/>
                  <w:shd w:val="clear" w:color="auto" w:fill="000000"/>
                  <w:hideMark/>
                </w:tcPr>
                <w:p w14:paraId="0D540092">
                  <w:pPr>
                    <w:pStyle w:val="style0"/>
                    <w:spacing w:lineRule="auto" w:line="276"/>
                    <w:jc w:val="center"/>
                    <w:rPr>
                      <w:sz w:val="20"/>
                      <w:lang w:val="en-IN"/>
                    </w:rPr>
                  </w:pPr>
                  <w:r>
                    <w:rPr>
                      <w:sz w:val="20"/>
                      <w:lang w:val="en-IN"/>
                    </w:rPr>
                    <w:t>Purpose</w:t>
                  </w:r>
                </w:p>
              </w:tc>
            </w:tr>
            <w:tr w14:paraId="0B5DE0EE">
              <w:tblPrEx/>
              <w:trPr>
                <w:jc w:val="center"/>
              </w:trPr>
              <w:tc>
                <w:tcPr>
                  <w:tcW w:w="2141" w:type="dxa"/>
                  <w:tcBorders/>
                  <w:hideMark/>
                </w:tcPr>
                <w:p w14:paraId="11C4F2D6">
                  <w:pPr>
                    <w:pStyle w:val="style0"/>
                    <w:spacing w:lineRule="auto" w:line="276"/>
                    <w:jc w:val="center"/>
                    <w:rPr>
                      <w:sz w:val="20"/>
                      <w:lang w:val="en-IN"/>
                    </w:rPr>
                  </w:pPr>
                  <w:r>
                    <w:rPr>
                      <w:sz w:val="20"/>
                      <w:lang w:val="en-IN"/>
                    </w:rPr>
                    <w:t>React.js (Vite)</w:t>
                  </w:r>
                </w:p>
              </w:tc>
              <w:tc>
                <w:tcPr>
                  <w:tcW w:w="0" w:type="auto"/>
                  <w:tcBorders/>
                  <w:hideMark/>
                </w:tcPr>
                <w:p w14:paraId="4BA4C672">
                  <w:pPr>
                    <w:pStyle w:val="style0"/>
                    <w:spacing w:lineRule="auto" w:line="276"/>
                    <w:jc w:val="center"/>
                    <w:rPr>
                      <w:sz w:val="20"/>
                      <w:lang w:val="en-IN"/>
                    </w:rPr>
                  </w:pPr>
                  <w:r>
                    <w:rPr>
                      <w:sz w:val="20"/>
                      <w:lang w:val="en-IN"/>
                    </w:rPr>
                    <w:t>Frontend Development</w:t>
                  </w:r>
                </w:p>
              </w:tc>
            </w:tr>
            <w:tr w14:paraId="6E0BAFCE">
              <w:tblPrEx/>
              <w:trPr>
                <w:jc w:val="center"/>
              </w:trPr>
              <w:tc>
                <w:tcPr>
                  <w:tcW w:w="2141" w:type="dxa"/>
                  <w:tcBorders/>
                  <w:hideMark/>
                </w:tcPr>
                <w:p w14:paraId="2B8AB1F3">
                  <w:pPr>
                    <w:pStyle w:val="style0"/>
                    <w:spacing w:lineRule="auto" w:line="276"/>
                    <w:jc w:val="center"/>
                    <w:rPr>
                      <w:sz w:val="20"/>
                      <w:lang w:val="en-IN"/>
                    </w:rPr>
                  </w:pPr>
                  <w:r>
                    <w:rPr>
                      <w:sz w:val="20"/>
                      <w:lang w:val="en-IN"/>
                    </w:rPr>
                    <w:t>Tailwind CSS</w:t>
                  </w:r>
                </w:p>
              </w:tc>
              <w:tc>
                <w:tcPr>
                  <w:tcW w:w="0" w:type="auto"/>
                  <w:tcBorders/>
                  <w:hideMark/>
                </w:tcPr>
                <w:p w14:paraId="02D9868E">
                  <w:pPr>
                    <w:pStyle w:val="style0"/>
                    <w:spacing w:lineRule="auto" w:line="276"/>
                    <w:jc w:val="center"/>
                    <w:rPr>
                      <w:sz w:val="20"/>
                      <w:lang w:val="en-IN"/>
                    </w:rPr>
                  </w:pPr>
                  <w:r>
                    <w:rPr>
                      <w:sz w:val="20"/>
                      <w:lang w:val="en-IN"/>
                    </w:rPr>
                    <w:t>Utility-first Styling</w:t>
                  </w:r>
                </w:p>
              </w:tc>
            </w:tr>
            <w:tr w14:paraId="5CF59354">
              <w:tblPrEx/>
              <w:trPr>
                <w:jc w:val="center"/>
              </w:trPr>
              <w:tc>
                <w:tcPr>
                  <w:tcW w:w="2141" w:type="dxa"/>
                  <w:tcBorders/>
                  <w:hideMark/>
                </w:tcPr>
                <w:p w14:paraId="516450D9">
                  <w:pPr>
                    <w:pStyle w:val="style0"/>
                    <w:spacing w:lineRule="auto" w:line="276"/>
                    <w:jc w:val="center"/>
                    <w:rPr>
                      <w:sz w:val="20"/>
                      <w:lang w:val="en-IN"/>
                    </w:rPr>
                  </w:pPr>
                  <w:r>
                    <w:rPr>
                      <w:sz w:val="20"/>
                      <w:lang w:val="en-IN"/>
                    </w:rPr>
                    <w:t>ShadCN UI</w:t>
                  </w:r>
                </w:p>
              </w:tc>
              <w:tc>
                <w:tcPr>
                  <w:tcW w:w="0" w:type="auto"/>
                  <w:tcBorders/>
                  <w:hideMark/>
                </w:tcPr>
                <w:p w14:paraId="107E6BAD">
                  <w:pPr>
                    <w:pStyle w:val="style0"/>
                    <w:spacing w:lineRule="auto" w:line="276"/>
                    <w:jc w:val="center"/>
                    <w:rPr>
                      <w:sz w:val="20"/>
                      <w:lang w:val="en-IN"/>
                    </w:rPr>
                  </w:pPr>
                  <w:r>
                    <w:rPr>
                      <w:sz w:val="20"/>
                      <w:lang w:val="en-IN"/>
                    </w:rPr>
                    <w:t>Modern UI Components</w:t>
                  </w:r>
                </w:p>
              </w:tc>
            </w:tr>
            <w:tr w14:paraId="3872365C">
              <w:tblPrEx/>
              <w:trPr>
                <w:jc w:val="center"/>
              </w:trPr>
              <w:tc>
                <w:tcPr>
                  <w:tcW w:w="2141" w:type="dxa"/>
                  <w:tcBorders/>
                  <w:hideMark/>
                </w:tcPr>
                <w:p w14:paraId="5421E24B">
                  <w:pPr>
                    <w:pStyle w:val="style0"/>
                    <w:spacing w:lineRule="auto" w:line="276"/>
                    <w:jc w:val="center"/>
                    <w:rPr>
                      <w:sz w:val="20"/>
                      <w:lang w:val="en-IN"/>
                    </w:rPr>
                  </w:pPr>
                  <w:r>
                    <w:rPr>
                      <w:sz w:val="20"/>
                      <w:lang w:val="en-IN"/>
                    </w:rPr>
                    <w:t>Framer Motion</w:t>
                  </w:r>
                </w:p>
              </w:tc>
              <w:tc>
                <w:tcPr>
                  <w:tcW w:w="0" w:type="auto"/>
                  <w:tcBorders/>
                  <w:hideMark/>
                </w:tcPr>
                <w:p w14:paraId="32F33CDA">
                  <w:pPr>
                    <w:pStyle w:val="style0"/>
                    <w:spacing w:lineRule="auto" w:line="276"/>
                    <w:jc w:val="center"/>
                    <w:rPr>
                      <w:sz w:val="20"/>
                      <w:lang w:val="en-IN"/>
                    </w:rPr>
                  </w:pPr>
                  <w:r>
                    <w:rPr>
                      <w:sz w:val="20"/>
                      <w:lang w:val="en-IN"/>
                    </w:rPr>
                    <w:t>Page &amp; Component Animations</w:t>
                  </w:r>
                </w:p>
              </w:tc>
            </w:tr>
            <w:tr w14:paraId="1E1A4E55">
              <w:tblPrEx/>
              <w:trPr>
                <w:jc w:val="center"/>
              </w:trPr>
              <w:tc>
                <w:tcPr>
                  <w:tcW w:w="2141" w:type="dxa"/>
                  <w:tcBorders/>
                  <w:hideMark/>
                </w:tcPr>
                <w:p w14:paraId="1CA3FB15">
                  <w:pPr>
                    <w:pStyle w:val="style0"/>
                    <w:spacing w:lineRule="auto" w:line="276"/>
                    <w:jc w:val="center"/>
                    <w:rPr>
                      <w:sz w:val="20"/>
                      <w:lang w:val="en-IN"/>
                    </w:rPr>
                  </w:pPr>
                  <w:r>
                    <w:rPr>
                      <w:sz w:val="20"/>
                      <w:lang w:val="en-IN"/>
                    </w:rPr>
                    <w:t>Node.js</w:t>
                  </w:r>
                </w:p>
              </w:tc>
              <w:tc>
                <w:tcPr>
                  <w:tcW w:w="0" w:type="auto"/>
                  <w:tcBorders/>
                  <w:hideMark/>
                </w:tcPr>
                <w:p w14:paraId="59E41584">
                  <w:pPr>
                    <w:pStyle w:val="style0"/>
                    <w:spacing w:lineRule="auto" w:line="276"/>
                    <w:jc w:val="center"/>
                    <w:rPr>
                      <w:sz w:val="20"/>
                      <w:lang w:val="en-IN"/>
                    </w:rPr>
                  </w:pPr>
                  <w:r>
                    <w:rPr>
                      <w:sz w:val="20"/>
                      <w:lang w:val="en-IN"/>
                    </w:rPr>
                    <w:t>Server Runtime</w:t>
                  </w:r>
                </w:p>
              </w:tc>
            </w:tr>
            <w:tr w14:paraId="7E1860DD">
              <w:tblPrEx/>
              <w:trPr>
                <w:jc w:val="center"/>
              </w:trPr>
              <w:tc>
                <w:tcPr>
                  <w:tcW w:w="2141" w:type="dxa"/>
                  <w:tcBorders/>
                  <w:hideMark/>
                </w:tcPr>
                <w:p w14:paraId="723BE380">
                  <w:pPr>
                    <w:pStyle w:val="style0"/>
                    <w:spacing w:lineRule="auto" w:line="276"/>
                    <w:jc w:val="center"/>
                    <w:rPr>
                      <w:sz w:val="20"/>
                      <w:lang w:val="en-IN"/>
                    </w:rPr>
                  </w:pPr>
                  <w:r>
                    <w:rPr>
                      <w:sz w:val="20"/>
                      <w:lang w:val="en-IN"/>
                    </w:rPr>
                    <w:t>Express.js</w:t>
                  </w:r>
                </w:p>
              </w:tc>
              <w:tc>
                <w:tcPr>
                  <w:tcW w:w="0" w:type="auto"/>
                  <w:tcBorders/>
                  <w:hideMark/>
                </w:tcPr>
                <w:p w14:paraId="7E93906B">
                  <w:pPr>
                    <w:pStyle w:val="style0"/>
                    <w:spacing w:lineRule="auto" w:line="276"/>
                    <w:jc w:val="center"/>
                    <w:rPr>
                      <w:sz w:val="20"/>
                      <w:lang w:val="en-IN"/>
                    </w:rPr>
                  </w:pPr>
                  <w:r>
                    <w:rPr>
                      <w:sz w:val="20"/>
                      <w:lang w:val="en-IN"/>
                    </w:rPr>
                    <w:t>REST API Development</w:t>
                  </w:r>
                </w:p>
              </w:tc>
            </w:tr>
            <w:tr w14:paraId="6630AFD1">
              <w:tblPrEx/>
              <w:trPr>
                <w:jc w:val="center"/>
              </w:trPr>
              <w:tc>
                <w:tcPr>
                  <w:tcW w:w="2141" w:type="dxa"/>
                  <w:tcBorders/>
                  <w:hideMark/>
                </w:tcPr>
                <w:p w14:paraId="0848F234">
                  <w:pPr>
                    <w:pStyle w:val="style0"/>
                    <w:spacing w:lineRule="auto" w:line="276"/>
                    <w:jc w:val="center"/>
                    <w:rPr>
                      <w:sz w:val="20"/>
                      <w:lang w:val="en-IN"/>
                    </w:rPr>
                  </w:pPr>
                  <w:r>
                    <w:rPr>
                      <w:sz w:val="20"/>
                      <w:lang w:val="en-IN"/>
                    </w:rPr>
                    <w:t>MongoDB Atlas</w:t>
                  </w:r>
                </w:p>
              </w:tc>
              <w:tc>
                <w:tcPr>
                  <w:tcW w:w="0" w:type="auto"/>
                  <w:tcBorders/>
                  <w:hideMark/>
                </w:tcPr>
                <w:p w14:paraId="7180685D">
                  <w:pPr>
                    <w:pStyle w:val="style0"/>
                    <w:spacing w:lineRule="auto" w:line="276"/>
                    <w:jc w:val="center"/>
                    <w:rPr>
                      <w:sz w:val="20"/>
                      <w:lang w:val="en-IN"/>
                    </w:rPr>
                  </w:pPr>
                  <w:r>
                    <w:rPr>
                      <w:sz w:val="20"/>
                      <w:lang w:val="en-IN"/>
                    </w:rPr>
                    <w:t>Cloud Database</w:t>
                  </w:r>
                </w:p>
              </w:tc>
            </w:tr>
            <w:tr w14:paraId="5B74295F">
              <w:tblPrEx/>
              <w:trPr>
                <w:jc w:val="center"/>
              </w:trPr>
              <w:tc>
                <w:tcPr>
                  <w:tcW w:w="2141" w:type="dxa"/>
                  <w:tcBorders/>
                  <w:hideMark/>
                </w:tcPr>
                <w:p w14:paraId="74D5E4D3">
                  <w:pPr>
                    <w:pStyle w:val="style0"/>
                    <w:spacing w:lineRule="auto" w:line="276"/>
                    <w:jc w:val="center"/>
                    <w:rPr>
                      <w:sz w:val="20"/>
                      <w:lang w:val="en-IN"/>
                    </w:rPr>
                  </w:pPr>
                  <w:r>
                    <w:rPr>
                      <w:sz w:val="20"/>
                      <w:lang w:val="en-IN"/>
                    </w:rPr>
                    <w:t>Mongoose</w:t>
                  </w:r>
                </w:p>
              </w:tc>
              <w:tc>
                <w:tcPr>
                  <w:tcW w:w="0" w:type="auto"/>
                  <w:tcBorders/>
                  <w:hideMark/>
                </w:tcPr>
                <w:p w14:paraId="4CB8752D">
                  <w:pPr>
                    <w:pStyle w:val="style0"/>
                    <w:spacing w:lineRule="auto" w:line="276"/>
                    <w:jc w:val="center"/>
                    <w:rPr>
                      <w:sz w:val="20"/>
                      <w:lang w:val="en-IN"/>
                    </w:rPr>
                  </w:pPr>
                  <w:r>
                    <w:rPr>
                      <w:sz w:val="20"/>
                      <w:lang w:val="en-IN"/>
                    </w:rPr>
                    <w:t>MongoDB ODM</w:t>
                  </w:r>
                </w:p>
              </w:tc>
            </w:tr>
            <w:tr w14:paraId="1E12E556">
              <w:tblPrEx/>
              <w:trPr>
                <w:jc w:val="center"/>
              </w:trPr>
              <w:tc>
                <w:tcPr>
                  <w:tcW w:w="2141" w:type="dxa"/>
                  <w:tcBorders/>
                  <w:hideMark/>
                </w:tcPr>
                <w:p w14:paraId="1263FC2E">
                  <w:pPr>
                    <w:pStyle w:val="style0"/>
                    <w:spacing w:lineRule="auto" w:line="276"/>
                    <w:jc w:val="center"/>
                    <w:rPr>
                      <w:sz w:val="20"/>
                      <w:lang w:val="en-IN"/>
                    </w:rPr>
                  </w:pPr>
                  <w:r>
                    <w:rPr>
                      <w:sz w:val="20"/>
                      <w:lang w:val="en-IN"/>
                    </w:rPr>
                    <w:t>JWT + Refresh Tokens</w:t>
                  </w:r>
                </w:p>
              </w:tc>
              <w:tc>
                <w:tcPr>
                  <w:tcW w:w="0" w:type="auto"/>
                  <w:tcBorders/>
                  <w:hideMark/>
                </w:tcPr>
                <w:p w14:paraId="20CE1BF2">
                  <w:pPr>
                    <w:pStyle w:val="style0"/>
                    <w:spacing w:lineRule="auto" w:line="276"/>
                    <w:jc w:val="center"/>
                    <w:rPr>
                      <w:sz w:val="20"/>
                      <w:lang w:val="en-IN"/>
                    </w:rPr>
                  </w:pPr>
                  <w:r>
                    <w:rPr>
                      <w:sz w:val="20"/>
                      <w:lang w:val="en-IN"/>
                    </w:rPr>
                    <w:t>Authentication</w:t>
                  </w:r>
                </w:p>
              </w:tc>
            </w:tr>
            <w:tr w14:paraId="1E129F4C">
              <w:tblPrEx/>
              <w:trPr>
                <w:jc w:val="center"/>
              </w:trPr>
              <w:tc>
                <w:tcPr>
                  <w:tcW w:w="2141" w:type="dxa"/>
                  <w:tcBorders/>
                  <w:hideMark/>
                </w:tcPr>
                <w:p w14:paraId="55F4E696">
                  <w:pPr>
                    <w:pStyle w:val="style0"/>
                    <w:spacing w:lineRule="auto" w:line="276"/>
                    <w:jc w:val="center"/>
                    <w:rPr>
                      <w:sz w:val="20"/>
                      <w:lang w:val="en-IN"/>
                    </w:rPr>
                  </w:pPr>
                  <w:r>
                    <w:rPr>
                      <w:sz w:val="20"/>
                      <w:lang w:val="en-IN"/>
                    </w:rPr>
                    <w:t>RBAC</w:t>
                  </w:r>
                </w:p>
              </w:tc>
              <w:tc>
                <w:tcPr>
                  <w:tcW w:w="0" w:type="auto"/>
                  <w:tcBorders/>
                  <w:hideMark/>
                </w:tcPr>
                <w:p w14:paraId="2F3EFA3C">
                  <w:pPr>
                    <w:pStyle w:val="style0"/>
                    <w:spacing w:lineRule="auto" w:line="276"/>
                    <w:jc w:val="center"/>
                    <w:rPr>
                      <w:sz w:val="20"/>
                      <w:lang w:val="en-IN"/>
                    </w:rPr>
                  </w:pPr>
                  <w:r>
                    <w:rPr>
                      <w:sz w:val="20"/>
                      <w:lang w:val="en-IN"/>
                    </w:rPr>
                    <w:t>Role-Based Authorization</w:t>
                  </w:r>
                </w:p>
              </w:tc>
            </w:tr>
            <w:tr w14:paraId="2F47A7CE">
              <w:tblPrEx/>
              <w:trPr>
                <w:jc w:val="center"/>
              </w:trPr>
              <w:tc>
                <w:tcPr>
                  <w:tcW w:w="2141" w:type="dxa"/>
                  <w:tcBorders/>
                  <w:hideMark/>
                </w:tcPr>
                <w:p w14:paraId="4B75F5BC">
                  <w:pPr>
                    <w:pStyle w:val="style0"/>
                    <w:spacing w:lineRule="auto" w:line="276"/>
                    <w:jc w:val="center"/>
                    <w:rPr>
                      <w:sz w:val="20"/>
                      <w:lang w:val="en-IN"/>
                    </w:rPr>
                  </w:pPr>
                  <w:r>
                    <w:rPr>
                      <w:sz w:val="20"/>
                      <w:lang w:val="en-IN"/>
                    </w:rPr>
                    <w:t>Socket.io</w:t>
                  </w:r>
                </w:p>
              </w:tc>
              <w:tc>
                <w:tcPr>
                  <w:tcW w:w="0" w:type="auto"/>
                  <w:tcBorders/>
                  <w:hideMark/>
                </w:tcPr>
                <w:p w14:paraId="0760FFF2">
                  <w:pPr>
                    <w:pStyle w:val="style0"/>
                    <w:spacing w:lineRule="auto" w:line="276"/>
                    <w:jc w:val="center"/>
                    <w:rPr>
                      <w:sz w:val="20"/>
                      <w:lang w:val="en-IN"/>
                    </w:rPr>
                  </w:pPr>
                  <w:r>
                    <w:rPr>
                      <w:sz w:val="20"/>
                      <w:lang w:val="en-IN"/>
                    </w:rPr>
                    <w:t>Real-Time Notifications</w:t>
                  </w:r>
                </w:p>
              </w:tc>
            </w:tr>
            <w:tr w14:paraId="71F973D9">
              <w:tblPrEx/>
              <w:trPr>
                <w:jc w:val="center"/>
              </w:trPr>
              <w:tc>
                <w:tcPr>
                  <w:tcW w:w="2141" w:type="dxa"/>
                  <w:tcBorders/>
                  <w:hideMark/>
                </w:tcPr>
                <w:p w14:paraId="6AFD48D9">
                  <w:pPr>
                    <w:pStyle w:val="style0"/>
                    <w:spacing w:lineRule="auto" w:line="276"/>
                    <w:jc w:val="center"/>
                    <w:rPr>
                      <w:sz w:val="20"/>
                      <w:lang w:val="en-IN"/>
                    </w:rPr>
                  </w:pPr>
                  <w:r>
                    <w:rPr>
                      <w:sz w:val="20"/>
                      <w:lang w:val="en-IN"/>
                    </w:rPr>
                    <w:t>Cloud nary</w:t>
                  </w:r>
                </w:p>
              </w:tc>
              <w:tc>
                <w:tcPr>
                  <w:tcW w:w="0" w:type="auto"/>
                  <w:tcBorders/>
                  <w:hideMark/>
                </w:tcPr>
                <w:p w14:paraId="11E0A3D2">
                  <w:pPr>
                    <w:pStyle w:val="style0"/>
                    <w:spacing w:lineRule="auto" w:line="276"/>
                    <w:jc w:val="center"/>
                    <w:rPr>
                      <w:sz w:val="20"/>
                      <w:lang w:val="en-IN"/>
                    </w:rPr>
                  </w:pPr>
                  <w:r>
                    <w:rPr>
                      <w:sz w:val="20"/>
                      <w:lang w:val="en-IN"/>
                    </w:rPr>
                    <w:t>Image &amp; Prescription Upload</w:t>
                  </w:r>
                </w:p>
              </w:tc>
            </w:tr>
            <w:tr w14:paraId="6CBE7766">
              <w:tblPrEx/>
              <w:trPr>
                <w:jc w:val="center"/>
              </w:trPr>
              <w:tc>
                <w:tcPr>
                  <w:tcW w:w="2141" w:type="dxa"/>
                  <w:tcBorders/>
                  <w:hideMark/>
                </w:tcPr>
                <w:p w14:paraId="09DE2D64">
                  <w:pPr>
                    <w:pStyle w:val="style0"/>
                    <w:spacing w:lineRule="auto" w:line="276"/>
                    <w:jc w:val="center"/>
                    <w:rPr>
                      <w:sz w:val="20"/>
                      <w:lang w:val="en-IN"/>
                    </w:rPr>
                  </w:pPr>
                  <w:r>
                    <w:rPr>
                      <w:sz w:val="20"/>
                      <w:lang w:val="en-IN"/>
                    </w:rPr>
                    <w:t>jsPDF</w:t>
                  </w:r>
                </w:p>
              </w:tc>
              <w:tc>
                <w:tcPr>
                  <w:tcW w:w="0" w:type="auto"/>
                  <w:tcBorders/>
                  <w:hideMark/>
                </w:tcPr>
                <w:p w14:paraId="2B801BFD">
                  <w:pPr>
                    <w:pStyle w:val="style0"/>
                    <w:spacing w:lineRule="auto" w:line="276"/>
                    <w:jc w:val="center"/>
                    <w:rPr>
                      <w:sz w:val="20"/>
                      <w:lang w:val="en-IN"/>
                    </w:rPr>
                  </w:pPr>
                  <w:r>
                    <w:rPr>
                      <w:sz w:val="20"/>
                      <w:lang w:val="en-IN"/>
                    </w:rPr>
                    <w:t>PDF Invoice Generation</w:t>
                  </w:r>
                </w:p>
              </w:tc>
            </w:tr>
            <w:tr w14:paraId="69763BFC">
              <w:tblPrEx/>
              <w:trPr>
                <w:jc w:val="center"/>
              </w:trPr>
              <w:tc>
                <w:tcPr>
                  <w:tcW w:w="2141" w:type="dxa"/>
                  <w:tcBorders/>
                  <w:hideMark/>
                </w:tcPr>
                <w:p w14:paraId="47E8B5A8">
                  <w:pPr>
                    <w:pStyle w:val="style0"/>
                    <w:spacing w:lineRule="auto" w:line="276"/>
                    <w:jc w:val="center"/>
                    <w:rPr>
                      <w:sz w:val="20"/>
                      <w:lang w:val="en-IN"/>
                    </w:rPr>
                  </w:pPr>
                  <w:r>
                    <w:rPr>
                      <w:sz w:val="20"/>
                      <w:lang w:val="en-IN"/>
                    </w:rPr>
                    <w:t xml:space="preserve">Recharts / </w:t>
                  </w:r>
                  <w:r>
                    <w:rPr>
                      <w:sz w:val="20"/>
                      <w:lang w:val="en-IN"/>
                    </w:rPr>
                    <w:t>ApexCharts</w:t>
                  </w:r>
                </w:p>
              </w:tc>
              <w:tc>
                <w:tcPr>
                  <w:tcW w:w="0" w:type="auto"/>
                  <w:tcBorders/>
                  <w:hideMark/>
                </w:tcPr>
                <w:p w14:paraId="458DBC1B">
                  <w:pPr>
                    <w:pStyle w:val="style0"/>
                    <w:spacing w:lineRule="auto" w:line="276"/>
                    <w:jc w:val="center"/>
                    <w:rPr>
                      <w:sz w:val="20"/>
                      <w:lang w:val="en-IN"/>
                    </w:rPr>
                  </w:pPr>
                  <w:r>
                    <w:rPr>
                      <w:sz w:val="20"/>
                      <w:lang w:val="en-IN"/>
                    </w:rPr>
                    <w:t>Dashboard Analytics</w:t>
                  </w:r>
                </w:p>
              </w:tc>
            </w:tr>
            <w:tr w14:paraId="373B1FE6">
              <w:tblPrEx/>
              <w:trPr>
                <w:jc w:val="center"/>
              </w:trPr>
              <w:tc>
                <w:tcPr>
                  <w:tcW w:w="2141" w:type="dxa"/>
                  <w:tcBorders/>
                  <w:hideMark/>
                </w:tcPr>
                <w:p w14:paraId="77E82D20">
                  <w:pPr>
                    <w:pStyle w:val="style0"/>
                    <w:spacing w:lineRule="auto" w:line="276"/>
                    <w:jc w:val="center"/>
                    <w:rPr>
                      <w:sz w:val="20"/>
                      <w:lang w:val="en-IN"/>
                    </w:rPr>
                  </w:pPr>
                  <w:r>
                    <w:rPr>
                      <w:sz w:val="20"/>
                      <w:lang w:val="en-IN"/>
                    </w:rPr>
                    <w:t>Axios</w:t>
                  </w:r>
                </w:p>
              </w:tc>
              <w:tc>
                <w:tcPr>
                  <w:tcW w:w="0" w:type="auto"/>
                  <w:tcBorders/>
                  <w:hideMark/>
                </w:tcPr>
                <w:p w14:paraId="21182B20">
                  <w:pPr>
                    <w:pStyle w:val="style0"/>
                    <w:spacing w:lineRule="auto" w:line="276"/>
                    <w:jc w:val="center"/>
                    <w:rPr>
                      <w:sz w:val="20"/>
                      <w:lang w:val="en-IN"/>
                    </w:rPr>
                  </w:pPr>
                  <w:r>
                    <w:rPr>
                      <w:sz w:val="20"/>
                      <w:lang w:val="en-IN"/>
                    </w:rPr>
                    <w:t>API Communication</w:t>
                  </w:r>
                </w:p>
              </w:tc>
            </w:tr>
            <w:tr w14:paraId="706EA70C">
              <w:tblPrEx/>
              <w:trPr>
                <w:jc w:val="center"/>
              </w:trPr>
              <w:tc>
                <w:tcPr>
                  <w:tcW w:w="2141" w:type="dxa"/>
                  <w:tcBorders/>
                  <w:hideMark/>
                </w:tcPr>
                <w:p w14:paraId="72439A03">
                  <w:pPr>
                    <w:pStyle w:val="style0"/>
                    <w:spacing w:lineRule="auto" w:line="276"/>
                    <w:jc w:val="center"/>
                    <w:rPr>
                      <w:sz w:val="20"/>
                      <w:lang w:val="en-IN"/>
                    </w:rPr>
                  </w:pPr>
                  <w:r>
                    <w:rPr>
                      <w:sz w:val="20"/>
                      <w:lang w:val="en-IN"/>
                    </w:rPr>
                    <w:t>Git &amp; GitHub</w:t>
                  </w:r>
                </w:p>
              </w:tc>
              <w:tc>
                <w:tcPr>
                  <w:tcW w:w="0" w:type="auto"/>
                  <w:tcBorders/>
                  <w:hideMark/>
                </w:tcPr>
                <w:p w14:paraId="26784EAA">
                  <w:pPr>
                    <w:pStyle w:val="style0"/>
                    <w:spacing w:lineRule="auto" w:line="276"/>
                    <w:jc w:val="center"/>
                    <w:rPr>
                      <w:sz w:val="20"/>
                      <w:lang w:val="en-IN"/>
                    </w:rPr>
                  </w:pPr>
                  <w:r>
                    <w:rPr>
                      <w:sz w:val="20"/>
                      <w:lang w:val="en-IN"/>
                    </w:rPr>
                    <w:t>Version Control</w:t>
                  </w:r>
                </w:p>
              </w:tc>
            </w:tr>
            <w:tr w14:paraId="01CE6CB3">
              <w:tblPrEx/>
              <w:trPr>
                <w:jc w:val="center"/>
              </w:trPr>
              <w:tc>
                <w:tcPr>
                  <w:tcW w:w="2141" w:type="dxa"/>
                  <w:tcBorders/>
                  <w:hideMark/>
                </w:tcPr>
                <w:p w14:paraId="600B68A6">
                  <w:pPr>
                    <w:pStyle w:val="style0"/>
                    <w:spacing w:lineRule="auto" w:line="276"/>
                    <w:jc w:val="center"/>
                    <w:rPr>
                      <w:sz w:val="20"/>
                      <w:lang w:val="en-IN"/>
                    </w:rPr>
                  </w:pPr>
                  <w:r>
                    <w:rPr>
                      <w:sz w:val="20"/>
                      <w:lang w:val="en-IN"/>
                    </w:rPr>
                    <w:t>Postman</w:t>
                  </w:r>
                </w:p>
              </w:tc>
              <w:tc>
                <w:tcPr>
                  <w:tcW w:w="0" w:type="auto"/>
                  <w:tcBorders/>
                  <w:hideMark/>
                </w:tcPr>
                <w:p w14:paraId="30BA9AB9">
                  <w:pPr>
                    <w:pStyle w:val="style0"/>
                    <w:spacing w:lineRule="auto" w:line="276"/>
                    <w:jc w:val="center"/>
                    <w:rPr>
                      <w:sz w:val="20"/>
                      <w:lang w:val="en-IN"/>
                    </w:rPr>
                  </w:pPr>
                  <w:r>
                    <w:rPr>
                      <w:sz w:val="20"/>
                      <w:lang w:val="en-IN"/>
                    </w:rPr>
                    <w:t>API Testing</w:t>
                  </w:r>
                </w:p>
              </w:tc>
            </w:tr>
            <w:tr w14:paraId="07800279">
              <w:tblPrEx/>
              <w:trPr>
                <w:jc w:val="center"/>
              </w:trPr>
              <w:tc>
                <w:tcPr>
                  <w:tcW w:w="2141" w:type="dxa"/>
                  <w:tcBorders/>
                  <w:hideMark/>
                </w:tcPr>
                <w:p w14:paraId="1237CEDF">
                  <w:pPr>
                    <w:pStyle w:val="style0"/>
                    <w:spacing w:lineRule="auto" w:line="276"/>
                    <w:jc w:val="center"/>
                    <w:rPr>
                      <w:sz w:val="20"/>
                      <w:lang w:val="en-IN"/>
                    </w:rPr>
                  </w:pPr>
                  <w:r>
                    <w:rPr>
                      <w:sz w:val="20"/>
                      <w:lang w:val="en-IN"/>
                    </w:rPr>
                    <w:t>Visual Studio Code</w:t>
                  </w:r>
                </w:p>
              </w:tc>
              <w:tc>
                <w:tcPr>
                  <w:tcW w:w="0" w:type="auto"/>
                  <w:tcBorders/>
                  <w:hideMark/>
                </w:tcPr>
                <w:p w14:paraId="0207FCF5">
                  <w:pPr>
                    <w:pStyle w:val="style0"/>
                    <w:spacing w:lineRule="auto" w:line="276"/>
                    <w:jc w:val="center"/>
                    <w:rPr>
                      <w:sz w:val="20"/>
                      <w:lang w:val="en-IN"/>
                    </w:rPr>
                  </w:pPr>
                  <w:r>
                    <w:rPr>
                      <w:sz w:val="20"/>
                      <w:lang w:val="en-IN"/>
                    </w:rPr>
                    <w:t>Development Environment</w:t>
                  </w:r>
                </w:p>
              </w:tc>
            </w:tr>
          </w:tbl>
          <w:p w14:paraId="54EB89AA">
            <w:pPr>
              <w:pStyle w:val="style0"/>
              <w:rPr/>
            </w:pPr>
          </w:p>
        </w:tc>
      </w:tr>
    </w:tbl>
    <w:p w14:paraId="5A6C49E3">
      <w:pPr>
        <w:pStyle w:val="style0"/>
        <w:rPr>
          <w:b/>
          <w:bCs/>
          <w:sz w:val="24"/>
          <w:szCs w:val="24"/>
        </w:rPr>
      </w:pPr>
    </w:p>
    <w:p w14:paraId="3FCA67D6">
      <w:pPr>
        <w:pStyle w:val="style0"/>
        <w:rPr>
          <w:b/>
          <w:bCs/>
          <w:sz w:val="24"/>
          <w:szCs w:val="24"/>
        </w:rPr>
      </w:pPr>
      <w:r>
        <w:rPr>
          <w:b/>
          <w:bCs/>
          <w:sz w:val="24"/>
          <w:szCs w:val="24"/>
        </w:rPr>
        <w:t>2.10 Project Plan</w:t>
      </w:r>
    </w:p>
    <w:tbl>
      <w:tblPr>
        <w:tblStyle w:val="style154"/>
        <w:tblW w:w="0" w:type="auto"/>
        <w:tblLook w:val="04A0" w:firstRow="1" w:lastRow="0" w:firstColumn="1" w:lastColumn="0" w:noHBand="0" w:noVBand="1"/>
      </w:tblPr>
      <w:tblGrid>
        <w:gridCol w:w="1884"/>
        <w:gridCol w:w="920"/>
        <w:gridCol w:w="986"/>
        <w:gridCol w:w="986"/>
        <w:gridCol w:w="986"/>
        <w:gridCol w:w="986"/>
        <w:gridCol w:w="986"/>
        <w:gridCol w:w="1150"/>
      </w:tblGrid>
      <w:tr w14:paraId="0F49D5B2">
        <w:trPr>
          <w:trHeight w:val="841" w:hRule="atLeast"/>
        </w:trPr>
        <w:tc>
          <w:tcPr>
            <w:tcW w:w="1856" w:type="dxa"/>
            <w:vMerge w:val="restart"/>
            <w:tcBorders/>
          </w:tcPr>
          <w:p w14:paraId="22C05CEE">
            <w:pPr>
              <w:pStyle w:val="style179"/>
              <w:ind w:left="0"/>
              <w:jc w:val="center"/>
              <w:rPr>
                <w:b/>
                <w:bCs/>
                <w:color w:val="000000"/>
                <w:sz w:val="24"/>
                <w:szCs w:val="24"/>
              </w:rPr>
            </w:pPr>
            <w:r>
              <w:rPr>
                <w:b/>
                <w:bCs/>
                <w:color w:val="000000"/>
                <w:sz w:val="24"/>
                <w:szCs w:val="24"/>
              </w:rPr>
              <w:t>Development phase</w:t>
            </w:r>
          </w:p>
        </w:tc>
        <w:tc>
          <w:tcPr>
            <w:tcW w:w="5850" w:type="dxa"/>
            <w:gridSpan w:val="6"/>
            <w:tcBorders/>
          </w:tcPr>
          <w:p w14:paraId="48B9E729">
            <w:pPr>
              <w:pStyle w:val="style179"/>
              <w:ind w:left="0"/>
              <w:jc w:val="center"/>
              <w:rPr>
                <w:b/>
                <w:bCs/>
                <w:i/>
                <w:iCs/>
                <w:color w:val="000000"/>
                <w:sz w:val="24"/>
                <w:szCs w:val="24"/>
              </w:rPr>
            </w:pPr>
            <w:r>
              <w:rPr>
                <w:b/>
                <w:bCs/>
                <w:i/>
                <w:iCs/>
                <w:color w:val="000000"/>
                <w:sz w:val="24"/>
                <w:szCs w:val="24"/>
              </w:rPr>
              <w:t>75 Days</w:t>
            </w:r>
          </w:p>
        </w:tc>
        <w:tc>
          <w:tcPr>
            <w:tcW w:w="1150" w:type="dxa"/>
            <w:vMerge w:val="restart"/>
            <w:tcBorders/>
          </w:tcPr>
          <w:p w14:paraId="1EE5DB6D">
            <w:pPr>
              <w:pStyle w:val="style179"/>
              <w:ind w:left="0"/>
              <w:jc w:val="center"/>
              <w:rPr>
                <w:b/>
                <w:bCs/>
                <w:color w:val="000000"/>
                <w:sz w:val="24"/>
                <w:szCs w:val="24"/>
              </w:rPr>
            </w:pPr>
            <w:r>
              <w:rPr>
                <w:b/>
                <w:bCs/>
                <w:color w:val="000000"/>
                <w:sz w:val="24"/>
                <w:szCs w:val="24"/>
              </w:rPr>
              <w:t>Duration</w:t>
            </w:r>
          </w:p>
          <w:p w14:paraId="731F9BAB">
            <w:pPr>
              <w:pStyle w:val="style179"/>
              <w:ind w:left="0"/>
              <w:jc w:val="center"/>
              <w:rPr>
                <w:b/>
                <w:bCs/>
                <w:color w:val="000000"/>
                <w:sz w:val="24"/>
                <w:szCs w:val="24"/>
              </w:rPr>
            </w:pPr>
            <w:r>
              <w:rPr>
                <w:b/>
                <w:bCs/>
                <w:color w:val="000000"/>
                <w:sz w:val="24"/>
                <w:szCs w:val="24"/>
              </w:rPr>
              <w:t>N</w:t>
            </w:r>
          </w:p>
          <w:p w14:paraId="1EA3DC5E">
            <w:pPr>
              <w:pStyle w:val="style179"/>
              <w:ind w:left="0"/>
              <w:jc w:val="center"/>
              <w:rPr>
                <w:b/>
                <w:bCs/>
                <w:color w:val="000000"/>
                <w:sz w:val="24"/>
                <w:szCs w:val="24"/>
              </w:rPr>
            </w:pPr>
            <w:r>
              <w:rPr>
                <w:b/>
                <w:bCs/>
                <w:color w:val="000000"/>
                <w:sz w:val="24"/>
                <w:szCs w:val="24"/>
              </w:rPr>
              <w:t>(days)</w:t>
            </w:r>
          </w:p>
        </w:tc>
      </w:tr>
      <w:tr w14:paraId="5909874A">
        <w:tblPrEx/>
        <w:trPr/>
        <w:tc>
          <w:tcPr>
            <w:tcW w:w="1856" w:type="dxa"/>
            <w:vMerge w:val="continue"/>
            <w:tcBorders/>
          </w:tcPr>
          <w:p w14:paraId="1E97D573">
            <w:pPr>
              <w:pStyle w:val="style179"/>
              <w:ind w:left="0"/>
              <w:jc w:val="center"/>
              <w:rPr>
                <w:b/>
                <w:bCs/>
                <w:color w:val="000000"/>
                <w:sz w:val="24"/>
                <w:szCs w:val="24"/>
              </w:rPr>
            </w:pPr>
          </w:p>
        </w:tc>
        <w:tc>
          <w:tcPr>
            <w:tcW w:w="920" w:type="dxa"/>
            <w:tcBorders/>
          </w:tcPr>
          <w:p w14:paraId="41E450B4">
            <w:pPr>
              <w:pStyle w:val="style179"/>
              <w:ind w:left="0"/>
              <w:jc w:val="center"/>
              <w:rPr>
                <w:color w:val="000000"/>
                <w:sz w:val="24"/>
                <w:szCs w:val="24"/>
              </w:rPr>
            </w:pPr>
            <w:r>
              <w:rPr>
                <w:color w:val="000000"/>
                <w:sz w:val="24"/>
                <w:szCs w:val="24"/>
              </w:rPr>
              <w:t>0to10 days</w:t>
            </w:r>
          </w:p>
        </w:tc>
        <w:tc>
          <w:tcPr>
            <w:tcW w:w="986" w:type="dxa"/>
            <w:tcBorders/>
          </w:tcPr>
          <w:p w14:paraId="6EF8DE82">
            <w:pPr>
              <w:pStyle w:val="style179"/>
              <w:ind w:left="0"/>
              <w:jc w:val="center"/>
              <w:rPr>
                <w:color w:val="000000"/>
                <w:sz w:val="24"/>
                <w:szCs w:val="24"/>
              </w:rPr>
            </w:pPr>
            <w:r>
              <w:rPr>
                <w:color w:val="000000"/>
                <w:sz w:val="24"/>
                <w:szCs w:val="24"/>
              </w:rPr>
              <w:t>11to20</w:t>
            </w:r>
          </w:p>
          <w:p w14:paraId="5C7D0840">
            <w:pPr>
              <w:pStyle w:val="style179"/>
              <w:ind w:left="0"/>
              <w:jc w:val="center"/>
              <w:rPr>
                <w:color w:val="000000"/>
                <w:sz w:val="24"/>
                <w:szCs w:val="24"/>
              </w:rPr>
            </w:pPr>
            <w:r>
              <w:rPr>
                <w:color w:val="000000"/>
                <w:sz w:val="24"/>
                <w:szCs w:val="24"/>
              </w:rPr>
              <w:t>days</w:t>
            </w:r>
          </w:p>
        </w:tc>
        <w:tc>
          <w:tcPr>
            <w:tcW w:w="986" w:type="dxa"/>
            <w:tcBorders/>
          </w:tcPr>
          <w:p w14:paraId="43B27629">
            <w:pPr>
              <w:pStyle w:val="style179"/>
              <w:ind w:left="0"/>
              <w:jc w:val="center"/>
              <w:rPr>
                <w:color w:val="000000"/>
                <w:sz w:val="24"/>
                <w:szCs w:val="24"/>
              </w:rPr>
            </w:pPr>
            <w:r>
              <w:rPr>
                <w:color w:val="000000"/>
                <w:sz w:val="24"/>
                <w:szCs w:val="24"/>
              </w:rPr>
              <w:t>21to30 days</w:t>
            </w:r>
          </w:p>
        </w:tc>
        <w:tc>
          <w:tcPr>
            <w:tcW w:w="986" w:type="dxa"/>
            <w:tcBorders/>
          </w:tcPr>
          <w:p w14:paraId="306BE6DA">
            <w:pPr>
              <w:pStyle w:val="style179"/>
              <w:ind w:left="0"/>
              <w:jc w:val="center"/>
              <w:rPr>
                <w:color w:val="000000"/>
                <w:sz w:val="24"/>
                <w:szCs w:val="24"/>
              </w:rPr>
            </w:pPr>
            <w:r>
              <w:rPr>
                <w:color w:val="000000"/>
                <w:sz w:val="24"/>
                <w:szCs w:val="24"/>
              </w:rPr>
              <w:t>31to40 days</w:t>
            </w:r>
          </w:p>
        </w:tc>
        <w:tc>
          <w:tcPr>
            <w:tcW w:w="986" w:type="dxa"/>
            <w:tcBorders/>
          </w:tcPr>
          <w:p w14:paraId="3683F883">
            <w:pPr>
              <w:pStyle w:val="style179"/>
              <w:ind w:left="0"/>
              <w:jc w:val="center"/>
              <w:rPr>
                <w:color w:val="000000"/>
                <w:sz w:val="24"/>
                <w:szCs w:val="24"/>
              </w:rPr>
            </w:pPr>
            <w:r>
              <w:rPr>
                <w:color w:val="000000"/>
                <w:sz w:val="24"/>
                <w:szCs w:val="24"/>
              </w:rPr>
              <w:t>41to50 days</w:t>
            </w:r>
          </w:p>
        </w:tc>
        <w:tc>
          <w:tcPr>
            <w:tcW w:w="986" w:type="dxa"/>
            <w:tcBorders/>
          </w:tcPr>
          <w:p w14:paraId="7FE17FB8">
            <w:pPr>
              <w:pStyle w:val="style179"/>
              <w:ind w:left="0"/>
              <w:jc w:val="center"/>
              <w:rPr>
                <w:color w:val="000000"/>
                <w:sz w:val="24"/>
                <w:szCs w:val="24"/>
              </w:rPr>
            </w:pPr>
            <w:r>
              <w:rPr>
                <w:color w:val="000000"/>
                <w:sz w:val="24"/>
                <w:szCs w:val="24"/>
              </w:rPr>
              <w:t>51to75</w:t>
            </w:r>
          </w:p>
          <w:p w14:paraId="08EDB6A6">
            <w:pPr>
              <w:pStyle w:val="style179"/>
              <w:ind w:left="0"/>
              <w:jc w:val="center"/>
              <w:rPr>
                <w:color w:val="000000"/>
                <w:sz w:val="24"/>
                <w:szCs w:val="24"/>
              </w:rPr>
            </w:pPr>
            <w:r>
              <w:rPr>
                <w:color w:val="000000"/>
                <w:sz w:val="24"/>
                <w:szCs w:val="24"/>
              </w:rPr>
              <w:t>days</w:t>
            </w:r>
          </w:p>
        </w:tc>
        <w:tc>
          <w:tcPr>
            <w:tcW w:w="1150" w:type="dxa"/>
            <w:vMerge w:val="continue"/>
            <w:tcBorders/>
          </w:tcPr>
          <w:p w14:paraId="2284BB13">
            <w:pPr>
              <w:pStyle w:val="style179"/>
              <w:ind w:left="0"/>
              <w:rPr>
                <w:color w:val="000000"/>
                <w:sz w:val="24"/>
                <w:szCs w:val="24"/>
              </w:rPr>
            </w:pPr>
          </w:p>
        </w:tc>
      </w:tr>
      <w:tr w14:paraId="59C3F7D6">
        <w:tblPrEx/>
        <w:trPr/>
        <w:tc>
          <w:tcPr>
            <w:tcW w:w="1856" w:type="dxa"/>
            <w:tcBorders/>
          </w:tcPr>
          <w:p w14:paraId="5D981559">
            <w:pPr>
              <w:pStyle w:val="style179"/>
              <w:ind w:left="0"/>
              <w:jc w:val="center"/>
              <w:rPr>
                <w:b/>
                <w:bCs/>
                <w:color w:val="000000"/>
                <w:sz w:val="24"/>
                <w:szCs w:val="24"/>
              </w:rPr>
            </w:pPr>
            <w:r>
              <w:rPr>
                <w:b/>
                <w:bCs/>
                <w:color w:val="000000"/>
                <w:sz w:val="24"/>
                <w:szCs w:val="24"/>
              </w:rPr>
              <w:t>Requirement</w:t>
            </w:r>
          </w:p>
          <w:p w14:paraId="2E77CDA7">
            <w:pPr>
              <w:pStyle w:val="style179"/>
              <w:ind w:left="0"/>
              <w:jc w:val="center"/>
              <w:rPr>
                <w:b/>
                <w:bCs/>
                <w:color w:val="000000"/>
                <w:sz w:val="24"/>
                <w:szCs w:val="24"/>
              </w:rPr>
            </w:pPr>
            <w:r>
              <w:rPr>
                <w:b/>
                <w:bCs/>
                <w:color w:val="000000"/>
                <w:sz w:val="24"/>
                <w:szCs w:val="24"/>
              </w:rPr>
              <w:t>Gathering</w:t>
            </w:r>
          </w:p>
        </w:tc>
        <w:tc>
          <w:tcPr>
            <w:tcW w:w="920" w:type="dxa"/>
            <w:tcBorders/>
          </w:tcPr>
          <w:p w14:paraId="45193CBC">
            <w:pPr>
              <w:pStyle w:val="style179"/>
              <w:ind w:left="0"/>
              <w:rPr>
                <w:color w:val="000000"/>
                <w:sz w:val="24"/>
                <w:szCs w:val="24"/>
              </w:rPr>
            </w:pPr>
            <w:r>
              <w:rPr>
                <w:noProof/>
              </w:rPr>
              <mc:AlternateContent>
                <mc:Choice Requires="wps">
                  <w:drawing>
                    <wp:anchor distT="0" distB="0" distL="0" distR="0" simplePos="false" relativeHeight="2" behindDoc="false" locked="false" layoutInCell="true" allowOverlap="true">
                      <wp:simplePos x="0" y="0"/>
                      <wp:positionH relativeFrom="column">
                        <wp:posOffset>-66040</wp:posOffset>
                      </wp:positionH>
                      <wp:positionV relativeFrom="paragraph">
                        <wp:posOffset>54610</wp:posOffset>
                      </wp:positionV>
                      <wp:extent cx="666750" cy="291465"/>
                      <wp:effectExtent l="19050" t="19050" r="19050" b="32385"/>
                      <wp:wrapNone/>
                      <wp:docPr id="1028" name="Rectangle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6750" cy="291465"/>
                              </a:xfrm>
                              <a:prstGeom prst="rect"/>
                              <a:solidFill>
                                <a:srgbClr val="bf4f4d"/>
                              </a:solidFill>
                              <a:ln cmpd="sng" cap="flat" w="38100">
                                <a:solidFill>
                                  <a:srgbClr val="f2f2f2"/>
                                </a:solidFill>
                                <a:prstDash val="solid"/>
                                <a:miter/>
                                <a:headEnd len="med" w="med" type="none"/>
                                <a:tailEnd len="med" w="med" type="none"/>
                              </a:ln>
                              <a:effectLst>
                                <a:outerShdw rotWithShape="false" sx="100000" sy="100000" dist="25400" dir="3806097" blurRad="0" kx="0" ky="0" algn="ctr">
                                  <a:srgbClr val="632423">
                                    <a:alpha val="50000"/>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28" fillcolor="#bf4f4d" stroked="t" style="position:absolute;margin-left:-5.2pt;margin-top:4.3pt;width:52.5pt;height:22.95pt;z-index:2;mso-position-horizontal-relative:text;mso-position-vertical-relative:text;mso-width-percent:0;mso-height-percent:0;mso-width-relative:page;mso-height-relative:page;mso-wrap-distance-left:0.0pt;mso-wrap-distance-right:0.0pt;visibility:visible;">
                      <v:stroke joinstyle="miter" color="#f2f2f2" weight="3.0pt"/>
                      <v:fill/>
                      <v:shadow on="t" color="#632423" offset="0.8944271pt,1.7888545pt" opacity="50%" type="perspective"/>
                    </v:rect>
                  </w:pict>
                </mc:Fallback>
              </mc:AlternateContent>
            </w:r>
          </w:p>
        </w:tc>
        <w:tc>
          <w:tcPr>
            <w:tcW w:w="986" w:type="dxa"/>
            <w:tcBorders/>
          </w:tcPr>
          <w:p w14:paraId="743BD38F">
            <w:pPr>
              <w:pStyle w:val="style179"/>
              <w:ind w:left="0"/>
              <w:rPr>
                <w:color w:val="000000"/>
                <w:sz w:val="24"/>
                <w:szCs w:val="24"/>
              </w:rPr>
            </w:pPr>
          </w:p>
        </w:tc>
        <w:tc>
          <w:tcPr>
            <w:tcW w:w="986" w:type="dxa"/>
            <w:tcBorders/>
          </w:tcPr>
          <w:p w14:paraId="362FF7EE">
            <w:pPr>
              <w:pStyle w:val="style179"/>
              <w:ind w:left="0"/>
              <w:rPr>
                <w:color w:val="000000"/>
                <w:sz w:val="24"/>
                <w:szCs w:val="24"/>
              </w:rPr>
            </w:pPr>
          </w:p>
        </w:tc>
        <w:tc>
          <w:tcPr>
            <w:tcW w:w="986" w:type="dxa"/>
            <w:tcBorders/>
          </w:tcPr>
          <w:p w14:paraId="69473D5A">
            <w:pPr>
              <w:pStyle w:val="style179"/>
              <w:ind w:left="0"/>
              <w:rPr>
                <w:color w:val="000000"/>
                <w:sz w:val="24"/>
                <w:szCs w:val="24"/>
              </w:rPr>
            </w:pPr>
          </w:p>
        </w:tc>
        <w:tc>
          <w:tcPr>
            <w:tcW w:w="986" w:type="dxa"/>
            <w:tcBorders/>
          </w:tcPr>
          <w:p w14:paraId="6D098201">
            <w:pPr>
              <w:pStyle w:val="style179"/>
              <w:ind w:left="0"/>
              <w:rPr>
                <w:color w:val="000000"/>
                <w:sz w:val="24"/>
                <w:szCs w:val="24"/>
              </w:rPr>
            </w:pPr>
          </w:p>
        </w:tc>
        <w:tc>
          <w:tcPr>
            <w:tcW w:w="986" w:type="dxa"/>
            <w:tcBorders/>
          </w:tcPr>
          <w:p w14:paraId="20CD582D">
            <w:pPr>
              <w:pStyle w:val="style179"/>
              <w:ind w:left="0"/>
              <w:rPr>
                <w:color w:val="000000"/>
                <w:sz w:val="24"/>
                <w:szCs w:val="24"/>
              </w:rPr>
            </w:pPr>
          </w:p>
        </w:tc>
        <w:tc>
          <w:tcPr>
            <w:tcW w:w="1150" w:type="dxa"/>
            <w:tcBorders/>
          </w:tcPr>
          <w:p w14:paraId="00BC7AE9">
            <w:pPr>
              <w:pStyle w:val="style179"/>
              <w:ind w:left="0"/>
              <w:jc w:val="center"/>
              <w:rPr>
                <w:color w:val="000000"/>
                <w:sz w:val="24"/>
                <w:szCs w:val="24"/>
              </w:rPr>
            </w:pPr>
            <w:r>
              <w:rPr>
                <w:color w:val="000000"/>
                <w:sz w:val="24"/>
                <w:szCs w:val="24"/>
              </w:rPr>
              <w:t>07</w:t>
            </w:r>
          </w:p>
        </w:tc>
      </w:tr>
      <w:tr w14:paraId="72BF9A03">
        <w:tblPrEx/>
        <w:trPr/>
        <w:tc>
          <w:tcPr>
            <w:tcW w:w="1856" w:type="dxa"/>
            <w:tcBorders/>
          </w:tcPr>
          <w:p w14:paraId="4E07B99D">
            <w:pPr>
              <w:pStyle w:val="style179"/>
              <w:ind w:left="0"/>
              <w:jc w:val="center"/>
              <w:rPr>
                <w:b/>
                <w:bCs/>
                <w:color w:val="000000"/>
                <w:sz w:val="24"/>
                <w:szCs w:val="24"/>
              </w:rPr>
            </w:pPr>
            <w:r>
              <w:rPr>
                <w:b/>
                <w:bCs/>
                <w:color w:val="000000"/>
                <w:sz w:val="24"/>
                <w:szCs w:val="24"/>
              </w:rPr>
              <w:t>Analysis</w:t>
            </w:r>
          </w:p>
        </w:tc>
        <w:tc>
          <w:tcPr>
            <w:tcW w:w="920" w:type="dxa"/>
            <w:tcBorders/>
          </w:tcPr>
          <w:p w14:paraId="19689E6B">
            <w:pPr>
              <w:pStyle w:val="style179"/>
              <w:ind w:left="0"/>
              <w:rPr>
                <w:color w:val="000000"/>
                <w:sz w:val="24"/>
                <w:szCs w:val="24"/>
              </w:rPr>
            </w:pPr>
            <w:r>
              <w:rPr>
                <w:noProof/>
              </w:rPr>
              <mc:AlternateContent>
                <mc:Choice Requires="wps">
                  <w:drawing>
                    <wp:anchor distT="0" distB="0" distL="0" distR="0" simplePos="false" relativeHeight="3" behindDoc="false" locked="false" layoutInCell="true" allowOverlap="true">
                      <wp:simplePos x="0" y="0"/>
                      <wp:positionH relativeFrom="column">
                        <wp:posOffset>252094</wp:posOffset>
                      </wp:positionH>
                      <wp:positionV relativeFrom="paragraph">
                        <wp:posOffset>0</wp:posOffset>
                      </wp:positionV>
                      <wp:extent cx="1053465" cy="287020"/>
                      <wp:effectExtent l="19050" t="19050" r="13334" b="36830"/>
                      <wp:wrapNone/>
                      <wp:docPr id="1029" name="Rectangle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53465" cy="287020"/>
                              </a:xfrm>
                              <a:prstGeom prst="rect"/>
                              <a:solidFill>
                                <a:srgbClr val="9bbb59"/>
                              </a:solidFill>
                              <a:ln cmpd="sng" cap="flat" w="38100">
                                <a:solidFill>
                                  <a:srgbClr val="f2f2f2"/>
                                </a:solidFill>
                                <a:prstDash val="solid"/>
                                <a:miter/>
                                <a:headEnd len="med" w="med" type="none"/>
                                <a:tailEnd len="med" w="med" type="none"/>
                              </a:ln>
                              <a:effectLst>
                                <a:outerShdw rotWithShape="false" sx="100000" sy="100000" dist="25400" dir="3806097" blurRad="0" kx="0" ky="0" algn="ctr">
                                  <a:srgbClr val="4f6128">
                                    <a:alpha val="50000"/>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29" fillcolor="#9bbb59" stroked="t" style="position:absolute;margin-left:19.85pt;margin-top:0.0pt;width:82.95pt;height:22.6pt;z-index:3;mso-position-horizontal-relative:text;mso-position-vertical-relative:text;mso-width-percent:0;mso-height-percent:0;mso-width-relative:page;mso-height-relative:page;mso-wrap-distance-left:0.0pt;mso-wrap-distance-right:0.0pt;visibility:visible;">
                      <v:stroke joinstyle="miter" color="#f2f2f2" weight="3.0pt"/>
                      <v:fill/>
                      <v:shadow on="t" color="#4f6128" offset="0.8944271pt,1.7888545pt" opacity="50%" type="perspective"/>
                    </v:rect>
                  </w:pict>
                </mc:Fallback>
              </mc:AlternateContent>
            </w:r>
          </w:p>
        </w:tc>
        <w:tc>
          <w:tcPr>
            <w:tcW w:w="986" w:type="dxa"/>
            <w:tcBorders/>
          </w:tcPr>
          <w:p w14:paraId="5D92354D">
            <w:pPr>
              <w:pStyle w:val="style179"/>
              <w:ind w:left="0"/>
              <w:rPr>
                <w:color w:val="000000"/>
                <w:sz w:val="24"/>
                <w:szCs w:val="24"/>
              </w:rPr>
            </w:pPr>
          </w:p>
        </w:tc>
        <w:tc>
          <w:tcPr>
            <w:tcW w:w="986" w:type="dxa"/>
            <w:tcBorders/>
          </w:tcPr>
          <w:p w14:paraId="4D13C149">
            <w:pPr>
              <w:pStyle w:val="style179"/>
              <w:ind w:left="0"/>
              <w:rPr>
                <w:color w:val="000000"/>
                <w:sz w:val="24"/>
                <w:szCs w:val="24"/>
              </w:rPr>
            </w:pPr>
          </w:p>
        </w:tc>
        <w:tc>
          <w:tcPr>
            <w:tcW w:w="986" w:type="dxa"/>
            <w:tcBorders/>
          </w:tcPr>
          <w:p w14:paraId="09EAE018">
            <w:pPr>
              <w:pStyle w:val="style179"/>
              <w:ind w:left="0"/>
              <w:rPr>
                <w:color w:val="000000"/>
                <w:sz w:val="24"/>
                <w:szCs w:val="24"/>
              </w:rPr>
            </w:pPr>
          </w:p>
        </w:tc>
        <w:tc>
          <w:tcPr>
            <w:tcW w:w="986" w:type="dxa"/>
            <w:tcBorders/>
          </w:tcPr>
          <w:p w14:paraId="12A3B2A4">
            <w:pPr>
              <w:pStyle w:val="style179"/>
              <w:ind w:left="0"/>
              <w:rPr>
                <w:color w:val="000000"/>
                <w:sz w:val="24"/>
                <w:szCs w:val="24"/>
              </w:rPr>
            </w:pPr>
          </w:p>
        </w:tc>
        <w:tc>
          <w:tcPr>
            <w:tcW w:w="986" w:type="dxa"/>
            <w:tcBorders/>
          </w:tcPr>
          <w:p w14:paraId="2D0900B7">
            <w:pPr>
              <w:pStyle w:val="style179"/>
              <w:ind w:left="0"/>
              <w:rPr>
                <w:color w:val="000000"/>
                <w:sz w:val="24"/>
                <w:szCs w:val="24"/>
              </w:rPr>
            </w:pPr>
          </w:p>
        </w:tc>
        <w:tc>
          <w:tcPr>
            <w:tcW w:w="1150" w:type="dxa"/>
            <w:tcBorders/>
          </w:tcPr>
          <w:p w14:paraId="4D6D3CBA">
            <w:pPr>
              <w:pStyle w:val="style179"/>
              <w:ind w:left="0"/>
              <w:jc w:val="center"/>
              <w:rPr>
                <w:color w:val="000000"/>
                <w:sz w:val="24"/>
                <w:szCs w:val="24"/>
              </w:rPr>
            </w:pPr>
            <w:r>
              <w:rPr>
                <w:color w:val="000000"/>
                <w:sz w:val="24"/>
                <w:szCs w:val="24"/>
              </w:rPr>
              <w:t>09</w:t>
            </w:r>
          </w:p>
        </w:tc>
      </w:tr>
      <w:tr w14:paraId="6848249B">
        <w:tblPrEx/>
        <w:trPr/>
        <w:tc>
          <w:tcPr>
            <w:tcW w:w="1856" w:type="dxa"/>
            <w:tcBorders/>
          </w:tcPr>
          <w:p w14:paraId="3B845B41">
            <w:pPr>
              <w:pStyle w:val="style179"/>
              <w:ind w:left="0"/>
              <w:jc w:val="center"/>
              <w:rPr>
                <w:b/>
                <w:bCs/>
                <w:color w:val="000000"/>
                <w:sz w:val="24"/>
                <w:szCs w:val="24"/>
              </w:rPr>
            </w:pPr>
            <w:r>
              <w:rPr>
                <w:b/>
                <w:bCs/>
                <w:color w:val="000000"/>
                <w:sz w:val="24"/>
                <w:szCs w:val="24"/>
              </w:rPr>
              <w:t>Design</w:t>
            </w:r>
          </w:p>
        </w:tc>
        <w:tc>
          <w:tcPr>
            <w:tcW w:w="920" w:type="dxa"/>
            <w:tcBorders/>
          </w:tcPr>
          <w:p w14:paraId="5FAD9152">
            <w:pPr>
              <w:pStyle w:val="style179"/>
              <w:ind w:left="0"/>
              <w:rPr>
                <w:color w:val="000000"/>
                <w:sz w:val="24"/>
                <w:szCs w:val="24"/>
              </w:rPr>
            </w:pPr>
          </w:p>
        </w:tc>
        <w:tc>
          <w:tcPr>
            <w:tcW w:w="986" w:type="dxa"/>
            <w:tcBorders/>
          </w:tcPr>
          <w:p w14:paraId="20ACE649">
            <w:pPr>
              <w:pStyle w:val="style179"/>
              <w:ind w:left="0"/>
              <w:rPr>
                <w:color w:val="000000"/>
                <w:sz w:val="24"/>
                <w:szCs w:val="24"/>
              </w:rPr>
            </w:pPr>
            <w:r>
              <w:rPr>
                <w:noProof/>
              </w:rPr>
              <mc:AlternateContent>
                <mc:Choice Requires="wps">
                  <w:drawing>
                    <wp:anchor distT="0" distB="0" distL="0" distR="0" simplePos="false" relativeHeight="8" behindDoc="false" locked="false" layoutInCell="true" allowOverlap="true">
                      <wp:simplePos x="0" y="0"/>
                      <wp:positionH relativeFrom="column">
                        <wp:posOffset>248920</wp:posOffset>
                      </wp:positionH>
                      <wp:positionV relativeFrom="paragraph">
                        <wp:posOffset>6985</wp:posOffset>
                      </wp:positionV>
                      <wp:extent cx="761365" cy="281940"/>
                      <wp:effectExtent l="19050" t="19050" r="19685" b="41910"/>
                      <wp:wrapNone/>
                      <wp:docPr id="1030" name="Rectangl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61365" cy="281940"/>
                              </a:xfrm>
                              <a:prstGeom prst="rect"/>
                              <a:solidFill>
                                <a:srgbClr val="4babc5"/>
                              </a:solidFill>
                              <a:ln cmpd="sng" cap="flat" w="38100">
                                <a:solidFill>
                                  <a:srgbClr val="f2f2f2"/>
                                </a:solidFill>
                                <a:prstDash val="solid"/>
                                <a:miter/>
                                <a:headEnd len="med" w="med" type="none"/>
                                <a:tailEnd len="med" w="med" type="none"/>
                              </a:ln>
                              <a:effectLst>
                                <a:outerShdw rotWithShape="false" sx="100000" sy="100000" dist="25400" dir="3806097" blurRad="0" kx="0" ky="0" algn="ctr">
                                  <a:srgbClr val="205867">
                                    <a:alpha val="50000"/>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0" fillcolor="#4babc5" stroked="t" style="position:absolute;margin-left:19.6pt;margin-top:0.55pt;width:59.95pt;height:22.2pt;z-index:8;mso-position-horizontal-relative:text;mso-position-vertical-relative:text;mso-width-percent:0;mso-height-percent:0;mso-width-relative:page;mso-height-relative:page;mso-wrap-distance-left:0.0pt;mso-wrap-distance-right:0.0pt;visibility:visible;">
                      <v:stroke joinstyle="miter" color="#f2f2f2" weight="3.0pt"/>
                      <v:fill/>
                      <v:shadow on="t" color="#205867" offset="0.8944271pt,1.7888545pt" opacity="50%" type="perspective"/>
                    </v:rect>
                  </w:pict>
                </mc:Fallback>
              </mc:AlternateContent>
            </w:r>
          </w:p>
        </w:tc>
        <w:tc>
          <w:tcPr>
            <w:tcW w:w="986" w:type="dxa"/>
            <w:tcBorders/>
          </w:tcPr>
          <w:p w14:paraId="240B3CC9">
            <w:pPr>
              <w:pStyle w:val="style179"/>
              <w:ind w:left="0"/>
              <w:rPr>
                <w:color w:val="000000"/>
                <w:sz w:val="24"/>
                <w:szCs w:val="24"/>
              </w:rPr>
            </w:pPr>
          </w:p>
        </w:tc>
        <w:tc>
          <w:tcPr>
            <w:tcW w:w="986" w:type="dxa"/>
            <w:tcBorders/>
          </w:tcPr>
          <w:p w14:paraId="5E27C2AF">
            <w:pPr>
              <w:pStyle w:val="style179"/>
              <w:ind w:left="0"/>
              <w:rPr>
                <w:color w:val="000000"/>
                <w:sz w:val="24"/>
                <w:szCs w:val="24"/>
              </w:rPr>
            </w:pPr>
          </w:p>
        </w:tc>
        <w:tc>
          <w:tcPr>
            <w:tcW w:w="986" w:type="dxa"/>
            <w:tcBorders/>
          </w:tcPr>
          <w:p w14:paraId="3664A158">
            <w:pPr>
              <w:pStyle w:val="style179"/>
              <w:ind w:left="0"/>
              <w:rPr>
                <w:color w:val="000000"/>
                <w:sz w:val="24"/>
                <w:szCs w:val="24"/>
              </w:rPr>
            </w:pPr>
          </w:p>
        </w:tc>
        <w:tc>
          <w:tcPr>
            <w:tcW w:w="986" w:type="dxa"/>
            <w:tcBorders/>
          </w:tcPr>
          <w:p w14:paraId="4D8E8AC7">
            <w:pPr>
              <w:pStyle w:val="style179"/>
              <w:ind w:left="0"/>
              <w:rPr>
                <w:color w:val="000000"/>
                <w:sz w:val="24"/>
                <w:szCs w:val="24"/>
              </w:rPr>
            </w:pPr>
          </w:p>
        </w:tc>
        <w:tc>
          <w:tcPr>
            <w:tcW w:w="1150" w:type="dxa"/>
            <w:tcBorders/>
          </w:tcPr>
          <w:p w14:paraId="706EDE04">
            <w:pPr>
              <w:pStyle w:val="style179"/>
              <w:ind w:left="0"/>
              <w:jc w:val="center"/>
              <w:rPr>
                <w:color w:val="000000"/>
                <w:sz w:val="24"/>
                <w:szCs w:val="24"/>
              </w:rPr>
            </w:pPr>
            <w:r>
              <w:rPr>
                <w:color w:val="000000"/>
                <w:sz w:val="24"/>
                <w:szCs w:val="24"/>
              </w:rPr>
              <w:t>10</w:t>
            </w:r>
          </w:p>
        </w:tc>
      </w:tr>
      <w:tr w14:paraId="012FA92F">
        <w:tblPrEx/>
        <w:trPr/>
        <w:tc>
          <w:tcPr>
            <w:tcW w:w="1856" w:type="dxa"/>
            <w:tcBorders/>
          </w:tcPr>
          <w:p w14:paraId="32B1308A">
            <w:pPr>
              <w:pStyle w:val="style179"/>
              <w:ind w:left="0"/>
              <w:jc w:val="center"/>
              <w:rPr>
                <w:b/>
                <w:bCs/>
                <w:color w:val="000000"/>
                <w:sz w:val="24"/>
                <w:szCs w:val="24"/>
              </w:rPr>
            </w:pPr>
            <w:r>
              <w:rPr>
                <w:b/>
                <w:bCs/>
                <w:color w:val="000000"/>
                <w:sz w:val="24"/>
                <w:szCs w:val="24"/>
              </w:rPr>
              <w:t xml:space="preserve">Development Phase 1 </w:t>
            </w:r>
          </w:p>
        </w:tc>
        <w:tc>
          <w:tcPr>
            <w:tcW w:w="920" w:type="dxa"/>
            <w:tcBorders/>
          </w:tcPr>
          <w:p w14:paraId="529FFCFE">
            <w:pPr>
              <w:pStyle w:val="style179"/>
              <w:ind w:left="0"/>
              <w:rPr>
                <w:color w:val="000000"/>
                <w:sz w:val="24"/>
                <w:szCs w:val="24"/>
              </w:rPr>
            </w:pPr>
          </w:p>
        </w:tc>
        <w:tc>
          <w:tcPr>
            <w:tcW w:w="986" w:type="dxa"/>
            <w:tcBorders/>
          </w:tcPr>
          <w:p w14:paraId="5EB97476">
            <w:pPr>
              <w:pStyle w:val="style179"/>
              <w:ind w:left="0"/>
              <w:rPr>
                <w:noProof/>
                <w:color w:val="000000"/>
                <w:sz w:val="24"/>
                <w:szCs w:val="24"/>
              </w:rPr>
            </w:pPr>
          </w:p>
        </w:tc>
        <w:tc>
          <w:tcPr>
            <w:tcW w:w="986" w:type="dxa"/>
            <w:tcBorders/>
          </w:tcPr>
          <w:p w14:paraId="0BB5CB0E">
            <w:pPr>
              <w:pStyle w:val="style179"/>
              <w:ind w:left="0"/>
              <w:rPr>
                <w:color w:val="000000"/>
                <w:sz w:val="24"/>
                <w:szCs w:val="24"/>
              </w:rPr>
            </w:pPr>
            <w:r>
              <w:rPr>
                <w:noProof/>
              </w:rPr>
              <mc:AlternateContent>
                <mc:Choice Requires="wps">
                  <w:drawing>
                    <wp:anchor distT="0" distB="0" distL="0" distR="0" simplePos="false" relativeHeight="4" behindDoc="false" locked="false" layoutInCell="true" allowOverlap="true">
                      <wp:simplePos x="0" y="0"/>
                      <wp:positionH relativeFrom="column">
                        <wp:posOffset>-33655</wp:posOffset>
                      </wp:positionH>
                      <wp:positionV relativeFrom="paragraph">
                        <wp:posOffset>25400</wp:posOffset>
                      </wp:positionV>
                      <wp:extent cx="761365" cy="331470"/>
                      <wp:effectExtent l="19050" t="19050" r="19685" b="30480"/>
                      <wp:wrapNone/>
                      <wp:docPr id="1031" name="Rectangle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61365" cy="331470"/>
                              </a:xfrm>
                              <a:prstGeom prst="rect"/>
                              <a:solidFill>
                                <a:srgbClr val="4babc5"/>
                              </a:solidFill>
                              <a:ln cmpd="sng" cap="flat" w="38100">
                                <a:solidFill>
                                  <a:srgbClr val="f2f2f2"/>
                                </a:solidFill>
                                <a:prstDash val="solid"/>
                                <a:miter/>
                                <a:headEnd len="med" w="med" type="none"/>
                                <a:tailEnd len="med" w="med" type="none"/>
                              </a:ln>
                              <a:effectLst>
                                <a:outerShdw rotWithShape="false" sx="100000" sy="100000" dist="25400" dir="3806097" blurRad="0" kx="0" ky="0" algn="ctr">
                                  <a:srgbClr val="205867">
                                    <a:alpha val="50000"/>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1" fillcolor="#4babc5" stroked="t" style="position:absolute;margin-left:-2.65pt;margin-top:2.0pt;width:59.95pt;height:26.1pt;z-index:4;mso-position-horizontal-relative:text;mso-position-vertical-relative:text;mso-width-percent:0;mso-height-percent:0;mso-width-relative:page;mso-height-relative:page;mso-wrap-distance-left:0.0pt;mso-wrap-distance-right:0.0pt;visibility:visible;">
                      <v:stroke joinstyle="miter" color="#f2f2f2" weight="3.0pt"/>
                      <v:fill/>
                      <v:shadow on="t" color="#205867" offset="0.8944271pt,1.7888545pt" opacity="50%" type="perspective"/>
                    </v:rect>
                  </w:pict>
                </mc:Fallback>
              </mc:AlternateContent>
            </w:r>
          </w:p>
        </w:tc>
        <w:tc>
          <w:tcPr>
            <w:tcW w:w="986" w:type="dxa"/>
            <w:tcBorders/>
          </w:tcPr>
          <w:p w14:paraId="583B990C">
            <w:pPr>
              <w:pStyle w:val="style179"/>
              <w:ind w:left="0"/>
              <w:rPr>
                <w:color w:val="000000"/>
                <w:sz w:val="24"/>
                <w:szCs w:val="24"/>
              </w:rPr>
            </w:pPr>
          </w:p>
        </w:tc>
        <w:tc>
          <w:tcPr>
            <w:tcW w:w="986" w:type="dxa"/>
            <w:tcBorders/>
          </w:tcPr>
          <w:p w14:paraId="016B4DB6">
            <w:pPr>
              <w:pStyle w:val="style179"/>
              <w:ind w:left="0"/>
              <w:rPr>
                <w:color w:val="000000"/>
                <w:sz w:val="24"/>
                <w:szCs w:val="24"/>
              </w:rPr>
            </w:pPr>
          </w:p>
        </w:tc>
        <w:tc>
          <w:tcPr>
            <w:tcW w:w="986" w:type="dxa"/>
            <w:tcBorders/>
          </w:tcPr>
          <w:p w14:paraId="0C90E542">
            <w:pPr>
              <w:pStyle w:val="style179"/>
              <w:ind w:left="0"/>
              <w:rPr>
                <w:color w:val="000000"/>
                <w:sz w:val="24"/>
                <w:szCs w:val="24"/>
              </w:rPr>
            </w:pPr>
          </w:p>
        </w:tc>
        <w:tc>
          <w:tcPr>
            <w:tcW w:w="1150" w:type="dxa"/>
            <w:tcBorders/>
          </w:tcPr>
          <w:p w14:paraId="2DB7D9EA">
            <w:pPr>
              <w:pStyle w:val="style179"/>
              <w:ind w:left="0"/>
              <w:jc w:val="center"/>
              <w:rPr>
                <w:color w:val="000000"/>
                <w:sz w:val="24"/>
                <w:szCs w:val="24"/>
              </w:rPr>
            </w:pPr>
            <w:r>
              <w:rPr>
                <w:color w:val="000000"/>
                <w:sz w:val="24"/>
                <w:szCs w:val="24"/>
              </w:rPr>
              <w:t>13</w:t>
            </w:r>
          </w:p>
        </w:tc>
      </w:tr>
      <w:tr w14:paraId="3C25D367">
        <w:tblPrEx/>
        <w:trPr/>
        <w:tc>
          <w:tcPr>
            <w:tcW w:w="1856" w:type="dxa"/>
            <w:tcBorders/>
          </w:tcPr>
          <w:p w14:paraId="1C7A30A1">
            <w:pPr>
              <w:pStyle w:val="style179"/>
              <w:ind w:left="0"/>
              <w:jc w:val="center"/>
              <w:rPr>
                <w:b/>
                <w:bCs/>
                <w:color w:val="000000"/>
                <w:sz w:val="24"/>
                <w:szCs w:val="24"/>
              </w:rPr>
            </w:pPr>
            <w:r>
              <w:rPr>
                <w:b/>
                <w:bCs/>
                <w:color w:val="000000"/>
                <w:sz w:val="24"/>
                <w:szCs w:val="24"/>
              </w:rPr>
              <w:t>Development Phase 2</w:t>
            </w:r>
          </w:p>
        </w:tc>
        <w:tc>
          <w:tcPr>
            <w:tcW w:w="920" w:type="dxa"/>
            <w:tcBorders/>
          </w:tcPr>
          <w:p w14:paraId="16A84355">
            <w:pPr>
              <w:pStyle w:val="style179"/>
              <w:ind w:left="0"/>
              <w:rPr>
                <w:color w:val="000000"/>
                <w:sz w:val="24"/>
                <w:szCs w:val="24"/>
              </w:rPr>
            </w:pPr>
          </w:p>
        </w:tc>
        <w:tc>
          <w:tcPr>
            <w:tcW w:w="986" w:type="dxa"/>
            <w:tcBorders/>
          </w:tcPr>
          <w:p w14:paraId="502BC901">
            <w:pPr>
              <w:pStyle w:val="style179"/>
              <w:ind w:left="0"/>
              <w:rPr>
                <w:color w:val="000000"/>
                <w:sz w:val="24"/>
                <w:szCs w:val="24"/>
              </w:rPr>
            </w:pPr>
          </w:p>
        </w:tc>
        <w:tc>
          <w:tcPr>
            <w:tcW w:w="986" w:type="dxa"/>
            <w:tcBorders/>
          </w:tcPr>
          <w:p w14:paraId="3ACAFCE3">
            <w:pPr>
              <w:pStyle w:val="style179"/>
              <w:ind w:left="0"/>
              <w:rPr>
                <w:color w:val="000000"/>
                <w:sz w:val="24"/>
                <w:szCs w:val="24"/>
              </w:rPr>
            </w:pPr>
            <w:r>
              <w:rPr>
                <w:noProof/>
              </w:rPr>
              <mc:AlternateContent>
                <mc:Choice Requires="wps">
                  <w:drawing>
                    <wp:anchor distT="0" distB="0" distL="0" distR="0" simplePos="false" relativeHeight="6" behindDoc="false" locked="false" layoutInCell="true" allowOverlap="true">
                      <wp:simplePos x="0" y="0"/>
                      <wp:positionH relativeFrom="column">
                        <wp:posOffset>414019</wp:posOffset>
                      </wp:positionH>
                      <wp:positionV relativeFrom="paragraph">
                        <wp:posOffset>1905</wp:posOffset>
                      </wp:positionV>
                      <wp:extent cx="821690" cy="344170"/>
                      <wp:effectExtent l="19050" t="19050" r="16510" b="36830"/>
                      <wp:wrapNone/>
                      <wp:docPr id="1032" name="Rectangle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821690" cy="344170"/>
                              </a:xfrm>
                              <a:prstGeom prst="rect"/>
                              <a:solidFill>
                                <a:srgbClr val="4babc5"/>
                              </a:solidFill>
                              <a:ln cmpd="sng" cap="flat" w="38100">
                                <a:solidFill>
                                  <a:srgbClr val="f2f2f2"/>
                                </a:solidFill>
                                <a:prstDash val="solid"/>
                                <a:miter/>
                                <a:headEnd len="med" w="med" type="none"/>
                                <a:tailEnd len="med" w="med" type="none"/>
                              </a:ln>
                              <a:effectLst>
                                <a:outerShdw rotWithShape="false" sx="100000" sy="100000" dist="25400" dir="3806097" blurRad="0" kx="0" ky="0" algn="ctr">
                                  <a:srgbClr val="205867">
                                    <a:alpha val="50000"/>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2" fillcolor="#4babc5" stroked="t" style="position:absolute;margin-left:32.6pt;margin-top:0.15pt;width:64.7pt;height:27.1pt;z-index:6;mso-position-horizontal-relative:text;mso-position-vertical-relative:text;mso-width-percent:0;mso-height-percent:0;mso-width-relative:page;mso-height-relative:page;mso-wrap-distance-left:0.0pt;mso-wrap-distance-right:0.0pt;visibility:visible;">
                      <v:stroke joinstyle="miter" color="#f2f2f2" weight="3.0pt"/>
                      <v:fill/>
                      <v:shadow on="t" color="#205867" offset="0.8944271pt,1.7888545pt" opacity="50%" type="perspective"/>
                    </v:rect>
                  </w:pict>
                </mc:Fallback>
              </mc:AlternateContent>
            </w:r>
          </w:p>
        </w:tc>
        <w:tc>
          <w:tcPr>
            <w:tcW w:w="986" w:type="dxa"/>
            <w:tcBorders/>
          </w:tcPr>
          <w:p w14:paraId="18545BEC">
            <w:pPr>
              <w:pStyle w:val="style179"/>
              <w:ind w:left="0"/>
              <w:rPr>
                <w:color w:val="000000"/>
                <w:sz w:val="24"/>
                <w:szCs w:val="24"/>
              </w:rPr>
            </w:pPr>
          </w:p>
        </w:tc>
        <w:tc>
          <w:tcPr>
            <w:tcW w:w="986" w:type="dxa"/>
            <w:tcBorders/>
          </w:tcPr>
          <w:p w14:paraId="77571CD6">
            <w:pPr>
              <w:pStyle w:val="style179"/>
              <w:ind w:left="0"/>
              <w:rPr>
                <w:color w:val="000000"/>
                <w:sz w:val="24"/>
                <w:szCs w:val="24"/>
              </w:rPr>
            </w:pPr>
          </w:p>
        </w:tc>
        <w:tc>
          <w:tcPr>
            <w:tcW w:w="986" w:type="dxa"/>
            <w:tcBorders/>
          </w:tcPr>
          <w:p w14:paraId="63FA2F1B">
            <w:pPr>
              <w:pStyle w:val="style179"/>
              <w:ind w:left="0"/>
              <w:rPr>
                <w:color w:val="000000"/>
                <w:sz w:val="24"/>
                <w:szCs w:val="24"/>
              </w:rPr>
            </w:pPr>
          </w:p>
        </w:tc>
        <w:tc>
          <w:tcPr>
            <w:tcW w:w="1150" w:type="dxa"/>
            <w:tcBorders/>
          </w:tcPr>
          <w:p w14:paraId="0FEE1845">
            <w:pPr>
              <w:pStyle w:val="style179"/>
              <w:ind w:left="0"/>
              <w:jc w:val="center"/>
              <w:rPr>
                <w:color w:val="000000"/>
                <w:sz w:val="24"/>
                <w:szCs w:val="24"/>
              </w:rPr>
            </w:pPr>
            <w:r>
              <w:rPr>
                <w:color w:val="000000"/>
                <w:sz w:val="24"/>
                <w:szCs w:val="24"/>
              </w:rPr>
              <w:t>13</w:t>
            </w:r>
          </w:p>
        </w:tc>
      </w:tr>
      <w:tr w14:paraId="10056573">
        <w:tblPrEx/>
        <w:trPr/>
        <w:tc>
          <w:tcPr>
            <w:tcW w:w="1856" w:type="dxa"/>
            <w:tcBorders/>
          </w:tcPr>
          <w:p w14:paraId="122BE313">
            <w:pPr>
              <w:pStyle w:val="style179"/>
              <w:ind w:left="0"/>
              <w:jc w:val="center"/>
              <w:rPr>
                <w:b/>
                <w:bCs/>
                <w:color w:val="000000"/>
                <w:sz w:val="24"/>
                <w:szCs w:val="24"/>
              </w:rPr>
            </w:pPr>
            <w:r>
              <w:rPr>
                <w:b/>
                <w:bCs/>
                <w:color w:val="000000"/>
                <w:sz w:val="24"/>
                <w:szCs w:val="24"/>
              </w:rPr>
              <w:t>Development Phase 3</w:t>
            </w:r>
          </w:p>
        </w:tc>
        <w:tc>
          <w:tcPr>
            <w:tcW w:w="920" w:type="dxa"/>
            <w:tcBorders/>
          </w:tcPr>
          <w:p w14:paraId="38B2FC69">
            <w:pPr>
              <w:pStyle w:val="style179"/>
              <w:ind w:left="0"/>
              <w:rPr>
                <w:color w:val="000000"/>
                <w:sz w:val="24"/>
                <w:szCs w:val="24"/>
              </w:rPr>
            </w:pPr>
          </w:p>
        </w:tc>
        <w:tc>
          <w:tcPr>
            <w:tcW w:w="986" w:type="dxa"/>
            <w:tcBorders/>
          </w:tcPr>
          <w:p w14:paraId="458A1DF0">
            <w:pPr>
              <w:pStyle w:val="style179"/>
              <w:ind w:left="0"/>
              <w:rPr>
                <w:color w:val="000000"/>
                <w:sz w:val="24"/>
                <w:szCs w:val="24"/>
              </w:rPr>
            </w:pPr>
          </w:p>
        </w:tc>
        <w:tc>
          <w:tcPr>
            <w:tcW w:w="986" w:type="dxa"/>
            <w:tcBorders/>
          </w:tcPr>
          <w:p w14:paraId="5EAB5933">
            <w:pPr>
              <w:pStyle w:val="style179"/>
              <w:ind w:left="0"/>
              <w:rPr>
                <w:color w:val="000000"/>
                <w:sz w:val="24"/>
                <w:szCs w:val="24"/>
              </w:rPr>
            </w:pPr>
          </w:p>
        </w:tc>
        <w:tc>
          <w:tcPr>
            <w:tcW w:w="986" w:type="dxa"/>
            <w:tcBorders/>
          </w:tcPr>
          <w:p w14:paraId="6E89F1A3">
            <w:pPr>
              <w:pStyle w:val="style179"/>
              <w:ind w:left="0"/>
              <w:rPr>
                <w:color w:val="000000"/>
                <w:sz w:val="24"/>
                <w:szCs w:val="24"/>
              </w:rPr>
            </w:pPr>
            <w:r>
              <w:rPr>
                <w:noProof/>
              </w:rPr>
              <mc:AlternateContent>
                <mc:Choice Requires="wps">
                  <w:drawing>
                    <wp:anchor distT="0" distB="0" distL="0" distR="0" simplePos="false" relativeHeight="7" behindDoc="false" locked="false" layoutInCell="true" allowOverlap="true">
                      <wp:simplePos x="0" y="0"/>
                      <wp:positionH relativeFrom="column">
                        <wp:posOffset>474980</wp:posOffset>
                      </wp:positionH>
                      <wp:positionV relativeFrom="paragraph">
                        <wp:posOffset>-10160</wp:posOffset>
                      </wp:positionV>
                      <wp:extent cx="821690" cy="345440"/>
                      <wp:effectExtent l="19050" t="19050" r="16510" b="35560"/>
                      <wp:wrapNone/>
                      <wp:docPr id="1033"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821690" cy="345440"/>
                              </a:xfrm>
                              <a:prstGeom prst="rect"/>
                              <a:solidFill>
                                <a:srgbClr val="4babc5"/>
                              </a:solidFill>
                              <a:ln cmpd="sng" cap="flat" w="38100">
                                <a:solidFill>
                                  <a:srgbClr val="f2f2f2"/>
                                </a:solidFill>
                                <a:prstDash val="solid"/>
                                <a:miter/>
                                <a:headEnd len="med" w="med" type="none"/>
                                <a:tailEnd len="med" w="med" type="none"/>
                              </a:ln>
                              <a:effectLst>
                                <a:outerShdw rotWithShape="false" sx="100000" sy="100000" dist="25400" dir="3806097" blurRad="0" kx="0" ky="0" algn="ctr">
                                  <a:srgbClr val="205867">
                                    <a:alpha val="50000"/>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3" fillcolor="#4babc5" stroked="t" style="position:absolute;margin-left:37.4pt;margin-top:-0.8pt;width:64.7pt;height:27.2pt;z-index:7;mso-position-horizontal-relative:text;mso-position-vertical-relative:text;mso-width-percent:0;mso-height-percent:0;mso-width-relative:page;mso-height-relative:page;mso-wrap-distance-left:0.0pt;mso-wrap-distance-right:0.0pt;visibility:visible;">
                      <v:stroke joinstyle="miter" color="#f2f2f2" weight="3.0pt"/>
                      <v:fill/>
                      <v:shadow on="t" color="#205867" offset="0.8944271pt,1.7888545pt" opacity="50%" type="perspective"/>
                    </v:rect>
                  </w:pict>
                </mc:Fallback>
              </mc:AlternateContent>
            </w:r>
          </w:p>
        </w:tc>
        <w:tc>
          <w:tcPr>
            <w:tcW w:w="986" w:type="dxa"/>
            <w:tcBorders/>
          </w:tcPr>
          <w:p w14:paraId="3D07DA93">
            <w:pPr>
              <w:pStyle w:val="style179"/>
              <w:ind w:left="0"/>
              <w:rPr>
                <w:noProof/>
                <w:color w:val="000000"/>
                <w:sz w:val="24"/>
                <w:szCs w:val="24"/>
              </w:rPr>
            </w:pPr>
          </w:p>
        </w:tc>
        <w:tc>
          <w:tcPr>
            <w:tcW w:w="986" w:type="dxa"/>
            <w:tcBorders/>
          </w:tcPr>
          <w:p w14:paraId="715903A7">
            <w:pPr>
              <w:pStyle w:val="style179"/>
              <w:ind w:left="0"/>
              <w:rPr>
                <w:noProof/>
                <w:color w:val="000000"/>
                <w:sz w:val="24"/>
                <w:szCs w:val="24"/>
              </w:rPr>
            </w:pPr>
          </w:p>
        </w:tc>
        <w:tc>
          <w:tcPr>
            <w:tcW w:w="1150" w:type="dxa"/>
            <w:tcBorders/>
          </w:tcPr>
          <w:p w14:paraId="7EEE1E17">
            <w:pPr>
              <w:pStyle w:val="style179"/>
              <w:ind w:left="0"/>
              <w:jc w:val="center"/>
              <w:rPr>
                <w:color w:val="000000"/>
                <w:sz w:val="24"/>
                <w:szCs w:val="24"/>
              </w:rPr>
            </w:pPr>
            <w:r>
              <w:rPr>
                <w:color w:val="000000"/>
                <w:sz w:val="24"/>
                <w:szCs w:val="24"/>
              </w:rPr>
              <w:t>13</w:t>
            </w:r>
          </w:p>
        </w:tc>
      </w:tr>
      <w:tr w14:paraId="4A27F405">
        <w:tblPrEx/>
        <w:trPr/>
        <w:tc>
          <w:tcPr>
            <w:tcW w:w="1856" w:type="dxa"/>
            <w:tcBorders/>
          </w:tcPr>
          <w:p w14:paraId="3A11A174">
            <w:pPr>
              <w:pStyle w:val="style179"/>
              <w:ind w:left="0"/>
              <w:jc w:val="center"/>
              <w:rPr>
                <w:b/>
                <w:bCs/>
                <w:color w:val="000000"/>
                <w:sz w:val="24"/>
                <w:szCs w:val="24"/>
              </w:rPr>
            </w:pPr>
            <w:r>
              <w:rPr>
                <w:b/>
                <w:bCs/>
                <w:color w:val="000000"/>
                <w:sz w:val="24"/>
                <w:szCs w:val="24"/>
              </w:rPr>
              <w:t>Documentation</w:t>
            </w:r>
          </w:p>
        </w:tc>
        <w:tc>
          <w:tcPr>
            <w:tcW w:w="920" w:type="dxa"/>
            <w:tcBorders/>
          </w:tcPr>
          <w:p w14:paraId="516BAD37">
            <w:pPr>
              <w:pStyle w:val="style179"/>
              <w:ind w:left="0"/>
              <w:rPr>
                <w:color w:val="000000"/>
                <w:sz w:val="24"/>
                <w:szCs w:val="24"/>
              </w:rPr>
            </w:pPr>
          </w:p>
          <w:p w14:paraId="2AE0FB29">
            <w:pPr>
              <w:pStyle w:val="style179"/>
              <w:ind w:left="0"/>
              <w:rPr>
                <w:color w:val="000000"/>
                <w:sz w:val="24"/>
                <w:szCs w:val="24"/>
              </w:rPr>
            </w:pPr>
          </w:p>
        </w:tc>
        <w:tc>
          <w:tcPr>
            <w:tcW w:w="986" w:type="dxa"/>
            <w:tcBorders/>
          </w:tcPr>
          <w:p w14:paraId="1410281E">
            <w:pPr>
              <w:pStyle w:val="style179"/>
              <w:ind w:left="0"/>
              <w:rPr>
                <w:color w:val="000000"/>
                <w:sz w:val="24"/>
                <w:szCs w:val="24"/>
              </w:rPr>
            </w:pPr>
          </w:p>
        </w:tc>
        <w:tc>
          <w:tcPr>
            <w:tcW w:w="986" w:type="dxa"/>
            <w:tcBorders/>
          </w:tcPr>
          <w:p w14:paraId="4ADFC0AB">
            <w:pPr>
              <w:pStyle w:val="style179"/>
              <w:ind w:left="0"/>
              <w:rPr>
                <w:color w:val="000000"/>
                <w:sz w:val="24"/>
                <w:szCs w:val="24"/>
              </w:rPr>
            </w:pPr>
          </w:p>
        </w:tc>
        <w:tc>
          <w:tcPr>
            <w:tcW w:w="986" w:type="dxa"/>
            <w:tcBorders/>
          </w:tcPr>
          <w:p w14:paraId="04EF3BB0">
            <w:pPr>
              <w:pStyle w:val="style179"/>
              <w:ind w:left="0"/>
              <w:rPr>
                <w:color w:val="000000"/>
                <w:sz w:val="24"/>
                <w:szCs w:val="24"/>
              </w:rPr>
            </w:pPr>
          </w:p>
        </w:tc>
        <w:tc>
          <w:tcPr>
            <w:tcW w:w="986" w:type="dxa"/>
            <w:tcBorders/>
          </w:tcPr>
          <w:p w14:paraId="68D18110">
            <w:pPr>
              <w:pStyle w:val="style179"/>
              <w:ind w:left="0"/>
              <w:rPr>
                <w:color w:val="ff0000"/>
                <w:sz w:val="24"/>
                <w:szCs w:val="24"/>
              </w:rPr>
            </w:pPr>
            <w:r>
              <w:rPr>
                <w:noProof/>
              </w:rPr>
              <mc:AlternateContent>
                <mc:Choice Requires="wps">
                  <w:drawing>
                    <wp:anchor distT="0" distB="0" distL="0" distR="0" simplePos="false" relativeHeight="5" behindDoc="false" locked="false" layoutInCell="true" allowOverlap="true">
                      <wp:simplePos x="0" y="0"/>
                      <wp:positionH relativeFrom="column">
                        <wp:posOffset>328295</wp:posOffset>
                      </wp:positionH>
                      <wp:positionV relativeFrom="paragraph">
                        <wp:posOffset>27305</wp:posOffset>
                      </wp:positionV>
                      <wp:extent cx="769620" cy="327025"/>
                      <wp:effectExtent l="19050" t="19050" r="11430" b="34925"/>
                      <wp:wrapNone/>
                      <wp:docPr id="1034" name="Rectangl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69620" cy="327025"/>
                              </a:xfrm>
                              <a:prstGeom prst="rect"/>
                              <a:solidFill>
                                <a:srgbClr val="000000"/>
                              </a:solidFill>
                              <a:ln cmpd="sng" cap="flat" w="38100">
                                <a:solidFill>
                                  <a:srgbClr val="f2f2f2"/>
                                </a:solidFill>
                                <a:prstDash val="solid"/>
                                <a:miter/>
                                <a:headEnd len="med" w="med" type="none"/>
                                <a:tailEnd len="med" w="med" type="none"/>
                              </a:ln>
                              <a:effectLst>
                                <a:outerShdw rotWithShape="false" sx="100000" sy="100000" dist="25400" dir="3806097" blurRad="0" kx="0" ky="0" algn="ctr">
                                  <a:srgbClr val="7f7f7f">
                                    <a:alpha val="50000"/>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4" fillcolor="black" stroked="t" style="position:absolute;margin-left:25.85pt;margin-top:2.15pt;width:60.6pt;height:25.75pt;z-index:5;mso-position-horizontal-relative:text;mso-position-vertical-relative:text;mso-width-percent:0;mso-height-percent:0;mso-width-relative:page;mso-height-relative:page;mso-wrap-distance-left:0.0pt;mso-wrap-distance-right:0.0pt;visibility:visible;">
                      <v:stroke joinstyle="miter" color="#f2f2f2" weight="3.0pt"/>
                      <v:fill/>
                      <v:shadow on="t" color="#7f7f7f" offset="0.8944271pt,1.7888545pt" opacity="50%" type="perspective"/>
                    </v:rect>
                  </w:pict>
                </mc:Fallback>
              </mc:AlternateContent>
            </w:r>
          </w:p>
        </w:tc>
        <w:tc>
          <w:tcPr>
            <w:tcW w:w="986" w:type="dxa"/>
            <w:tcBorders/>
          </w:tcPr>
          <w:p w14:paraId="48513082">
            <w:pPr>
              <w:pStyle w:val="style179"/>
              <w:ind w:left="0"/>
              <w:rPr>
                <w:color w:val="000000"/>
                <w:sz w:val="24"/>
                <w:szCs w:val="24"/>
              </w:rPr>
            </w:pPr>
          </w:p>
        </w:tc>
        <w:tc>
          <w:tcPr>
            <w:tcW w:w="1150" w:type="dxa"/>
            <w:tcBorders/>
          </w:tcPr>
          <w:p w14:paraId="6DBEC211">
            <w:pPr>
              <w:pStyle w:val="style179"/>
              <w:ind w:left="0"/>
              <w:jc w:val="center"/>
              <w:rPr>
                <w:color w:val="000000"/>
                <w:sz w:val="24"/>
                <w:szCs w:val="24"/>
              </w:rPr>
            </w:pPr>
            <w:r>
              <w:rPr>
                <w:color w:val="000000"/>
                <w:sz w:val="24"/>
                <w:szCs w:val="24"/>
              </w:rPr>
              <w:t>10</w:t>
            </w:r>
          </w:p>
        </w:tc>
      </w:tr>
      <w:tr w14:paraId="7FF7933E">
        <w:tblPrEx/>
        <w:trPr/>
        <w:tc>
          <w:tcPr>
            <w:tcW w:w="1856" w:type="dxa"/>
            <w:tcBorders/>
          </w:tcPr>
          <w:p w14:paraId="79C948BE">
            <w:pPr>
              <w:pStyle w:val="style179"/>
              <w:ind w:left="0"/>
              <w:jc w:val="center"/>
              <w:rPr>
                <w:b/>
                <w:bCs/>
                <w:color w:val="000000"/>
                <w:sz w:val="24"/>
                <w:szCs w:val="24"/>
              </w:rPr>
            </w:pPr>
            <w:r>
              <w:rPr>
                <w:b/>
                <w:bCs/>
                <w:color w:val="000000"/>
                <w:sz w:val="24"/>
                <w:szCs w:val="24"/>
              </w:rPr>
              <w:t>Total time</w:t>
            </w:r>
          </w:p>
          <w:p w14:paraId="39F89490">
            <w:pPr>
              <w:pStyle w:val="style179"/>
              <w:ind w:left="0"/>
              <w:jc w:val="center"/>
              <w:rPr>
                <w:b/>
                <w:bCs/>
                <w:color w:val="000000"/>
                <w:sz w:val="24"/>
                <w:szCs w:val="24"/>
              </w:rPr>
            </w:pPr>
            <w:r>
              <w:rPr>
                <w:b/>
                <w:bCs/>
                <w:color w:val="000000"/>
                <w:sz w:val="24"/>
                <w:szCs w:val="24"/>
              </w:rPr>
              <w:t>(Days)</w:t>
            </w:r>
          </w:p>
        </w:tc>
        <w:tc>
          <w:tcPr>
            <w:tcW w:w="5850" w:type="dxa"/>
            <w:gridSpan w:val="6"/>
            <w:tcBorders/>
          </w:tcPr>
          <w:p w14:paraId="106835C0">
            <w:pPr>
              <w:pStyle w:val="style179"/>
              <w:ind w:left="0"/>
              <w:rPr>
                <w:color w:val="000000"/>
                <w:sz w:val="24"/>
                <w:szCs w:val="24"/>
              </w:rPr>
            </w:pPr>
          </w:p>
        </w:tc>
        <w:tc>
          <w:tcPr>
            <w:tcW w:w="1150" w:type="dxa"/>
            <w:tcBorders/>
          </w:tcPr>
          <w:p w14:paraId="08E2CDA3">
            <w:pPr>
              <w:pStyle w:val="style179"/>
              <w:ind w:left="0"/>
              <w:jc w:val="center"/>
              <w:rPr>
                <w:b/>
                <w:bCs/>
                <w:color w:val="000000"/>
                <w:sz w:val="24"/>
                <w:szCs w:val="24"/>
              </w:rPr>
            </w:pPr>
            <w:r>
              <w:rPr>
                <w:b/>
                <w:bCs/>
                <w:color w:val="000000"/>
                <w:sz w:val="24"/>
                <w:szCs w:val="24"/>
              </w:rPr>
              <w:t>75</w:t>
            </w:r>
          </w:p>
        </w:tc>
      </w:tr>
    </w:tbl>
    <w:p w14:paraId="3A0D13E0">
      <w:pPr>
        <w:pStyle w:val="style0"/>
        <w:rPr>
          <w:rFonts w:ascii="Cambria" w:cs="Microsoft Sans Serif" w:hAnsi="Cambria"/>
          <w:b/>
          <w:bCs/>
          <w:sz w:val="24"/>
          <w:szCs w:val="24"/>
        </w:rPr>
      </w:pPr>
    </w:p>
    <w:p w14:paraId="0218A622">
      <w:pPr>
        <w:pStyle w:val="style0"/>
        <w:jc w:val="center"/>
        <w:rPr>
          <w:rFonts w:ascii="Cambria" w:cs="Microsoft Sans Serif" w:hAnsi="Cambria"/>
          <w:bCs/>
          <w:sz w:val="28"/>
          <w:szCs w:val="28"/>
        </w:rPr>
      </w:pPr>
    </w:p>
    <w:p w14:paraId="4657C9CF">
      <w:pPr>
        <w:pStyle w:val="style0"/>
        <w:jc w:val="center"/>
        <w:rPr>
          <w:rFonts w:ascii="Cambria" w:cs="Microsoft Sans Serif" w:hAnsi="Cambria"/>
          <w:bCs/>
          <w:sz w:val="28"/>
          <w:szCs w:val="28"/>
        </w:rPr>
      </w:pPr>
    </w:p>
    <w:p w14:paraId="3EC20152">
      <w:pPr>
        <w:pStyle w:val="style0"/>
        <w:spacing w:after="0"/>
        <w:jc w:val="center"/>
        <w:rPr>
          <w:b/>
          <w:bCs/>
          <w:sz w:val="28"/>
          <w:szCs w:val="28"/>
        </w:rPr>
      </w:pPr>
      <w:r>
        <w:rPr>
          <w:b/>
          <w:bCs/>
          <w:sz w:val="28"/>
          <w:szCs w:val="28"/>
        </w:rPr>
        <w:t>3</w:t>
      </w:r>
      <w:r>
        <w:rPr>
          <w:b/>
          <w:bCs/>
          <w:sz w:val="28"/>
          <w:szCs w:val="28"/>
        </w:rPr>
        <w:t xml:space="preserve">. </w:t>
      </w:r>
      <w:r>
        <w:rPr>
          <w:b/>
          <w:bCs/>
          <w:sz w:val="28"/>
          <w:szCs w:val="28"/>
        </w:rPr>
        <w:t>Require</w:t>
      </w:r>
      <w:r>
        <w:rPr>
          <w:b/>
          <w:bCs/>
          <w:sz w:val="28"/>
          <w:szCs w:val="28"/>
        </w:rPr>
        <w:t>ment Analysis</w:t>
      </w:r>
    </w:p>
    <w:p w14:paraId="06ADABAF">
      <w:pPr>
        <w:pStyle w:val="style0"/>
        <w:spacing w:after="0"/>
        <w:jc w:val="center"/>
        <w:rPr>
          <w:b/>
          <w:bCs/>
          <w:sz w:val="28"/>
          <w:szCs w:val="28"/>
        </w:rPr>
      </w:pPr>
    </w:p>
    <w:p w14:paraId="62E776DD">
      <w:pPr>
        <w:pStyle w:val="style0"/>
        <w:rPr>
          <w:rFonts w:cs="Calibri"/>
          <w:b/>
          <w:sz w:val="24"/>
          <w:szCs w:val="24"/>
          <w:u w:val="single"/>
        </w:rPr>
      </w:pPr>
      <w:r>
        <w:rPr>
          <w:rFonts w:cs="Calibri"/>
          <w:b/>
          <w:sz w:val="24"/>
          <w:szCs w:val="24"/>
          <w:u w:val="single"/>
        </w:rPr>
        <w:t>3.1 Feasibility Study</w:t>
      </w:r>
    </w:p>
    <w:p w14:paraId="629C2DB7">
      <w:pPr>
        <w:pStyle w:val="style0"/>
        <w:rPr>
          <w:rFonts w:cs="Calibri"/>
          <w:bCs/>
          <w:sz w:val="20"/>
        </w:rPr>
      </w:pPr>
      <w:r>
        <w:rPr>
          <w:rFonts w:cs="Calibri"/>
          <w:bCs/>
          <w:sz w:val="20"/>
        </w:rPr>
        <w:t>The feasibility study determines whether the Online Pharmacy Management System using React is practical, affordable, and technically possible.</w:t>
      </w:r>
    </w:p>
    <w:p w14:paraId="440A4F84">
      <w:pPr>
        <w:pStyle w:val="style0"/>
        <w:rPr>
          <w:rFonts w:cs="Calibri"/>
          <w:b/>
          <w:sz w:val="20"/>
          <w:u w:val="single"/>
        </w:rPr>
      </w:pPr>
      <w:r>
        <w:rPr>
          <w:rFonts w:cs="Calibri"/>
          <w:b/>
          <w:sz w:val="20"/>
          <w:u w:val="single"/>
        </w:rPr>
        <w:t>1. Technical Feasibility</w:t>
      </w:r>
    </w:p>
    <w:p w14:paraId="474E21CE">
      <w:pPr>
        <w:pStyle w:val="style0"/>
        <w:rPr>
          <w:rFonts w:cs="Calibri"/>
          <w:bCs/>
          <w:sz w:val="20"/>
        </w:rPr>
      </w:pPr>
      <w:r>
        <w:rPr>
          <w:rFonts w:cs="Calibri"/>
          <w:bCs/>
          <w:sz w:val="20"/>
        </w:rPr>
        <w:t>The system can be developed using modern web technologies:</w:t>
      </w:r>
    </w:p>
    <w:p w14:paraId="1B73C197">
      <w:pPr>
        <w:pStyle w:val="style179"/>
        <w:numPr>
          <w:ilvl w:val="0"/>
          <w:numId w:val="26"/>
        </w:numPr>
        <w:rPr>
          <w:rFonts w:cs="Calibri"/>
          <w:bCs/>
          <w:sz w:val="20"/>
        </w:rPr>
      </w:pPr>
      <w:r>
        <w:rPr>
          <w:rFonts w:cs="Calibri"/>
          <w:bCs/>
          <w:sz w:val="20"/>
        </w:rPr>
        <w:t>Frontend: React.js</w:t>
      </w:r>
    </w:p>
    <w:p w14:paraId="42D68AF5">
      <w:pPr>
        <w:pStyle w:val="style179"/>
        <w:numPr>
          <w:ilvl w:val="0"/>
          <w:numId w:val="26"/>
        </w:numPr>
        <w:rPr>
          <w:rFonts w:cs="Calibri"/>
          <w:bCs/>
          <w:sz w:val="20"/>
        </w:rPr>
      </w:pPr>
      <w:r>
        <w:rPr>
          <w:rFonts w:cs="Calibri"/>
          <w:bCs/>
          <w:sz w:val="20"/>
        </w:rPr>
        <w:t>Backend: Node.js and Express.js</w:t>
      </w:r>
    </w:p>
    <w:p w14:paraId="3B9DAF52">
      <w:pPr>
        <w:pStyle w:val="style179"/>
        <w:numPr>
          <w:ilvl w:val="0"/>
          <w:numId w:val="26"/>
        </w:numPr>
        <w:rPr>
          <w:rFonts w:cs="Calibri"/>
          <w:bCs/>
          <w:sz w:val="20"/>
        </w:rPr>
      </w:pPr>
      <w:r>
        <w:rPr>
          <w:rFonts w:cs="Calibri"/>
          <w:bCs/>
          <w:sz w:val="20"/>
        </w:rPr>
        <w:t>Database: MongoDB</w:t>
      </w:r>
    </w:p>
    <w:p w14:paraId="2B5BC038">
      <w:pPr>
        <w:pStyle w:val="style179"/>
        <w:numPr>
          <w:ilvl w:val="0"/>
          <w:numId w:val="26"/>
        </w:numPr>
        <w:rPr>
          <w:rFonts w:cs="Calibri"/>
          <w:bCs/>
          <w:sz w:val="20"/>
        </w:rPr>
      </w:pPr>
      <w:r>
        <w:rPr>
          <w:rFonts w:cs="Calibri"/>
          <w:bCs/>
          <w:sz w:val="20"/>
        </w:rPr>
        <w:t>Authentication: JWT</w:t>
      </w:r>
    </w:p>
    <w:p w14:paraId="79E9FF9A">
      <w:pPr>
        <w:pStyle w:val="style179"/>
        <w:numPr>
          <w:ilvl w:val="0"/>
          <w:numId w:val="26"/>
        </w:numPr>
        <w:rPr>
          <w:rFonts w:cs="Calibri"/>
          <w:bCs/>
          <w:sz w:val="20"/>
        </w:rPr>
      </w:pPr>
      <w:r>
        <w:rPr>
          <w:rFonts w:cs="Calibri"/>
          <w:bCs/>
          <w:sz w:val="20"/>
        </w:rPr>
        <w:t>API: REST API</w:t>
      </w:r>
    </w:p>
    <w:p w14:paraId="5A7F53A3">
      <w:pPr>
        <w:pStyle w:val="style179"/>
        <w:numPr>
          <w:ilvl w:val="0"/>
          <w:numId w:val="26"/>
        </w:numPr>
        <w:rPr>
          <w:rFonts w:cs="Calibri"/>
          <w:bCs/>
          <w:sz w:val="20"/>
        </w:rPr>
      </w:pPr>
      <w:r>
        <w:rPr>
          <w:rFonts w:cs="Calibri"/>
          <w:bCs/>
          <w:sz w:val="20"/>
        </w:rPr>
        <w:t>UI: HTML5, CSS3, JavaScript, Bootstrap/Tailwind CSS</w:t>
      </w:r>
    </w:p>
    <w:p w14:paraId="202C75D2">
      <w:pPr>
        <w:pStyle w:val="style0"/>
        <w:rPr>
          <w:rFonts w:cs="Calibri"/>
          <w:b/>
          <w:sz w:val="20"/>
          <w:u w:val="single"/>
        </w:rPr>
      </w:pPr>
      <w:r>
        <w:rPr>
          <w:rFonts w:cs="Calibri"/>
          <w:b/>
          <w:sz w:val="20"/>
          <w:u w:val="single"/>
        </w:rPr>
        <w:t>2. Economic Feasibility</w:t>
      </w:r>
    </w:p>
    <w:p w14:paraId="6AEBD556">
      <w:pPr>
        <w:pStyle w:val="style0"/>
        <w:rPr>
          <w:rFonts w:cs="Calibri"/>
          <w:bCs/>
          <w:sz w:val="20"/>
        </w:rPr>
      </w:pPr>
      <w:r>
        <w:rPr>
          <w:rFonts w:cs="Calibri"/>
          <w:bCs/>
          <w:sz w:val="20"/>
        </w:rPr>
        <w:t>The system reduces expenses associated with manual pharmacy operations, paperwork, inventory management, and order processing. Open-source technologies such as React, Node.js, Express.js, and MongoDB can reduce development and licensing costs.</w:t>
      </w:r>
    </w:p>
    <w:p w14:paraId="4F01A42D">
      <w:pPr>
        <w:pStyle w:val="style0"/>
        <w:rPr>
          <w:rFonts w:cs="Calibri"/>
          <w:b/>
          <w:sz w:val="20"/>
          <w:u w:val="single"/>
        </w:rPr>
      </w:pPr>
      <w:r>
        <w:rPr>
          <w:rFonts w:cs="Calibri"/>
          <w:b/>
          <w:sz w:val="20"/>
          <w:u w:val="single"/>
        </w:rPr>
        <w:t>3. Operational Feasibility</w:t>
      </w:r>
    </w:p>
    <w:p w14:paraId="723D14D5">
      <w:pPr>
        <w:pStyle w:val="style0"/>
        <w:rPr>
          <w:rFonts w:cs="Calibri"/>
          <w:bCs/>
          <w:sz w:val="20"/>
        </w:rPr>
      </w:pPr>
      <w:r>
        <w:rPr>
          <w:rFonts w:cs="Calibri"/>
          <w:bCs/>
          <w:sz w:val="20"/>
        </w:rPr>
        <w:t>The system is easy to operate through a web interface. Customers can search medicines, view details, place orders, and track orders. Administrators and pharmacists can manage medicines, inventory, users, prescriptions, and orders.</w:t>
      </w:r>
    </w:p>
    <w:p w14:paraId="5B42F68C">
      <w:pPr>
        <w:pStyle w:val="style0"/>
        <w:rPr>
          <w:rFonts w:cs="Calibri"/>
          <w:b/>
          <w:sz w:val="20"/>
          <w:u w:val="single"/>
        </w:rPr>
      </w:pPr>
      <w:r>
        <w:rPr>
          <w:rFonts w:cs="Calibri"/>
          <w:b/>
          <w:sz w:val="20"/>
          <w:u w:val="single"/>
        </w:rPr>
        <w:t>4. Schedule Feasibility</w:t>
      </w:r>
    </w:p>
    <w:p w14:paraId="1E769F0E">
      <w:pPr>
        <w:pStyle w:val="style0"/>
        <w:rPr>
          <w:rFonts w:cs="Calibri"/>
          <w:bCs/>
          <w:sz w:val="20"/>
        </w:rPr>
      </w:pPr>
      <w:r>
        <w:rPr>
          <w:rFonts w:cs="Calibri"/>
          <w:bCs/>
          <w:sz w:val="20"/>
        </w:rPr>
        <w:t>The system can be developed incrementally by implementing authentication, medicine management, inventory, shopping cart, orders, payment, and reporting modules.</w:t>
      </w:r>
    </w:p>
    <w:p w14:paraId="4141F9A2">
      <w:pPr>
        <w:pStyle w:val="style0"/>
        <w:rPr>
          <w:rFonts w:cs="Calibri"/>
          <w:b/>
          <w:sz w:val="20"/>
          <w:u w:val="single"/>
        </w:rPr>
      </w:pPr>
      <w:r>
        <w:rPr>
          <w:rFonts w:cs="Calibri"/>
          <w:b/>
          <w:sz w:val="20"/>
          <w:u w:val="single"/>
        </w:rPr>
        <w:t>5. Legal and Security Feasibility</w:t>
      </w:r>
    </w:p>
    <w:p w14:paraId="4E9BB6B2">
      <w:pPr>
        <w:pStyle w:val="style0"/>
        <w:rPr>
          <w:rFonts w:cs="Calibri"/>
          <w:bCs/>
          <w:sz w:val="20"/>
        </w:rPr>
      </w:pPr>
      <w:r>
        <w:rPr>
          <w:rFonts w:cs="Calibri"/>
          <w:bCs/>
          <w:sz w:val="20"/>
        </w:rPr>
        <w:t>The system should protect customer information and restrict access to authorized users. Prescription medicines should be handled according to applicable pharmacy and healthcare regulations.</w:t>
      </w:r>
    </w:p>
    <w:p w14:paraId="4ECBD15A">
      <w:pPr>
        <w:pStyle w:val="style0"/>
        <w:jc w:val="center"/>
        <w:rPr>
          <w:rFonts w:ascii="Cambria" w:cs="Microsoft Sans Serif" w:hAnsi="Cambria"/>
          <w:bCs/>
          <w:sz w:val="28"/>
          <w:szCs w:val="28"/>
        </w:rPr>
      </w:pPr>
    </w:p>
    <w:p w14:paraId="01164687">
      <w:pPr>
        <w:pStyle w:val="style0"/>
        <w:jc w:val="center"/>
        <w:rPr>
          <w:rFonts w:ascii="Cambria" w:cs="Microsoft Sans Serif" w:hAnsi="Cambria"/>
          <w:bCs/>
          <w:sz w:val="28"/>
          <w:szCs w:val="28"/>
        </w:rPr>
      </w:pPr>
    </w:p>
    <w:p w14:paraId="1DA1ECE3">
      <w:pPr>
        <w:pStyle w:val="style0"/>
        <w:jc w:val="center"/>
        <w:rPr>
          <w:rFonts w:ascii="Cambria" w:cs="Microsoft Sans Serif" w:hAnsi="Cambria"/>
          <w:bCs/>
          <w:sz w:val="28"/>
          <w:szCs w:val="28"/>
        </w:rPr>
      </w:pPr>
    </w:p>
    <w:p w14:paraId="582EAFB7">
      <w:pPr>
        <w:pStyle w:val="style0"/>
        <w:rPr>
          <w:rFonts w:cs="Calibri"/>
          <w:b/>
          <w:sz w:val="24"/>
          <w:szCs w:val="24"/>
          <w:u w:val="single"/>
        </w:rPr>
      </w:pPr>
      <w:r>
        <w:rPr>
          <w:rFonts w:cs="Calibri"/>
          <w:b/>
          <w:sz w:val="24"/>
          <w:szCs w:val="24"/>
          <w:u w:val="single"/>
        </w:rPr>
        <w:t xml:space="preserve">3.2 Users of </w:t>
      </w:r>
      <w:r>
        <w:rPr>
          <w:rFonts w:cs="Calibri"/>
          <w:b/>
          <w:sz w:val="24"/>
          <w:szCs w:val="24"/>
          <w:u w:val="single"/>
        </w:rPr>
        <w:t xml:space="preserve">the </w:t>
      </w:r>
      <w:r>
        <w:rPr>
          <w:rFonts w:cs="Calibri"/>
          <w:b/>
          <w:sz w:val="24"/>
          <w:szCs w:val="24"/>
          <w:u w:val="single"/>
        </w:rPr>
        <w:t>System</w:t>
      </w:r>
    </w:p>
    <w:tbl>
      <w:tblPr>
        <w:tblStyle w:val="style4102"/>
        <w:tblW w:w="0" w:type="auto"/>
        <w:tblLook w:val="04A0" w:firstRow="1" w:lastRow="0" w:firstColumn="1" w:lastColumn="0" w:noHBand="0" w:noVBand="1"/>
      </w:tblPr>
      <w:tblGrid>
        <w:gridCol w:w="1434"/>
        <w:gridCol w:w="7926"/>
      </w:tblGrid>
      <w:tr w14:paraId="5A4DF43D">
        <w:trPr/>
        <w:tc>
          <w:tcPr>
            <w:tcW w:w="0" w:type="auto"/>
            <w:tcBorders/>
            <w:hideMark/>
          </w:tcPr>
          <w:p w14:paraId="6FAA3FE4">
            <w:pPr>
              <w:pStyle w:val="style0"/>
              <w:spacing w:after="200" w:lineRule="auto" w:line="276"/>
              <w:rPr>
                <w:rFonts w:ascii="Cambria" w:cs="Microsoft Sans Serif" w:hAnsi="Cambria"/>
                <w:sz w:val="20"/>
                <w:lang w:val="en-IN"/>
              </w:rPr>
            </w:pPr>
            <w:r>
              <w:rPr>
                <w:rFonts w:ascii="Cambria" w:cs="Microsoft Sans Serif" w:hAnsi="Cambria"/>
                <w:sz w:val="20"/>
                <w:lang w:val="en-IN"/>
              </w:rPr>
              <w:t>User</w:t>
            </w:r>
          </w:p>
        </w:tc>
        <w:tc>
          <w:tcPr>
            <w:tcW w:w="0" w:type="auto"/>
            <w:tcBorders/>
            <w:hideMark/>
          </w:tcPr>
          <w:p w14:paraId="716211B3">
            <w:pPr>
              <w:pStyle w:val="style0"/>
              <w:spacing w:after="200" w:lineRule="auto" w:line="276"/>
              <w:rPr>
                <w:rFonts w:ascii="Cambria" w:cs="Microsoft Sans Serif" w:hAnsi="Cambria"/>
                <w:sz w:val="20"/>
                <w:lang w:val="en-IN"/>
              </w:rPr>
            </w:pPr>
            <w:r>
              <w:rPr>
                <w:rFonts w:ascii="Cambria" w:cs="Microsoft Sans Serif" w:hAnsi="Cambria"/>
                <w:sz w:val="20"/>
                <w:lang w:val="en-IN"/>
              </w:rPr>
              <w:t>Responsibilities</w:t>
            </w:r>
          </w:p>
        </w:tc>
      </w:tr>
      <w:tr w14:paraId="5D169E59">
        <w:tblPrEx/>
        <w:trPr/>
        <w:tc>
          <w:tcPr>
            <w:tcW w:w="0" w:type="auto"/>
            <w:tcBorders/>
            <w:hideMark/>
          </w:tcPr>
          <w:p w14:paraId="7B9FBDDF">
            <w:pPr>
              <w:pStyle w:val="style0"/>
              <w:spacing w:after="200" w:lineRule="auto" w:line="276"/>
              <w:rPr>
                <w:rFonts w:ascii="Cambria" w:cs="Microsoft Sans Serif" w:hAnsi="Cambria"/>
                <w:sz w:val="20"/>
                <w:lang w:val="en-IN"/>
              </w:rPr>
            </w:pPr>
            <w:r>
              <w:rPr>
                <w:rFonts w:ascii="Cambria" w:cs="Microsoft Sans Serif" w:hAnsi="Cambria"/>
                <w:sz w:val="20"/>
                <w:lang w:val="en-IN"/>
              </w:rPr>
              <w:t>Administrator</w:t>
            </w:r>
          </w:p>
        </w:tc>
        <w:tc>
          <w:tcPr>
            <w:tcW w:w="0" w:type="auto"/>
            <w:tcBorders/>
            <w:hideMark/>
          </w:tcPr>
          <w:p w14:paraId="3A43FB90">
            <w:pPr>
              <w:pStyle w:val="style0"/>
              <w:spacing w:after="200" w:lineRule="auto" w:line="276"/>
              <w:rPr>
                <w:rFonts w:ascii="Cambria" w:cs="Microsoft Sans Serif" w:hAnsi="Cambria"/>
                <w:bCs/>
                <w:sz w:val="20"/>
                <w:lang w:val="en-IN"/>
              </w:rPr>
            </w:pPr>
            <w:r>
              <w:rPr>
                <w:rFonts w:ascii="Cambria" w:cs="Microsoft Sans Serif" w:hAnsi="Cambria"/>
                <w:bCs/>
                <w:sz w:val="20"/>
                <w:lang w:val="en-IN"/>
              </w:rPr>
              <w:t>Manages users, medicines, categories, inventory, orders, and system settings.</w:t>
            </w:r>
          </w:p>
        </w:tc>
      </w:tr>
      <w:tr w14:paraId="624EC89B">
        <w:tblPrEx/>
        <w:trPr/>
        <w:tc>
          <w:tcPr>
            <w:tcW w:w="0" w:type="auto"/>
            <w:tcBorders/>
            <w:hideMark/>
          </w:tcPr>
          <w:p w14:paraId="47C5B0C5">
            <w:pPr>
              <w:pStyle w:val="style0"/>
              <w:spacing w:after="200" w:lineRule="auto" w:line="276"/>
              <w:rPr>
                <w:rFonts w:ascii="Cambria" w:cs="Microsoft Sans Serif" w:hAnsi="Cambria"/>
                <w:sz w:val="20"/>
                <w:lang w:val="en-IN"/>
              </w:rPr>
            </w:pPr>
            <w:r>
              <w:rPr>
                <w:rFonts w:ascii="Cambria" w:cs="Microsoft Sans Serif" w:hAnsi="Cambria"/>
                <w:sz w:val="20"/>
                <w:lang w:val="en-IN"/>
              </w:rPr>
              <w:t>Pharmacist</w:t>
            </w:r>
          </w:p>
        </w:tc>
        <w:tc>
          <w:tcPr>
            <w:tcW w:w="0" w:type="auto"/>
            <w:tcBorders/>
            <w:hideMark/>
          </w:tcPr>
          <w:p w14:paraId="061B59C0">
            <w:pPr>
              <w:pStyle w:val="style0"/>
              <w:spacing w:after="200" w:lineRule="auto" w:line="276"/>
              <w:rPr>
                <w:rFonts w:ascii="Cambria" w:cs="Microsoft Sans Serif" w:hAnsi="Cambria"/>
                <w:bCs/>
                <w:sz w:val="20"/>
                <w:lang w:val="en-IN"/>
              </w:rPr>
            </w:pPr>
            <w:r>
              <w:rPr>
                <w:rFonts w:ascii="Cambria" w:cs="Microsoft Sans Serif" w:hAnsi="Cambria"/>
                <w:bCs/>
                <w:sz w:val="20"/>
                <w:lang w:val="en-IN"/>
              </w:rPr>
              <w:t>Manages medicine information, prescriptions, stock, and order verification.</w:t>
            </w:r>
          </w:p>
        </w:tc>
      </w:tr>
      <w:tr w14:paraId="0D471387">
        <w:tblPrEx/>
        <w:trPr/>
        <w:tc>
          <w:tcPr>
            <w:tcW w:w="0" w:type="auto"/>
            <w:tcBorders/>
            <w:hideMark/>
          </w:tcPr>
          <w:p w14:paraId="0372C272">
            <w:pPr>
              <w:pStyle w:val="style0"/>
              <w:spacing w:after="200" w:lineRule="auto" w:line="276"/>
              <w:rPr>
                <w:rFonts w:ascii="Cambria" w:cs="Microsoft Sans Serif" w:hAnsi="Cambria"/>
                <w:sz w:val="20"/>
                <w:lang w:val="en-IN"/>
              </w:rPr>
            </w:pPr>
            <w:r>
              <w:rPr>
                <w:rFonts w:ascii="Cambria" w:cs="Microsoft Sans Serif" w:hAnsi="Cambria"/>
                <w:sz w:val="20"/>
                <w:lang w:val="en-IN"/>
              </w:rPr>
              <w:t>Customer</w:t>
            </w:r>
          </w:p>
        </w:tc>
        <w:tc>
          <w:tcPr>
            <w:tcW w:w="0" w:type="auto"/>
            <w:tcBorders/>
            <w:hideMark/>
          </w:tcPr>
          <w:p w14:paraId="649A449C">
            <w:pPr>
              <w:pStyle w:val="style0"/>
              <w:spacing w:after="200" w:lineRule="auto" w:line="276"/>
              <w:rPr>
                <w:rFonts w:ascii="Cambria" w:cs="Microsoft Sans Serif" w:hAnsi="Cambria"/>
                <w:bCs/>
                <w:sz w:val="20"/>
                <w:lang w:val="en-IN"/>
              </w:rPr>
            </w:pPr>
            <w:r>
              <w:rPr>
                <w:rFonts w:ascii="Cambria" w:cs="Microsoft Sans Serif" w:hAnsi="Cambria"/>
                <w:bCs/>
                <w:sz w:val="20"/>
                <w:lang w:val="en-IN"/>
              </w:rPr>
              <w:t>Searches medicines, manages cart, places orders, uploads prescriptions when required, and tracks orders.</w:t>
            </w:r>
          </w:p>
        </w:tc>
      </w:tr>
      <w:tr w14:paraId="1A220067">
        <w:tblPrEx/>
        <w:trPr/>
        <w:tc>
          <w:tcPr>
            <w:tcW w:w="0" w:type="auto"/>
            <w:tcBorders/>
            <w:hideMark/>
          </w:tcPr>
          <w:p w14:paraId="7AC4E95F">
            <w:pPr>
              <w:pStyle w:val="style0"/>
              <w:spacing w:after="200" w:lineRule="auto" w:line="276"/>
              <w:rPr>
                <w:rFonts w:ascii="Cambria" w:cs="Microsoft Sans Serif" w:hAnsi="Cambria"/>
                <w:sz w:val="20"/>
                <w:lang w:val="en-IN"/>
              </w:rPr>
            </w:pPr>
            <w:r>
              <w:rPr>
                <w:rFonts w:ascii="Cambria" w:cs="Microsoft Sans Serif" w:hAnsi="Cambria"/>
                <w:sz w:val="20"/>
                <w:lang w:val="en-IN"/>
              </w:rPr>
              <w:t>Delivery Staff</w:t>
            </w:r>
          </w:p>
        </w:tc>
        <w:tc>
          <w:tcPr>
            <w:tcW w:w="0" w:type="auto"/>
            <w:tcBorders/>
            <w:hideMark/>
          </w:tcPr>
          <w:p w14:paraId="6F39DEB7">
            <w:pPr>
              <w:pStyle w:val="style0"/>
              <w:spacing w:after="200" w:lineRule="auto" w:line="276"/>
              <w:rPr>
                <w:rFonts w:ascii="Cambria" w:cs="Microsoft Sans Serif" w:hAnsi="Cambria"/>
                <w:bCs/>
                <w:sz w:val="20"/>
                <w:lang w:val="en-IN"/>
              </w:rPr>
            </w:pPr>
            <w:r>
              <w:rPr>
                <w:rFonts w:ascii="Cambria" w:cs="Microsoft Sans Serif" w:hAnsi="Cambria"/>
                <w:bCs/>
                <w:sz w:val="20"/>
                <w:lang w:val="en-IN"/>
              </w:rPr>
              <w:t>Views assigned orders and updates delivery status.</w:t>
            </w:r>
          </w:p>
        </w:tc>
      </w:tr>
      <w:tr w14:paraId="5B37496F">
        <w:tblPrEx/>
        <w:trPr/>
        <w:tc>
          <w:tcPr>
            <w:tcW w:w="0" w:type="auto"/>
            <w:tcBorders/>
            <w:hideMark/>
          </w:tcPr>
          <w:p w14:paraId="257634E1">
            <w:pPr>
              <w:pStyle w:val="style0"/>
              <w:spacing w:after="200" w:lineRule="auto" w:line="276"/>
              <w:rPr>
                <w:rFonts w:ascii="Cambria" w:cs="Microsoft Sans Serif" w:hAnsi="Cambria"/>
                <w:sz w:val="20"/>
                <w:lang w:val="en-IN"/>
              </w:rPr>
            </w:pPr>
            <w:r>
              <w:rPr>
                <w:rFonts w:ascii="Cambria" w:cs="Microsoft Sans Serif" w:hAnsi="Cambria"/>
                <w:sz w:val="20"/>
                <w:lang w:val="en-IN"/>
              </w:rPr>
              <w:t>Guest User</w:t>
            </w:r>
          </w:p>
        </w:tc>
        <w:tc>
          <w:tcPr>
            <w:tcW w:w="0" w:type="auto"/>
            <w:tcBorders/>
            <w:hideMark/>
          </w:tcPr>
          <w:p w14:paraId="42D75DD3">
            <w:pPr>
              <w:pStyle w:val="style0"/>
              <w:spacing w:after="200" w:lineRule="auto" w:line="276"/>
              <w:rPr>
                <w:rFonts w:ascii="Cambria" w:cs="Microsoft Sans Serif" w:hAnsi="Cambria"/>
                <w:bCs/>
                <w:sz w:val="20"/>
                <w:lang w:val="en-IN"/>
              </w:rPr>
            </w:pPr>
            <w:r>
              <w:rPr>
                <w:rFonts w:ascii="Cambria" w:cs="Microsoft Sans Serif" w:hAnsi="Cambria"/>
                <w:bCs/>
                <w:sz w:val="20"/>
                <w:lang w:val="en-IN"/>
              </w:rPr>
              <w:t>Can browse available medicines and register/login to place orders.</w:t>
            </w:r>
          </w:p>
        </w:tc>
      </w:tr>
    </w:tbl>
    <w:p w14:paraId="3C76BCBB">
      <w:pPr>
        <w:pStyle w:val="style0"/>
        <w:rPr>
          <w:rFonts w:ascii="Cambria" w:cs="Microsoft Sans Serif" w:hAnsi="Cambria"/>
          <w:bCs/>
          <w:sz w:val="28"/>
          <w:szCs w:val="28"/>
        </w:rPr>
      </w:pPr>
    </w:p>
    <w:p w14:paraId="7906AB2A">
      <w:pPr>
        <w:pStyle w:val="style0"/>
        <w:rPr>
          <w:rFonts w:cs="Calibri"/>
          <w:b/>
          <w:sz w:val="24"/>
          <w:szCs w:val="24"/>
          <w:u w:val="single"/>
        </w:rPr>
      </w:pPr>
      <w:r>
        <w:rPr>
          <w:rFonts w:cs="Calibri"/>
          <w:b/>
          <w:sz w:val="24"/>
          <w:szCs w:val="24"/>
          <w:u w:val="single"/>
        </w:rPr>
        <w:t xml:space="preserve">3.3 </w:t>
      </w:r>
      <w:r>
        <w:rPr>
          <w:rFonts w:cs="Calibri"/>
          <w:b/>
          <w:sz w:val="24"/>
          <w:szCs w:val="24"/>
          <w:u w:val="single"/>
        </w:rPr>
        <w:t>Modules of the System</w:t>
      </w:r>
    </w:p>
    <w:p w14:paraId="78A167A6">
      <w:pPr>
        <w:pStyle w:val="style0"/>
        <w:spacing w:after="0"/>
        <w:rPr>
          <w:rFonts w:cs="Calibri"/>
          <w:b/>
          <w:bCs/>
          <w:sz w:val="20"/>
          <w:lang w:val="en-IN"/>
        </w:rPr>
      </w:pPr>
      <w:r>
        <w:rPr>
          <w:rFonts w:cs="Calibri"/>
          <w:b/>
          <w:bCs/>
          <w:sz w:val="20"/>
          <w:lang w:val="en-IN"/>
        </w:rPr>
        <w:t>1. User Authentication Module</w:t>
      </w:r>
    </w:p>
    <w:p w14:paraId="63123FF7">
      <w:pPr>
        <w:pStyle w:val="style0"/>
        <w:numPr>
          <w:ilvl w:val="0"/>
          <w:numId w:val="27"/>
        </w:numPr>
        <w:spacing w:after="0"/>
        <w:rPr>
          <w:rFonts w:cs="Calibri"/>
          <w:bCs/>
          <w:sz w:val="20"/>
          <w:lang w:val="en-IN"/>
        </w:rPr>
      </w:pPr>
      <w:r>
        <w:rPr>
          <w:rFonts w:cs="Calibri"/>
          <w:bCs/>
          <w:sz w:val="20"/>
          <w:lang w:val="en-IN"/>
        </w:rPr>
        <w:t xml:space="preserve">User registration </w:t>
      </w:r>
    </w:p>
    <w:p w14:paraId="4E2CDFE4">
      <w:pPr>
        <w:pStyle w:val="style0"/>
        <w:numPr>
          <w:ilvl w:val="0"/>
          <w:numId w:val="27"/>
        </w:numPr>
        <w:spacing w:after="0"/>
        <w:rPr>
          <w:rFonts w:cs="Calibri"/>
          <w:bCs/>
          <w:sz w:val="20"/>
          <w:lang w:val="en-IN"/>
        </w:rPr>
      </w:pPr>
      <w:r>
        <w:rPr>
          <w:rFonts w:cs="Calibri"/>
          <w:bCs/>
          <w:sz w:val="20"/>
          <w:lang w:val="en-IN"/>
        </w:rPr>
        <w:t xml:space="preserve">Login/logout </w:t>
      </w:r>
    </w:p>
    <w:p w14:paraId="2A95FCA8">
      <w:pPr>
        <w:pStyle w:val="style0"/>
        <w:numPr>
          <w:ilvl w:val="0"/>
          <w:numId w:val="27"/>
        </w:numPr>
        <w:spacing w:after="0"/>
        <w:rPr>
          <w:rFonts w:cs="Calibri"/>
          <w:bCs/>
          <w:sz w:val="20"/>
          <w:lang w:val="en-IN"/>
        </w:rPr>
      </w:pPr>
      <w:r>
        <w:rPr>
          <w:rFonts w:cs="Calibri"/>
          <w:bCs/>
          <w:sz w:val="20"/>
          <w:lang w:val="en-IN"/>
        </w:rPr>
        <w:t xml:space="preserve">Password management </w:t>
      </w:r>
    </w:p>
    <w:p w14:paraId="570A6FCE">
      <w:pPr>
        <w:pStyle w:val="style0"/>
        <w:numPr>
          <w:ilvl w:val="0"/>
          <w:numId w:val="27"/>
        </w:numPr>
        <w:spacing w:after="0"/>
        <w:rPr>
          <w:rFonts w:cs="Calibri"/>
          <w:bCs/>
          <w:sz w:val="20"/>
          <w:lang w:val="en-IN"/>
        </w:rPr>
      </w:pPr>
      <w:r>
        <w:rPr>
          <w:rFonts w:cs="Calibri"/>
          <w:bCs/>
          <w:sz w:val="20"/>
          <w:lang w:val="en-IN"/>
        </w:rPr>
        <w:t xml:space="preserve">Role-based access </w:t>
      </w:r>
    </w:p>
    <w:p w14:paraId="46700335">
      <w:pPr>
        <w:pStyle w:val="style0"/>
        <w:numPr>
          <w:ilvl w:val="0"/>
          <w:numId w:val="27"/>
        </w:numPr>
        <w:spacing w:after="0"/>
        <w:rPr>
          <w:rFonts w:cs="Calibri"/>
          <w:bCs/>
          <w:sz w:val="20"/>
          <w:lang w:val="en-IN"/>
        </w:rPr>
      </w:pPr>
      <w:r>
        <w:rPr>
          <w:rFonts w:cs="Calibri"/>
          <w:bCs/>
          <w:sz w:val="20"/>
          <w:lang w:val="en-IN"/>
        </w:rPr>
        <w:t xml:space="preserve">JWT authentication </w:t>
      </w:r>
    </w:p>
    <w:p w14:paraId="69D727C5">
      <w:pPr>
        <w:pStyle w:val="style0"/>
        <w:spacing w:after="0"/>
        <w:ind w:left="720"/>
        <w:rPr>
          <w:rFonts w:cs="Calibri"/>
          <w:bCs/>
          <w:sz w:val="20"/>
          <w:lang w:val="en-IN"/>
        </w:rPr>
      </w:pPr>
    </w:p>
    <w:p w14:paraId="5237EC22">
      <w:pPr>
        <w:pStyle w:val="style0"/>
        <w:spacing w:after="0"/>
        <w:rPr>
          <w:rFonts w:cs="Calibri"/>
          <w:b/>
          <w:bCs/>
          <w:sz w:val="20"/>
          <w:lang w:val="en-IN"/>
        </w:rPr>
      </w:pPr>
      <w:r>
        <w:rPr>
          <w:rFonts w:cs="Calibri"/>
          <w:b/>
          <w:bCs/>
          <w:sz w:val="20"/>
          <w:lang w:val="en-IN"/>
        </w:rPr>
        <w:t>2. User Management Module</w:t>
      </w:r>
    </w:p>
    <w:p w14:paraId="466AB310">
      <w:pPr>
        <w:pStyle w:val="style0"/>
        <w:numPr>
          <w:ilvl w:val="0"/>
          <w:numId w:val="28"/>
        </w:numPr>
        <w:spacing w:after="0"/>
        <w:rPr>
          <w:rFonts w:cs="Calibri"/>
          <w:bCs/>
          <w:sz w:val="20"/>
          <w:lang w:val="en-IN"/>
        </w:rPr>
      </w:pPr>
      <w:r>
        <w:rPr>
          <w:rFonts w:cs="Calibri"/>
          <w:bCs/>
          <w:sz w:val="20"/>
          <w:lang w:val="en-IN"/>
        </w:rPr>
        <w:t xml:space="preserve">Add/edit/delete users </w:t>
      </w:r>
    </w:p>
    <w:p w14:paraId="06643712">
      <w:pPr>
        <w:pStyle w:val="style0"/>
        <w:numPr>
          <w:ilvl w:val="0"/>
          <w:numId w:val="28"/>
        </w:numPr>
        <w:spacing w:after="0"/>
        <w:rPr>
          <w:rFonts w:cs="Calibri"/>
          <w:bCs/>
          <w:sz w:val="20"/>
          <w:lang w:val="en-IN"/>
        </w:rPr>
      </w:pPr>
      <w:r>
        <w:rPr>
          <w:rFonts w:cs="Calibri"/>
          <w:bCs/>
          <w:sz w:val="20"/>
          <w:lang w:val="en-IN"/>
        </w:rPr>
        <w:t xml:space="preserve">View user details </w:t>
      </w:r>
    </w:p>
    <w:p w14:paraId="4DA1613D">
      <w:pPr>
        <w:pStyle w:val="style0"/>
        <w:numPr>
          <w:ilvl w:val="0"/>
          <w:numId w:val="28"/>
        </w:numPr>
        <w:spacing w:after="0"/>
        <w:rPr>
          <w:rFonts w:cs="Calibri"/>
          <w:bCs/>
          <w:sz w:val="20"/>
          <w:lang w:val="en-IN"/>
        </w:rPr>
      </w:pPr>
      <w:r>
        <w:rPr>
          <w:rFonts w:cs="Calibri"/>
          <w:bCs/>
          <w:sz w:val="20"/>
          <w:lang w:val="en-IN"/>
        </w:rPr>
        <w:t xml:space="preserve">Assign roles </w:t>
      </w:r>
    </w:p>
    <w:p w14:paraId="431C47BD">
      <w:pPr>
        <w:pStyle w:val="style0"/>
        <w:numPr>
          <w:ilvl w:val="0"/>
          <w:numId w:val="28"/>
        </w:numPr>
        <w:spacing w:after="0"/>
        <w:rPr>
          <w:rFonts w:cs="Calibri"/>
          <w:bCs/>
          <w:sz w:val="20"/>
          <w:lang w:val="en-IN"/>
        </w:rPr>
      </w:pPr>
      <w:r>
        <w:rPr>
          <w:rFonts w:cs="Calibri"/>
          <w:bCs/>
          <w:sz w:val="20"/>
          <w:lang w:val="en-IN"/>
        </w:rPr>
        <w:t xml:space="preserve">Manage customer accounts </w:t>
      </w:r>
    </w:p>
    <w:p w14:paraId="4AECBD0E">
      <w:pPr>
        <w:pStyle w:val="style0"/>
        <w:spacing w:after="0"/>
        <w:ind w:left="720"/>
        <w:rPr>
          <w:rFonts w:cs="Calibri"/>
          <w:bCs/>
          <w:sz w:val="20"/>
          <w:lang w:val="en-IN"/>
        </w:rPr>
      </w:pPr>
    </w:p>
    <w:p w14:paraId="2EF8EAB0">
      <w:pPr>
        <w:pStyle w:val="style0"/>
        <w:spacing w:after="0"/>
        <w:rPr>
          <w:rFonts w:cs="Calibri"/>
          <w:b/>
          <w:bCs/>
          <w:sz w:val="20"/>
          <w:lang w:val="en-IN"/>
        </w:rPr>
      </w:pPr>
      <w:r>
        <w:rPr>
          <w:rFonts w:cs="Calibri"/>
          <w:b/>
          <w:bCs/>
          <w:sz w:val="20"/>
          <w:lang w:val="en-IN"/>
        </w:rPr>
        <w:t>3. Medicine Management Module</w:t>
      </w:r>
    </w:p>
    <w:p w14:paraId="1E50314A">
      <w:pPr>
        <w:pStyle w:val="style0"/>
        <w:numPr>
          <w:ilvl w:val="0"/>
          <w:numId w:val="29"/>
        </w:numPr>
        <w:spacing w:after="0"/>
        <w:rPr>
          <w:rFonts w:cs="Calibri"/>
          <w:bCs/>
          <w:sz w:val="20"/>
          <w:lang w:val="en-IN"/>
        </w:rPr>
      </w:pPr>
      <w:r>
        <w:rPr>
          <w:rFonts w:cs="Calibri"/>
          <w:bCs/>
          <w:sz w:val="20"/>
          <w:lang w:val="en-IN"/>
        </w:rPr>
        <w:t xml:space="preserve">Add medicines </w:t>
      </w:r>
    </w:p>
    <w:p w14:paraId="057FA513">
      <w:pPr>
        <w:pStyle w:val="style0"/>
        <w:numPr>
          <w:ilvl w:val="0"/>
          <w:numId w:val="29"/>
        </w:numPr>
        <w:spacing w:after="0"/>
        <w:rPr>
          <w:rFonts w:cs="Calibri"/>
          <w:bCs/>
          <w:sz w:val="20"/>
          <w:lang w:val="en-IN"/>
        </w:rPr>
      </w:pPr>
      <w:r>
        <w:rPr>
          <w:rFonts w:cs="Calibri"/>
          <w:bCs/>
          <w:sz w:val="20"/>
          <w:lang w:val="en-IN"/>
        </w:rPr>
        <w:t xml:space="preserve">Update medicine details </w:t>
      </w:r>
    </w:p>
    <w:p w14:paraId="0CEC7E6E">
      <w:pPr>
        <w:pStyle w:val="style0"/>
        <w:numPr>
          <w:ilvl w:val="0"/>
          <w:numId w:val="29"/>
        </w:numPr>
        <w:spacing w:after="0"/>
        <w:rPr>
          <w:rFonts w:cs="Calibri"/>
          <w:bCs/>
          <w:sz w:val="20"/>
          <w:lang w:val="en-IN"/>
        </w:rPr>
      </w:pPr>
      <w:r>
        <w:rPr>
          <w:rFonts w:cs="Calibri"/>
          <w:bCs/>
          <w:sz w:val="20"/>
          <w:lang w:val="en-IN"/>
        </w:rPr>
        <w:t xml:space="preserve">Delete medicines </w:t>
      </w:r>
    </w:p>
    <w:p w14:paraId="67BB0219">
      <w:pPr>
        <w:pStyle w:val="style0"/>
        <w:numPr>
          <w:ilvl w:val="0"/>
          <w:numId w:val="29"/>
        </w:numPr>
        <w:spacing w:after="0"/>
        <w:rPr>
          <w:rFonts w:cs="Calibri"/>
          <w:bCs/>
          <w:sz w:val="20"/>
          <w:lang w:val="en-IN"/>
        </w:rPr>
      </w:pPr>
      <w:r>
        <w:rPr>
          <w:rFonts w:cs="Calibri"/>
          <w:bCs/>
          <w:sz w:val="20"/>
          <w:lang w:val="en-IN"/>
        </w:rPr>
        <w:t xml:space="preserve">Medicine categories </w:t>
      </w:r>
    </w:p>
    <w:p w14:paraId="0C4C6582">
      <w:pPr>
        <w:pStyle w:val="style0"/>
        <w:numPr>
          <w:ilvl w:val="0"/>
          <w:numId w:val="29"/>
        </w:numPr>
        <w:spacing w:after="0"/>
        <w:rPr>
          <w:rFonts w:cs="Calibri"/>
          <w:bCs/>
          <w:sz w:val="20"/>
          <w:lang w:val="en-IN"/>
        </w:rPr>
      </w:pPr>
      <w:r>
        <w:rPr>
          <w:rFonts w:cs="Calibri"/>
          <w:bCs/>
          <w:sz w:val="20"/>
          <w:lang w:val="en-IN"/>
        </w:rPr>
        <w:t xml:space="preserve">Medicine search and filtering </w:t>
      </w:r>
    </w:p>
    <w:p w14:paraId="69DED955">
      <w:pPr>
        <w:pStyle w:val="style0"/>
        <w:numPr>
          <w:ilvl w:val="0"/>
          <w:numId w:val="29"/>
        </w:numPr>
        <w:spacing w:after="0"/>
        <w:rPr>
          <w:rFonts w:cs="Calibri"/>
          <w:bCs/>
          <w:sz w:val="20"/>
          <w:lang w:val="en-IN"/>
        </w:rPr>
      </w:pPr>
      <w:r>
        <w:rPr>
          <w:rFonts w:cs="Calibri"/>
          <w:bCs/>
          <w:sz w:val="20"/>
          <w:lang w:val="en-IN"/>
        </w:rPr>
        <w:t xml:space="preserve">Medicine price and description </w:t>
      </w:r>
    </w:p>
    <w:p w14:paraId="38E653C1">
      <w:pPr>
        <w:pStyle w:val="style0"/>
        <w:spacing w:after="0"/>
        <w:ind w:left="720"/>
        <w:rPr>
          <w:rFonts w:cs="Calibri"/>
          <w:bCs/>
          <w:sz w:val="20"/>
          <w:lang w:val="en-IN"/>
        </w:rPr>
      </w:pPr>
    </w:p>
    <w:p w14:paraId="2544790F">
      <w:pPr>
        <w:pStyle w:val="style0"/>
        <w:spacing w:after="0"/>
        <w:rPr>
          <w:rFonts w:cs="Calibri"/>
          <w:b/>
          <w:bCs/>
          <w:sz w:val="20"/>
          <w:lang w:val="en-IN"/>
        </w:rPr>
      </w:pPr>
      <w:r>
        <w:rPr>
          <w:rFonts w:cs="Calibri"/>
          <w:b/>
          <w:bCs/>
          <w:sz w:val="20"/>
          <w:lang w:val="en-IN"/>
        </w:rPr>
        <w:t>4. Inventory Management Module</w:t>
      </w:r>
    </w:p>
    <w:p w14:paraId="4EE4EC7F">
      <w:pPr>
        <w:pStyle w:val="style0"/>
        <w:numPr>
          <w:ilvl w:val="0"/>
          <w:numId w:val="30"/>
        </w:numPr>
        <w:spacing w:after="0"/>
        <w:rPr>
          <w:rFonts w:cs="Calibri"/>
          <w:bCs/>
          <w:sz w:val="20"/>
          <w:lang w:val="en-IN"/>
        </w:rPr>
      </w:pPr>
      <w:r>
        <w:rPr>
          <w:rFonts w:cs="Calibri"/>
          <w:bCs/>
          <w:sz w:val="20"/>
          <w:lang w:val="en-IN"/>
        </w:rPr>
        <w:t xml:space="preserve">Manage available stock </w:t>
      </w:r>
    </w:p>
    <w:p w14:paraId="3F5198E2">
      <w:pPr>
        <w:pStyle w:val="style0"/>
        <w:numPr>
          <w:ilvl w:val="0"/>
          <w:numId w:val="30"/>
        </w:numPr>
        <w:spacing w:after="0"/>
        <w:rPr>
          <w:rFonts w:cs="Calibri"/>
          <w:bCs/>
          <w:sz w:val="20"/>
          <w:lang w:val="en-IN"/>
        </w:rPr>
      </w:pPr>
      <w:r>
        <w:rPr>
          <w:rFonts w:cs="Calibri"/>
          <w:bCs/>
          <w:sz w:val="20"/>
          <w:lang w:val="en-IN"/>
        </w:rPr>
        <w:t xml:space="preserve">Track stock levels </w:t>
      </w:r>
    </w:p>
    <w:p w14:paraId="3862DA49">
      <w:pPr>
        <w:pStyle w:val="style0"/>
        <w:numPr>
          <w:ilvl w:val="0"/>
          <w:numId w:val="30"/>
        </w:numPr>
        <w:spacing w:after="0"/>
        <w:rPr>
          <w:rFonts w:cs="Calibri"/>
          <w:bCs/>
          <w:sz w:val="20"/>
          <w:lang w:val="en-IN"/>
        </w:rPr>
      </w:pPr>
      <w:r>
        <w:rPr>
          <w:rFonts w:cs="Calibri"/>
          <w:bCs/>
          <w:sz w:val="20"/>
          <w:lang w:val="en-IN"/>
        </w:rPr>
        <w:t xml:space="preserve">Expiry-date management </w:t>
      </w:r>
    </w:p>
    <w:p w14:paraId="435D0799">
      <w:pPr>
        <w:pStyle w:val="style0"/>
        <w:numPr>
          <w:ilvl w:val="0"/>
          <w:numId w:val="30"/>
        </w:numPr>
        <w:spacing w:after="0"/>
        <w:rPr>
          <w:rFonts w:cs="Calibri"/>
          <w:bCs/>
          <w:sz w:val="20"/>
          <w:lang w:val="en-IN"/>
        </w:rPr>
      </w:pPr>
      <w:r>
        <w:rPr>
          <w:rFonts w:cs="Calibri"/>
          <w:bCs/>
          <w:sz w:val="20"/>
          <w:lang w:val="en-IN"/>
        </w:rPr>
        <w:t xml:space="preserve">Low-stock notifications </w:t>
      </w:r>
    </w:p>
    <w:p w14:paraId="62F953B1">
      <w:pPr>
        <w:pStyle w:val="style0"/>
        <w:numPr>
          <w:ilvl w:val="0"/>
          <w:numId w:val="30"/>
        </w:numPr>
        <w:spacing w:after="0"/>
        <w:rPr>
          <w:rFonts w:cs="Calibri"/>
          <w:bCs/>
          <w:sz w:val="20"/>
          <w:lang w:val="en-IN"/>
        </w:rPr>
      </w:pPr>
      <w:r>
        <w:rPr>
          <w:rFonts w:cs="Calibri"/>
          <w:bCs/>
          <w:sz w:val="20"/>
          <w:lang w:val="en-IN"/>
        </w:rPr>
        <w:t xml:space="preserve">Stock updates </w:t>
      </w:r>
    </w:p>
    <w:p w14:paraId="51610252">
      <w:pPr>
        <w:pStyle w:val="style0"/>
        <w:spacing w:after="0"/>
        <w:ind w:left="720"/>
        <w:rPr>
          <w:rFonts w:cs="Calibri"/>
          <w:bCs/>
          <w:sz w:val="20"/>
          <w:lang w:val="en-IN"/>
        </w:rPr>
      </w:pPr>
    </w:p>
    <w:p w14:paraId="120CA8B6">
      <w:pPr>
        <w:pStyle w:val="style0"/>
        <w:spacing w:after="0"/>
        <w:rPr>
          <w:rFonts w:cs="Calibri"/>
          <w:b/>
          <w:bCs/>
          <w:sz w:val="20"/>
          <w:lang w:val="en-IN"/>
        </w:rPr>
      </w:pPr>
      <w:r>
        <w:rPr>
          <w:rFonts w:cs="Calibri"/>
          <w:b/>
          <w:bCs/>
          <w:sz w:val="20"/>
          <w:lang w:val="en-IN"/>
        </w:rPr>
        <w:t>5. Prescription Management Module</w:t>
      </w:r>
    </w:p>
    <w:p w14:paraId="0AB107D1">
      <w:pPr>
        <w:pStyle w:val="style0"/>
        <w:numPr>
          <w:ilvl w:val="0"/>
          <w:numId w:val="31"/>
        </w:numPr>
        <w:spacing w:after="0"/>
        <w:rPr>
          <w:rFonts w:cs="Calibri"/>
          <w:bCs/>
          <w:sz w:val="20"/>
          <w:lang w:val="en-IN"/>
        </w:rPr>
      </w:pPr>
      <w:r>
        <w:rPr>
          <w:rFonts w:cs="Calibri"/>
          <w:bCs/>
          <w:sz w:val="20"/>
          <w:lang w:val="en-IN"/>
        </w:rPr>
        <w:t xml:space="preserve">Upload prescriptions </w:t>
      </w:r>
    </w:p>
    <w:p w14:paraId="44858B28">
      <w:pPr>
        <w:pStyle w:val="style0"/>
        <w:numPr>
          <w:ilvl w:val="0"/>
          <w:numId w:val="31"/>
        </w:numPr>
        <w:spacing w:after="0"/>
        <w:rPr>
          <w:rFonts w:cs="Calibri"/>
          <w:bCs/>
          <w:sz w:val="20"/>
          <w:lang w:val="en-IN"/>
        </w:rPr>
      </w:pPr>
      <w:r>
        <w:rPr>
          <w:rFonts w:cs="Calibri"/>
          <w:bCs/>
          <w:sz w:val="20"/>
          <w:lang w:val="en-IN"/>
        </w:rPr>
        <w:t xml:space="preserve">View prescriptions </w:t>
      </w:r>
    </w:p>
    <w:p w14:paraId="52385A24">
      <w:pPr>
        <w:pStyle w:val="style0"/>
        <w:numPr>
          <w:ilvl w:val="0"/>
          <w:numId w:val="31"/>
        </w:numPr>
        <w:spacing w:after="0"/>
        <w:rPr>
          <w:rFonts w:cs="Calibri"/>
          <w:bCs/>
          <w:sz w:val="20"/>
          <w:lang w:val="en-IN"/>
        </w:rPr>
      </w:pPr>
      <w:r>
        <w:rPr>
          <w:rFonts w:cs="Calibri"/>
          <w:bCs/>
          <w:sz w:val="20"/>
          <w:lang w:val="en-IN"/>
        </w:rPr>
        <w:t xml:space="preserve">Verify prescriptions </w:t>
      </w:r>
    </w:p>
    <w:p w14:paraId="31F4A5F4">
      <w:pPr>
        <w:pStyle w:val="style0"/>
        <w:numPr>
          <w:ilvl w:val="0"/>
          <w:numId w:val="31"/>
        </w:numPr>
        <w:spacing w:after="0"/>
        <w:rPr>
          <w:rFonts w:cs="Calibri"/>
          <w:bCs/>
          <w:sz w:val="20"/>
          <w:lang w:val="en-IN"/>
        </w:rPr>
      </w:pPr>
      <w:r>
        <w:rPr>
          <w:rFonts w:cs="Calibri"/>
          <w:bCs/>
          <w:sz w:val="20"/>
          <w:lang w:val="en-IN"/>
        </w:rPr>
        <w:t>Approve/reject prescription-based orders</w:t>
      </w:r>
    </w:p>
    <w:p w14:paraId="56E70466">
      <w:pPr>
        <w:pStyle w:val="style0"/>
        <w:spacing w:after="0"/>
        <w:ind w:left="720"/>
        <w:rPr>
          <w:rFonts w:cs="Calibri"/>
          <w:bCs/>
          <w:sz w:val="20"/>
          <w:lang w:val="en-IN"/>
        </w:rPr>
      </w:pPr>
      <w:r>
        <w:rPr>
          <w:rFonts w:cs="Calibri"/>
          <w:bCs/>
          <w:sz w:val="20"/>
          <w:lang w:val="en-IN"/>
        </w:rPr>
        <w:t xml:space="preserve"> </w:t>
      </w:r>
    </w:p>
    <w:p w14:paraId="77A0976A">
      <w:pPr>
        <w:pStyle w:val="style0"/>
        <w:spacing w:after="0"/>
        <w:rPr>
          <w:rFonts w:cs="Calibri"/>
          <w:b/>
          <w:bCs/>
          <w:sz w:val="20"/>
          <w:lang w:val="en-IN"/>
        </w:rPr>
      </w:pPr>
      <w:r>
        <w:rPr>
          <w:rFonts w:cs="Calibri"/>
          <w:b/>
          <w:bCs/>
          <w:sz w:val="20"/>
          <w:lang w:val="en-IN"/>
        </w:rPr>
        <w:t>6. Shopping Cart Module</w:t>
      </w:r>
    </w:p>
    <w:p w14:paraId="66DDBFF5">
      <w:pPr>
        <w:pStyle w:val="style0"/>
        <w:numPr>
          <w:ilvl w:val="0"/>
          <w:numId w:val="32"/>
        </w:numPr>
        <w:spacing w:after="0"/>
        <w:rPr>
          <w:rFonts w:cs="Calibri"/>
          <w:bCs/>
          <w:sz w:val="20"/>
          <w:lang w:val="en-IN"/>
        </w:rPr>
      </w:pPr>
      <w:r>
        <w:rPr>
          <w:rFonts w:cs="Calibri"/>
          <w:bCs/>
          <w:sz w:val="20"/>
          <w:lang w:val="en-IN"/>
        </w:rPr>
        <w:t xml:space="preserve">Add medicine to cart </w:t>
      </w:r>
    </w:p>
    <w:p w14:paraId="6419FCFB">
      <w:pPr>
        <w:pStyle w:val="style0"/>
        <w:numPr>
          <w:ilvl w:val="0"/>
          <w:numId w:val="32"/>
        </w:numPr>
        <w:spacing w:after="0"/>
        <w:rPr>
          <w:rFonts w:cs="Calibri"/>
          <w:bCs/>
          <w:sz w:val="20"/>
          <w:lang w:val="en-IN"/>
        </w:rPr>
      </w:pPr>
      <w:r>
        <w:rPr>
          <w:rFonts w:cs="Calibri"/>
          <w:bCs/>
          <w:sz w:val="20"/>
          <w:lang w:val="en-IN"/>
        </w:rPr>
        <w:t xml:space="preserve">Update quantity </w:t>
      </w:r>
    </w:p>
    <w:p w14:paraId="540B275D">
      <w:pPr>
        <w:pStyle w:val="style0"/>
        <w:numPr>
          <w:ilvl w:val="0"/>
          <w:numId w:val="32"/>
        </w:numPr>
        <w:spacing w:after="0"/>
        <w:rPr>
          <w:rFonts w:cs="Calibri"/>
          <w:bCs/>
          <w:sz w:val="20"/>
          <w:lang w:val="en-IN"/>
        </w:rPr>
      </w:pPr>
      <w:r>
        <w:rPr>
          <w:rFonts w:cs="Calibri"/>
          <w:bCs/>
          <w:sz w:val="20"/>
          <w:lang w:val="en-IN"/>
        </w:rPr>
        <w:t xml:space="preserve">Remove medicines </w:t>
      </w:r>
    </w:p>
    <w:p w14:paraId="4AF1F021">
      <w:pPr>
        <w:pStyle w:val="style0"/>
        <w:numPr>
          <w:ilvl w:val="0"/>
          <w:numId w:val="32"/>
        </w:numPr>
        <w:spacing w:after="0"/>
        <w:rPr>
          <w:rFonts w:cs="Calibri"/>
          <w:bCs/>
          <w:sz w:val="20"/>
          <w:lang w:val="en-IN"/>
        </w:rPr>
      </w:pPr>
      <w:r>
        <w:rPr>
          <w:rFonts w:cs="Calibri"/>
          <w:bCs/>
          <w:sz w:val="20"/>
          <w:lang w:val="en-IN"/>
        </w:rPr>
        <w:t xml:space="preserve">Calculate total amount </w:t>
      </w:r>
    </w:p>
    <w:p w14:paraId="4017B900">
      <w:pPr>
        <w:pStyle w:val="style0"/>
        <w:spacing w:after="0"/>
        <w:ind w:left="720"/>
        <w:rPr>
          <w:rFonts w:cs="Calibri"/>
          <w:bCs/>
          <w:sz w:val="20"/>
          <w:lang w:val="en-IN"/>
        </w:rPr>
      </w:pPr>
    </w:p>
    <w:p w14:paraId="3E95F78F">
      <w:pPr>
        <w:pStyle w:val="style0"/>
        <w:spacing w:after="0"/>
        <w:rPr>
          <w:rFonts w:cs="Calibri"/>
          <w:b/>
          <w:bCs/>
          <w:sz w:val="20"/>
          <w:lang w:val="en-IN"/>
        </w:rPr>
      </w:pPr>
      <w:r>
        <w:rPr>
          <w:rFonts w:cs="Calibri"/>
          <w:b/>
          <w:bCs/>
          <w:sz w:val="20"/>
          <w:lang w:val="en-IN"/>
        </w:rPr>
        <w:t>7. Order Management Module</w:t>
      </w:r>
    </w:p>
    <w:p w14:paraId="1A46ED10">
      <w:pPr>
        <w:pStyle w:val="style0"/>
        <w:numPr>
          <w:ilvl w:val="0"/>
          <w:numId w:val="33"/>
        </w:numPr>
        <w:spacing w:after="0"/>
        <w:rPr>
          <w:rFonts w:cs="Calibri"/>
          <w:bCs/>
          <w:sz w:val="20"/>
          <w:lang w:val="en-IN"/>
        </w:rPr>
      </w:pPr>
      <w:r>
        <w:rPr>
          <w:rFonts w:cs="Calibri"/>
          <w:bCs/>
          <w:sz w:val="20"/>
          <w:lang w:val="en-IN"/>
        </w:rPr>
        <w:t xml:space="preserve">Place orders </w:t>
      </w:r>
    </w:p>
    <w:p w14:paraId="2E013690">
      <w:pPr>
        <w:pStyle w:val="style0"/>
        <w:numPr>
          <w:ilvl w:val="0"/>
          <w:numId w:val="33"/>
        </w:numPr>
        <w:spacing w:after="0"/>
        <w:rPr>
          <w:rFonts w:cs="Calibri"/>
          <w:bCs/>
          <w:sz w:val="20"/>
          <w:lang w:val="en-IN"/>
        </w:rPr>
      </w:pPr>
      <w:r>
        <w:rPr>
          <w:rFonts w:cs="Calibri"/>
          <w:bCs/>
          <w:sz w:val="20"/>
          <w:lang w:val="en-IN"/>
        </w:rPr>
        <w:t xml:space="preserve">View order history </w:t>
      </w:r>
    </w:p>
    <w:p w14:paraId="7F96EB2E">
      <w:pPr>
        <w:pStyle w:val="style0"/>
        <w:numPr>
          <w:ilvl w:val="0"/>
          <w:numId w:val="33"/>
        </w:numPr>
        <w:spacing w:after="0"/>
        <w:rPr>
          <w:rFonts w:cs="Calibri"/>
          <w:bCs/>
          <w:sz w:val="20"/>
          <w:lang w:val="en-IN"/>
        </w:rPr>
      </w:pPr>
      <w:r>
        <w:rPr>
          <w:rFonts w:cs="Calibri"/>
          <w:bCs/>
          <w:sz w:val="20"/>
          <w:lang w:val="en-IN"/>
        </w:rPr>
        <w:t xml:space="preserve">Verify orders </w:t>
      </w:r>
    </w:p>
    <w:p w14:paraId="5BC93EBE">
      <w:pPr>
        <w:pStyle w:val="style0"/>
        <w:numPr>
          <w:ilvl w:val="0"/>
          <w:numId w:val="33"/>
        </w:numPr>
        <w:spacing w:after="0"/>
        <w:rPr>
          <w:rFonts w:cs="Calibri"/>
          <w:bCs/>
          <w:sz w:val="20"/>
          <w:lang w:val="en-IN"/>
        </w:rPr>
      </w:pPr>
      <w:r>
        <w:rPr>
          <w:rFonts w:cs="Calibri"/>
          <w:bCs/>
          <w:sz w:val="20"/>
          <w:lang w:val="en-IN"/>
        </w:rPr>
        <w:t xml:space="preserve">Update order status </w:t>
      </w:r>
    </w:p>
    <w:p w14:paraId="5278E2C1">
      <w:pPr>
        <w:pStyle w:val="style0"/>
        <w:numPr>
          <w:ilvl w:val="0"/>
          <w:numId w:val="33"/>
        </w:numPr>
        <w:spacing w:after="0"/>
        <w:rPr>
          <w:rFonts w:cs="Calibri"/>
          <w:bCs/>
          <w:sz w:val="20"/>
          <w:lang w:val="en-IN"/>
        </w:rPr>
      </w:pPr>
      <w:r>
        <w:rPr>
          <w:rFonts w:cs="Calibri"/>
          <w:bCs/>
          <w:sz w:val="20"/>
          <w:lang w:val="en-IN"/>
        </w:rPr>
        <w:t xml:space="preserve">Cancel orders </w:t>
      </w:r>
    </w:p>
    <w:p w14:paraId="31D63BB6">
      <w:pPr>
        <w:pStyle w:val="style0"/>
        <w:spacing w:after="0"/>
        <w:ind w:left="720"/>
        <w:rPr>
          <w:rFonts w:cs="Calibri"/>
          <w:bCs/>
          <w:sz w:val="20"/>
          <w:lang w:val="en-IN"/>
        </w:rPr>
      </w:pPr>
    </w:p>
    <w:p w14:paraId="029FD6E4">
      <w:pPr>
        <w:pStyle w:val="style0"/>
        <w:spacing w:after="0"/>
        <w:rPr>
          <w:rFonts w:cs="Calibri"/>
          <w:b/>
          <w:bCs/>
          <w:sz w:val="20"/>
          <w:lang w:val="en-IN"/>
        </w:rPr>
      </w:pPr>
      <w:r>
        <w:rPr>
          <w:rFonts w:cs="Calibri"/>
          <w:b/>
          <w:bCs/>
          <w:sz w:val="20"/>
          <w:lang w:val="en-IN"/>
        </w:rPr>
        <w:t>8. Payment Module</w:t>
      </w:r>
    </w:p>
    <w:p w14:paraId="490394F6">
      <w:pPr>
        <w:pStyle w:val="style0"/>
        <w:numPr>
          <w:ilvl w:val="0"/>
          <w:numId w:val="34"/>
        </w:numPr>
        <w:spacing w:after="0"/>
        <w:rPr>
          <w:rFonts w:cs="Calibri"/>
          <w:bCs/>
          <w:sz w:val="20"/>
          <w:lang w:val="en-IN"/>
        </w:rPr>
      </w:pPr>
      <w:r>
        <w:rPr>
          <w:rFonts w:cs="Calibri"/>
          <w:bCs/>
          <w:sz w:val="20"/>
          <w:lang w:val="en-IN"/>
        </w:rPr>
        <w:t xml:space="preserve">Calculate billing amount </w:t>
      </w:r>
    </w:p>
    <w:p w14:paraId="29767AB0">
      <w:pPr>
        <w:pStyle w:val="style0"/>
        <w:numPr>
          <w:ilvl w:val="0"/>
          <w:numId w:val="34"/>
        </w:numPr>
        <w:spacing w:after="0"/>
        <w:rPr>
          <w:rFonts w:cs="Calibri"/>
          <w:bCs/>
          <w:sz w:val="20"/>
          <w:lang w:val="en-IN"/>
        </w:rPr>
      </w:pPr>
      <w:r>
        <w:rPr>
          <w:rFonts w:cs="Calibri"/>
          <w:bCs/>
          <w:sz w:val="20"/>
          <w:lang w:val="en-IN"/>
        </w:rPr>
        <w:t xml:space="preserve">Online payment </w:t>
      </w:r>
    </w:p>
    <w:p w14:paraId="414D69D6">
      <w:pPr>
        <w:pStyle w:val="style0"/>
        <w:numPr>
          <w:ilvl w:val="0"/>
          <w:numId w:val="34"/>
        </w:numPr>
        <w:spacing w:after="0"/>
        <w:rPr>
          <w:rFonts w:cs="Calibri"/>
          <w:bCs/>
          <w:sz w:val="20"/>
          <w:lang w:val="en-IN"/>
        </w:rPr>
      </w:pPr>
      <w:r>
        <w:rPr>
          <w:rFonts w:cs="Calibri"/>
          <w:bCs/>
          <w:sz w:val="20"/>
          <w:lang w:val="en-IN"/>
        </w:rPr>
        <w:t xml:space="preserve">Cash-on-delivery option </w:t>
      </w:r>
    </w:p>
    <w:p w14:paraId="51E1FD8C">
      <w:pPr>
        <w:pStyle w:val="style0"/>
        <w:numPr>
          <w:ilvl w:val="0"/>
          <w:numId w:val="34"/>
        </w:numPr>
        <w:spacing w:after="0"/>
        <w:rPr>
          <w:rFonts w:cs="Calibri"/>
          <w:bCs/>
          <w:sz w:val="20"/>
          <w:lang w:val="en-IN"/>
        </w:rPr>
      </w:pPr>
      <w:r>
        <w:rPr>
          <w:rFonts w:cs="Calibri"/>
          <w:bCs/>
          <w:sz w:val="20"/>
          <w:lang w:val="en-IN"/>
        </w:rPr>
        <w:t xml:space="preserve">Payment status tracking </w:t>
      </w:r>
    </w:p>
    <w:p w14:paraId="3E3BD201">
      <w:pPr>
        <w:pStyle w:val="style0"/>
        <w:spacing w:after="0"/>
        <w:ind w:left="720"/>
        <w:rPr>
          <w:rFonts w:cs="Calibri"/>
          <w:bCs/>
          <w:sz w:val="20"/>
          <w:lang w:val="en-IN"/>
        </w:rPr>
      </w:pPr>
    </w:p>
    <w:p w14:paraId="65C8D6A6">
      <w:pPr>
        <w:pStyle w:val="style0"/>
        <w:spacing w:after="0"/>
        <w:rPr>
          <w:rFonts w:cs="Calibri"/>
          <w:b/>
          <w:bCs/>
          <w:sz w:val="20"/>
          <w:lang w:val="en-IN"/>
        </w:rPr>
      </w:pPr>
      <w:r>
        <w:rPr>
          <w:rFonts w:cs="Calibri"/>
          <w:b/>
          <w:bCs/>
          <w:sz w:val="20"/>
          <w:lang w:val="en-IN"/>
        </w:rPr>
        <w:t>9. Delivery Management Module</w:t>
      </w:r>
    </w:p>
    <w:p w14:paraId="64DF82A2">
      <w:pPr>
        <w:pStyle w:val="style0"/>
        <w:numPr>
          <w:ilvl w:val="0"/>
          <w:numId w:val="35"/>
        </w:numPr>
        <w:spacing w:after="0"/>
        <w:rPr>
          <w:rFonts w:cs="Calibri"/>
          <w:bCs/>
          <w:sz w:val="20"/>
          <w:lang w:val="en-IN"/>
        </w:rPr>
      </w:pPr>
      <w:r>
        <w:rPr>
          <w:rFonts w:cs="Calibri"/>
          <w:bCs/>
          <w:sz w:val="20"/>
          <w:lang w:val="en-IN"/>
        </w:rPr>
        <w:t xml:space="preserve">Assign delivery </w:t>
      </w:r>
    </w:p>
    <w:p w14:paraId="6DA36301">
      <w:pPr>
        <w:pStyle w:val="style0"/>
        <w:numPr>
          <w:ilvl w:val="0"/>
          <w:numId w:val="35"/>
        </w:numPr>
        <w:spacing w:after="0"/>
        <w:rPr>
          <w:rFonts w:cs="Calibri"/>
          <w:bCs/>
          <w:sz w:val="20"/>
          <w:lang w:val="en-IN"/>
        </w:rPr>
      </w:pPr>
      <w:r>
        <w:rPr>
          <w:rFonts w:cs="Calibri"/>
          <w:bCs/>
          <w:sz w:val="20"/>
          <w:lang w:val="en-IN"/>
        </w:rPr>
        <w:t xml:space="preserve">Track order status </w:t>
      </w:r>
    </w:p>
    <w:p w14:paraId="301A1B9E">
      <w:pPr>
        <w:pStyle w:val="style0"/>
        <w:numPr>
          <w:ilvl w:val="0"/>
          <w:numId w:val="35"/>
        </w:numPr>
        <w:spacing w:after="0"/>
        <w:rPr>
          <w:rFonts w:cs="Calibri"/>
          <w:bCs/>
          <w:sz w:val="20"/>
          <w:lang w:val="en-IN"/>
        </w:rPr>
      </w:pPr>
      <w:r>
        <w:rPr>
          <w:rFonts w:cs="Calibri"/>
          <w:bCs/>
          <w:sz w:val="20"/>
          <w:lang w:val="en-IN"/>
        </w:rPr>
        <w:t xml:space="preserve">Update delivery status </w:t>
      </w:r>
    </w:p>
    <w:p w14:paraId="74A258C8">
      <w:pPr>
        <w:pStyle w:val="style0"/>
        <w:numPr>
          <w:ilvl w:val="0"/>
          <w:numId w:val="35"/>
        </w:numPr>
        <w:spacing w:after="0"/>
        <w:rPr>
          <w:rFonts w:cs="Calibri"/>
          <w:bCs/>
          <w:sz w:val="20"/>
          <w:lang w:val="en-IN"/>
        </w:rPr>
      </w:pPr>
      <w:r>
        <w:rPr>
          <w:rFonts w:cs="Calibri"/>
          <w:bCs/>
          <w:sz w:val="20"/>
          <w:lang w:val="en-IN"/>
        </w:rPr>
        <w:t xml:space="preserve">Manage completed deliveries </w:t>
      </w:r>
    </w:p>
    <w:p w14:paraId="0EB63943">
      <w:pPr>
        <w:pStyle w:val="style0"/>
        <w:spacing w:after="0"/>
        <w:ind w:left="720"/>
        <w:rPr>
          <w:rFonts w:cs="Calibri"/>
          <w:bCs/>
          <w:sz w:val="20"/>
          <w:lang w:val="en-IN"/>
        </w:rPr>
      </w:pPr>
    </w:p>
    <w:p w14:paraId="1334EF70">
      <w:pPr>
        <w:pStyle w:val="style0"/>
        <w:spacing w:after="0"/>
        <w:rPr>
          <w:rFonts w:cs="Calibri"/>
          <w:b/>
          <w:bCs/>
          <w:sz w:val="20"/>
          <w:lang w:val="en-IN"/>
        </w:rPr>
      </w:pPr>
      <w:r>
        <w:rPr>
          <w:rFonts w:cs="Calibri"/>
          <w:b/>
          <w:bCs/>
          <w:sz w:val="20"/>
          <w:lang w:val="en-IN"/>
        </w:rPr>
        <w:t>10. Reports and Dashboard Module</w:t>
      </w:r>
    </w:p>
    <w:p w14:paraId="70D25C0C">
      <w:pPr>
        <w:pStyle w:val="style0"/>
        <w:numPr>
          <w:ilvl w:val="0"/>
          <w:numId w:val="36"/>
        </w:numPr>
        <w:spacing w:after="0"/>
        <w:rPr>
          <w:rFonts w:cs="Calibri"/>
          <w:bCs/>
          <w:sz w:val="20"/>
          <w:lang w:val="en-IN"/>
        </w:rPr>
      </w:pPr>
      <w:r>
        <w:rPr>
          <w:rFonts w:cs="Calibri"/>
          <w:bCs/>
          <w:sz w:val="20"/>
          <w:lang w:val="en-IN"/>
        </w:rPr>
        <w:t xml:space="preserve">Sales reports </w:t>
      </w:r>
    </w:p>
    <w:p w14:paraId="512239AF">
      <w:pPr>
        <w:pStyle w:val="style0"/>
        <w:numPr>
          <w:ilvl w:val="0"/>
          <w:numId w:val="36"/>
        </w:numPr>
        <w:spacing w:after="0"/>
        <w:rPr>
          <w:rFonts w:cs="Calibri"/>
          <w:bCs/>
          <w:sz w:val="20"/>
          <w:lang w:val="en-IN"/>
        </w:rPr>
      </w:pPr>
      <w:r>
        <w:rPr>
          <w:rFonts w:cs="Calibri"/>
          <w:bCs/>
          <w:sz w:val="20"/>
          <w:lang w:val="en-IN"/>
        </w:rPr>
        <w:t xml:space="preserve">Inventory reports </w:t>
      </w:r>
    </w:p>
    <w:p w14:paraId="290BDC32">
      <w:pPr>
        <w:pStyle w:val="style0"/>
        <w:numPr>
          <w:ilvl w:val="0"/>
          <w:numId w:val="36"/>
        </w:numPr>
        <w:spacing w:after="0"/>
        <w:rPr>
          <w:rFonts w:cs="Calibri"/>
          <w:bCs/>
          <w:sz w:val="20"/>
          <w:lang w:val="en-IN"/>
        </w:rPr>
      </w:pPr>
      <w:r>
        <w:rPr>
          <w:rFonts w:cs="Calibri"/>
          <w:bCs/>
          <w:sz w:val="20"/>
          <w:lang w:val="en-IN"/>
        </w:rPr>
        <w:t xml:space="preserve">Order reports </w:t>
      </w:r>
    </w:p>
    <w:p w14:paraId="470B3A0A">
      <w:pPr>
        <w:pStyle w:val="style0"/>
        <w:numPr>
          <w:ilvl w:val="0"/>
          <w:numId w:val="36"/>
        </w:numPr>
        <w:spacing w:after="0"/>
        <w:rPr>
          <w:rFonts w:cs="Calibri"/>
          <w:bCs/>
          <w:sz w:val="20"/>
          <w:lang w:val="en-IN"/>
        </w:rPr>
      </w:pPr>
      <w:r>
        <w:rPr>
          <w:rFonts w:cs="Calibri"/>
          <w:bCs/>
          <w:sz w:val="20"/>
          <w:lang w:val="en-IN"/>
        </w:rPr>
        <w:t xml:space="preserve">Customer statistics </w:t>
      </w:r>
    </w:p>
    <w:p w14:paraId="14BE5D3D">
      <w:pPr>
        <w:pStyle w:val="style0"/>
        <w:numPr>
          <w:ilvl w:val="0"/>
          <w:numId w:val="36"/>
        </w:numPr>
        <w:spacing w:after="0"/>
        <w:rPr>
          <w:rFonts w:cs="Calibri"/>
          <w:bCs/>
          <w:sz w:val="20"/>
          <w:lang w:val="en-IN"/>
        </w:rPr>
      </w:pPr>
      <w:r>
        <w:rPr>
          <w:rFonts w:cs="Calibri"/>
          <w:bCs/>
          <w:sz w:val="20"/>
          <w:lang w:val="en-IN"/>
        </w:rPr>
        <w:t>Revenue information</w:t>
      </w:r>
    </w:p>
    <w:p w14:paraId="6203100E">
      <w:pPr>
        <w:pStyle w:val="style0"/>
        <w:rPr>
          <w:rFonts w:ascii="Cambria" w:cs="Microsoft Sans Serif" w:hAnsi="Cambria"/>
          <w:bCs/>
          <w:sz w:val="28"/>
          <w:szCs w:val="28"/>
        </w:rPr>
      </w:pPr>
    </w:p>
    <w:p w14:paraId="4F3D6A35">
      <w:pPr>
        <w:pStyle w:val="style0"/>
        <w:rPr>
          <w:rFonts w:cs="Calibri"/>
          <w:b/>
          <w:sz w:val="24"/>
          <w:szCs w:val="24"/>
          <w:u w:val="single"/>
        </w:rPr>
      </w:pPr>
      <w:r>
        <w:rPr>
          <w:rFonts w:cs="Calibri"/>
          <w:b/>
          <w:sz w:val="24"/>
          <w:szCs w:val="24"/>
          <w:u w:val="single"/>
        </w:rPr>
        <w:t>3.</w:t>
      </w:r>
      <w:r>
        <w:rPr>
          <w:rFonts w:cs="Calibri"/>
          <w:b/>
          <w:sz w:val="24"/>
          <w:szCs w:val="24"/>
          <w:u w:val="single"/>
        </w:rPr>
        <w:t>4 Process Model</w:t>
      </w:r>
    </w:p>
    <w:p w14:paraId="424D3E84">
      <w:pPr>
        <w:pStyle w:val="style0"/>
        <w:jc w:val="both"/>
        <w:rPr>
          <w:rFonts w:cs="Calibri"/>
          <w:bCs/>
          <w:sz w:val="20"/>
          <w:lang w:val="en-IN"/>
        </w:rPr>
      </w:pPr>
      <w:r>
        <w:rPr>
          <w:rFonts w:cs="Calibri"/>
          <w:bCs/>
          <w:sz w:val="20"/>
          <w:lang w:val="en-IN"/>
        </w:rPr>
        <w:t xml:space="preserve">The </w:t>
      </w:r>
      <w:r>
        <w:rPr>
          <w:rFonts w:cs="Calibri"/>
          <w:b/>
          <w:bCs/>
          <w:sz w:val="20"/>
          <w:lang w:val="en-IN"/>
        </w:rPr>
        <w:t>Waterfall Model</w:t>
      </w:r>
      <w:r>
        <w:rPr>
          <w:rFonts w:cs="Calibri"/>
          <w:bCs/>
          <w:sz w:val="20"/>
          <w:lang w:val="en-IN"/>
        </w:rPr>
        <w:t xml:space="preserve"> or an </w:t>
      </w:r>
      <w:r>
        <w:rPr>
          <w:rFonts w:cs="Calibri"/>
          <w:b/>
          <w:bCs/>
          <w:sz w:val="20"/>
          <w:lang w:val="en-IN"/>
        </w:rPr>
        <w:t>Agile/Incremental Model</w:t>
      </w:r>
      <w:r>
        <w:rPr>
          <w:rFonts w:cs="Calibri"/>
          <w:bCs/>
          <w:sz w:val="20"/>
          <w:lang w:val="en-IN"/>
        </w:rPr>
        <w:t xml:space="preserve"> can be used for developing the Online Pharmacy Management System.</w:t>
      </w:r>
    </w:p>
    <w:p w14:paraId="28643894">
      <w:pPr>
        <w:pStyle w:val="style0"/>
        <w:rPr>
          <w:rFonts w:cs="Calibri"/>
          <w:bCs/>
          <w:sz w:val="20"/>
          <w:lang w:val="en-IN"/>
        </w:rPr>
      </w:pPr>
      <w:r>
        <w:rPr>
          <w:rFonts w:cs="Calibri"/>
          <w:bCs/>
          <w:sz w:val="20"/>
          <w:lang w:val="en-IN"/>
        </w:rPr>
        <w:t xml:space="preserve">For this project, the </w:t>
      </w:r>
      <w:r>
        <w:rPr>
          <w:rFonts w:cs="Calibri"/>
          <w:b/>
          <w:bCs/>
          <w:sz w:val="20"/>
          <w:lang w:val="en-IN"/>
        </w:rPr>
        <w:t>Incremental/Agile approach</w:t>
      </w:r>
      <w:r>
        <w:rPr>
          <w:rFonts w:cs="Calibri"/>
          <w:bCs/>
          <w:sz w:val="20"/>
          <w:lang w:val="en-IN"/>
        </w:rPr>
        <w:t xml:space="preserve"> is suitable because the system can be divided into independent modules.</w:t>
      </w:r>
    </w:p>
    <w:p w14:paraId="27DB4B73">
      <w:pPr>
        <w:pStyle w:val="style0"/>
        <w:rPr>
          <w:rFonts w:cs="Calibri"/>
          <w:b/>
          <w:bCs/>
          <w:sz w:val="20"/>
          <w:lang w:val="en-IN"/>
        </w:rPr>
      </w:pPr>
      <w:r>
        <w:rPr>
          <w:rFonts w:cs="Calibri"/>
          <w:b/>
          <w:bCs/>
          <w:sz w:val="20"/>
          <w:lang w:val="en-IN"/>
        </w:rPr>
        <w:t>Development Process</w:t>
      </w:r>
    </w:p>
    <w:p w14:paraId="22EA51C5">
      <w:pPr>
        <w:pStyle w:val="style0"/>
        <w:rPr>
          <w:rFonts w:cs="Calibri"/>
          <w:bCs/>
          <w:sz w:val="20"/>
          <w:lang w:val="en-IN"/>
        </w:rPr>
      </w:pPr>
      <w:r>
        <w:rPr>
          <w:rFonts w:cs="Calibri"/>
          <w:b/>
          <w:bCs/>
          <w:sz w:val="20"/>
          <w:lang w:val="en-IN"/>
        </w:rPr>
        <w:t>Requirement Analysis → System Design → Database Design → UI Development → Backend/API Development → Integration → Testing → Deployment → Maintenance</w:t>
      </w:r>
    </w:p>
    <w:p w14:paraId="124FC7FD">
      <w:pPr>
        <w:pStyle w:val="style0"/>
        <w:rPr>
          <w:rFonts w:cs="Calibri"/>
          <w:b/>
          <w:bCs/>
          <w:sz w:val="20"/>
          <w:lang w:val="en-IN"/>
        </w:rPr>
      </w:pPr>
      <w:r>
        <w:rPr>
          <w:rFonts w:cs="Calibri"/>
          <w:b/>
          <w:bCs/>
          <w:sz w:val="20"/>
          <w:lang w:val="en-IN"/>
        </w:rPr>
        <w:t>Incremental Development</w:t>
      </w:r>
    </w:p>
    <w:p w14:paraId="19B7EB16">
      <w:pPr>
        <w:pStyle w:val="style0"/>
        <w:rPr>
          <w:rFonts w:cs="Calibri"/>
          <w:bCs/>
          <w:sz w:val="20"/>
          <w:lang w:val="en-IN"/>
        </w:rPr>
      </w:pPr>
      <w:r>
        <w:rPr>
          <w:rFonts w:cs="Calibri"/>
          <w:b/>
          <w:bCs/>
          <w:sz w:val="20"/>
          <w:lang w:val="en-IN"/>
        </w:rPr>
        <w:t>Increment 1:</w:t>
      </w:r>
      <w:r>
        <w:rPr>
          <w:rFonts w:cs="Calibri"/>
          <w:bCs/>
          <w:sz w:val="20"/>
          <w:lang w:val="en-IN"/>
        </w:rPr>
        <w:t xml:space="preserve"> User registration, login, and authentication</w:t>
      </w:r>
      <w:r>
        <w:rPr>
          <w:rFonts w:cs="Calibri"/>
          <w:bCs/>
          <w:sz w:val="20"/>
          <w:lang w:val="en-IN"/>
        </w:rPr>
        <w:br/>
      </w:r>
      <w:r>
        <w:rPr>
          <w:rFonts w:cs="Calibri"/>
          <w:b/>
          <w:bCs/>
          <w:sz w:val="20"/>
          <w:lang w:val="en-IN"/>
        </w:rPr>
        <w:t>Increment 2:</w:t>
      </w:r>
      <w:r>
        <w:rPr>
          <w:rFonts w:cs="Calibri"/>
          <w:bCs/>
          <w:sz w:val="20"/>
          <w:lang w:val="en-IN"/>
        </w:rPr>
        <w:t xml:space="preserve"> Medicine and category management</w:t>
      </w:r>
      <w:r>
        <w:rPr>
          <w:rFonts w:cs="Calibri"/>
          <w:bCs/>
          <w:sz w:val="20"/>
          <w:lang w:val="en-IN"/>
        </w:rPr>
        <w:br/>
      </w:r>
      <w:r>
        <w:rPr>
          <w:rFonts w:cs="Calibri"/>
          <w:b/>
          <w:bCs/>
          <w:sz w:val="20"/>
          <w:lang w:val="en-IN"/>
        </w:rPr>
        <w:t>Increment 3:</w:t>
      </w:r>
      <w:r>
        <w:rPr>
          <w:rFonts w:cs="Calibri"/>
          <w:bCs/>
          <w:sz w:val="20"/>
          <w:lang w:val="en-IN"/>
        </w:rPr>
        <w:t xml:space="preserve"> Inventory management</w:t>
      </w:r>
      <w:r>
        <w:rPr>
          <w:rFonts w:cs="Calibri"/>
          <w:bCs/>
          <w:sz w:val="20"/>
          <w:lang w:val="en-IN"/>
        </w:rPr>
        <w:br/>
      </w:r>
      <w:r>
        <w:rPr>
          <w:rFonts w:cs="Calibri"/>
          <w:b/>
          <w:bCs/>
          <w:sz w:val="20"/>
          <w:lang w:val="en-IN"/>
        </w:rPr>
        <w:t>Increment 4:</w:t>
      </w:r>
      <w:r>
        <w:rPr>
          <w:rFonts w:cs="Calibri"/>
          <w:bCs/>
          <w:sz w:val="20"/>
          <w:lang w:val="en-IN"/>
        </w:rPr>
        <w:t xml:space="preserve"> Cart and order management</w:t>
      </w:r>
      <w:r>
        <w:rPr>
          <w:rFonts w:cs="Calibri"/>
          <w:bCs/>
          <w:sz w:val="20"/>
          <w:lang w:val="en-IN"/>
        </w:rPr>
        <w:br/>
      </w:r>
      <w:r>
        <w:rPr>
          <w:rFonts w:cs="Calibri"/>
          <w:b/>
          <w:bCs/>
          <w:sz w:val="20"/>
          <w:lang w:val="en-IN"/>
        </w:rPr>
        <w:t>Increment 5:</w:t>
      </w:r>
      <w:r>
        <w:rPr>
          <w:rFonts w:cs="Calibri"/>
          <w:bCs/>
          <w:sz w:val="20"/>
          <w:lang w:val="en-IN"/>
        </w:rPr>
        <w:t xml:space="preserve"> Prescription management</w:t>
      </w:r>
      <w:r>
        <w:rPr>
          <w:rFonts w:cs="Calibri"/>
          <w:bCs/>
          <w:sz w:val="20"/>
          <w:lang w:val="en-IN"/>
        </w:rPr>
        <w:br/>
      </w:r>
      <w:r>
        <w:rPr>
          <w:rFonts w:cs="Calibri"/>
          <w:b/>
          <w:bCs/>
          <w:sz w:val="20"/>
          <w:lang w:val="en-IN"/>
        </w:rPr>
        <w:t>Increment 6:</w:t>
      </w:r>
      <w:r>
        <w:rPr>
          <w:rFonts w:cs="Calibri"/>
          <w:bCs/>
          <w:sz w:val="20"/>
          <w:lang w:val="en-IN"/>
        </w:rPr>
        <w:t xml:space="preserve"> Payment and delivery management</w:t>
      </w:r>
      <w:r>
        <w:rPr>
          <w:rFonts w:cs="Calibri"/>
          <w:bCs/>
          <w:sz w:val="20"/>
          <w:lang w:val="en-IN"/>
        </w:rPr>
        <w:br/>
      </w:r>
      <w:r>
        <w:rPr>
          <w:rFonts w:cs="Calibri"/>
          <w:b/>
          <w:bCs/>
          <w:sz w:val="20"/>
          <w:lang w:val="en-IN"/>
        </w:rPr>
        <w:t>Increment 7:</w:t>
      </w:r>
      <w:r>
        <w:rPr>
          <w:rFonts w:cs="Calibri"/>
          <w:bCs/>
          <w:sz w:val="20"/>
          <w:lang w:val="en-IN"/>
        </w:rPr>
        <w:t xml:space="preserve"> Reports and dashboard</w:t>
      </w:r>
    </w:p>
    <w:p w14:paraId="78CFA090">
      <w:pPr>
        <w:pStyle w:val="style0"/>
        <w:rPr>
          <w:rFonts w:cs="Calibri"/>
          <w:bCs/>
          <w:sz w:val="20"/>
          <w:lang w:val="en-IN"/>
        </w:rPr>
      </w:pPr>
    </w:p>
    <w:p w14:paraId="27F0A6E9">
      <w:pPr>
        <w:pStyle w:val="style0"/>
        <w:rPr>
          <w:rFonts w:cs="Calibri"/>
          <w:bCs/>
          <w:sz w:val="20"/>
          <w:lang w:val="en-IN"/>
        </w:rPr>
      </w:pPr>
    </w:p>
    <w:p w14:paraId="6F157EA0">
      <w:pPr>
        <w:pStyle w:val="style0"/>
        <w:rPr>
          <w:rFonts w:cs="Calibri"/>
          <w:bCs/>
          <w:sz w:val="20"/>
          <w:lang w:val="en-IN"/>
        </w:rPr>
      </w:pPr>
    </w:p>
    <w:p w14:paraId="0D3F4031">
      <w:pPr>
        <w:pStyle w:val="style0"/>
        <w:rPr>
          <w:rFonts w:cs="Calibri"/>
          <w:bCs/>
          <w:sz w:val="20"/>
          <w:lang w:val="en-IN"/>
        </w:rPr>
      </w:pPr>
    </w:p>
    <w:p w14:paraId="47462DCC">
      <w:pPr>
        <w:pStyle w:val="style0"/>
        <w:rPr>
          <w:rFonts w:cs="Calibri"/>
          <w:bCs/>
          <w:sz w:val="20"/>
          <w:lang w:val="en-IN"/>
        </w:rPr>
      </w:pPr>
    </w:p>
    <w:p w14:paraId="436AD89D">
      <w:pPr>
        <w:pStyle w:val="style0"/>
        <w:rPr>
          <w:rFonts w:cs="Calibri"/>
          <w:bCs/>
          <w:sz w:val="20"/>
          <w:lang w:val="en-IN"/>
        </w:rPr>
      </w:pPr>
    </w:p>
    <w:p w14:paraId="5711EEC3">
      <w:pPr>
        <w:pStyle w:val="style0"/>
        <w:rPr>
          <w:rFonts w:cs="Calibri"/>
          <w:bCs/>
          <w:sz w:val="20"/>
          <w:lang w:val="en-IN"/>
        </w:rPr>
      </w:pPr>
    </w:p>
    <w:p w14:paraId="62A91B1B">
      <w:pPr>
        <w:pStyle w:val="style0"/>
        <w:rPr>
          <w:rFonts w:cs="Calibri"/>
          <w:bCs/>
          <w:sz w:val="20"/>
          <w:lang w:val="en-IN"/>
        </w:rPr>
      </w:pPr>
    </w:p>
    <w:p w14:paraId="6B9C60B1">
      <w:pPr>
        <w:pStyle w:val="style0"/>
        <w:rPr>
          <w:rFonts w:cs="Calibri"/>
          <w:bCs/>
          <w:sz w:val="20"/>
          <w:lang w:val="en-IN"/>
        </w:rPr>
      </w:pPr>
    </w:p>
    <w:p w14:paraId="657A8674">
      <w:pPr>
        <w:pStyle w:val="style0"/>
        <w:rPr>
          <w:rFonts w:cs="Calibri"/>
          <w:bCs/>
          <w:sz w:val="20"/>
          <w:lang w:val="en-IN"/>
        </w:rPr>
      </w:pPr>
    </w:p>
    <w:p w14:paraId="13C83208">
      <w:pPr>
        <w:pStyle w:val="style0"/>
        <w:rPr>
          <w:rFonts w:cs="Calibri"/>
          <w:bCs/>
          <w:sz w:val="20"/>
          <w:lang w:val="en-IN"/>
        </w:rPr>
      </w:pPr>
    </w:p>
    <w:p w14:paraId="242E5CB6">
      <w:pPr>
        <w:pStyle w:val="style0"/>
        <w:rPr>
          <w:rFonts w:cs="Calibri"/>
          <w:bCs/>
          <w:sz w:val="20"/>
          <w:lang w:val="en-IN"/>
        </w:rPr>
      </w:pPr>
    </w:p>
    <w:p w14:paraId="5E27A24A">
      <w:pPr>
        <w:pStyle w:val="style0"/>
        <w:rPr>
          <w:rFonts w:cs="Calibri"/>
          <w:bCs/>
          <w:sz w:val="20"/>
          <w:lang w:val="en-IN"/>
        </w:rPr>
      </w:pPr>
    </w:p>
    <w:p w14:paraId="1E0EEF38">
      <w:pPr>
        <w:pStyle w:val="style0"/>
        <w:rPr>
          <w:rFonts w:cs="Calibri"/>
          <w:b/>
          <w:sz w:val="24"/>
          <w:szCs w:val="24"/>
          <w:u w:val="single"/>
          <w:lang w:val="en-IN"/>
        </w:rPr>
      </w:pPr>
      <w:r>
        <w:rPr>
          <w:rFonts w:cs="Calibri"/>
          <w:b/>
          <w:sz w:val="24"/>
          <w:szCs w:val="24"/>
          <w:u w:val="single"/>
          <w:lang w:val="en-IN"/>
        </w:rPr>
        <w:t>3.5 Hardware &amp; Software Requirement</w:t>
      </w:r>
      <w:r>
        <w:rPr>
          <w:rFonts w:cs="Calibri"/>
          <w:b/>
          <w:sz w:val="24"/>
          <w:szCs w:val="24"/>
          <w:u w:val="single"/>
          <w:lang w:val="en-IN"/>
        </w:rPr>
        <w:t>s</w:t>
      </w:r>
    </w:p>
    <w:p w14:paraId="4D6C15E1">
      <w:pPr>
        <w:pStyle w:val="style0"/>
        <w:rPr>
          <w:rFonts w:cs="Calibri"/>
          <w:b/>
          <w:sz w:val="24"/>
          <w:szCs w:val="24"/>
          <w:u w:val="single"/>
          <w:lang w:val="en-IN"/>
        </w:rPr>
      </w:pPr>
    </w:p>
    <w:tbl>
      <w:tblPr>
        <w:tblStyle w:val="style4103"/>
        <w:tblW w:w="8191" w:type="dxa"/>
        <w:tblInd w:w="972" w:type="dxa"/>
        <w:tblBorders>
          <w:top w:val="single" w:sz="4" w:space="0" w:color="5b9bd5"/>
          <w:left w:val="single" w:sz="4" w:space="0" w:color="5b9bd5"/>
          <w:bottom w:val="single" w:sz="4" w:space="0" w:color="5b9bd5"/>
          <w:right w:val="single" w:sz="4" w:space="0" w:color="5b9bd5"/>
          <w:insideH w:val="single" w:sz="4" w:space="0" w:color="9cc3e5"/>
          <w:insideV w:val="single" w:sz="4" w:space="0" w:color="9cc3e5"/>
        </w:tblBorders>
        <w:tblLayout w:type="fixed"/>
        <w:tblLook w:val="04A0" w:firstRow="1" w:lastRow="0" w:firstColumn="1" w:lastColumn="0" w:noHBand="0" w:noVBand="1"/>
      </w:tblPr>
      <w:tblGrid>
        <w:gridCol w:w="4330"/>
        <w:gridCol w:w="3861"/>
      </w:tblGrid>
      <w:tr w14:paraId="2204A9C6">
        <w:trPr>
          <w:trHeight w:val="432" w:hRule="atLeast"/>
        </w:trPr>
        <w:tc>
          <w:tcPr>
            <w:tcW w:w="4330" w:type="dxa"/>
            <w:tcBorders/>
          </w:tcPr>
          <w:p w14:paraId="414BF43F">
            <w:pPr>
              <w:pStyle w:val="style0"/>
              <w:rPr>
                <w:rFonts w:ascii="Calibri" w:cs="Calibri" w:eastAsia="Times New Roman" w:hAnsi="Calibri"/>
                <w:b/>
                <w:color w:val="000000"/>
              </w:rPr>
            </w:pPr>
            <w:r>
              <w:rPr>
                <w:rFonts w:ascii="Calibri" w:cs="Calibri" w:eastAsia="Times New Roman" w:hAnsi="Calibri"/>
                <w:b/>
                <w:color w:val="000000"/>
              </w:rPr>
              <w:t>Hardware Components</w:t>
            </w:r>
          </w:p>
        </w:tc>
        <w:tc>
          <w:tcPr>
            <w:tcW w:w="3861" w:type="dxa"/>
            <w:tcBorders/>
          </w:tcPr>
          <w:p w14:paraId="19E5DAB9">
            <w:pPr>
              <w:pStyle w:val="style0"/>
              <w:rPr>
                <w:rFonts w:ascii="Calibri" w:cs="Calibri" w:eastAsia="Times New Roman" w:hAnsi="Calibri"/>
                <w:b/>
                <w:color w:val="000000"/>
              </w:rPr>
            </w:pPr>
            <w:r>
              <w:rPr>
                <w:rFonts w:ascii="Calibri" w:cs="Calibri" w:eastAsia="Times New Roman" w:hAnsi="Calibri"/>
                <w:b/>
                <w:color w:val="000000"/>
              </w:rPr>
              <w:t>Specification</w:t>
            </w:r>
          </w:p>
        </w:tc>
      </w:tr>
      <w:tr w14:paraId="02986B08">
        <w:tblPrEx/>
        <w:trPr>
          <w:trHeight w:val="432" w:hRule="atLeast"/>
        </w:trPr>
        <w:tc>
          <w:tcPr>
            <w:tcW w:w="4330" w:type="dxa"/>
            <w:tcBorders/>
          </w:tcPr>
          <w:p w14:paraId="27F1DE1C">
            <w:pPr>
              <w:pStyle w:val="style0"/>
              <w:rPr>
                <w:rFonts w:ascii="Calibri" w:cs="Calibri" w:eastAsia="Times New Roman" w:hAnsi="Calibri"/>
                <w:color w:val="000000"/>
              </w:rPr>
            </w:pPr>
            <w:r>
              <w:rPr>
                <w:rFonts w:ascii="Calibri" w:cs="Calibri" w:eastAsia="Times New Roman" w:hAnsi="Calibri"/>
                <w:color w:val="000000"/>
              </w:rPr>
              <w:t>Processor</w:t>
            </w:r>
          </w:p>
        </w:tc>
        <w:tc>
          <w:tcPr>
            <w:tcW w:w="3861" w:type="dxa"/>
            <w:tcBorders/>
          </w:tcPr>
          <w:p w14:paraId="04E28F19">
            <w:pPr>
              <w:pStyle w:val="style0"/>
              <w:rPr>
                <w:rFonts w:ascii="Calibri" w:cs="Calibri" w:eastAsia="Times New Roman" w:hAnsi="Calibri"/>
                <w:color w:val="000000"/>
              </w:rPr>
            </w:pPr>
            <w:r>
              <w:rPr>
                <w:rFonts w:ascii="Calibri" w:cs="Calibri" w:eastAsia="Times New Roman" w:hAnsi="Calibri"/>
                <w:color w:val="000000"/>
              </w:rPr>
              <w:t>Intel core I5</w:t>
            </w:r>
          </w:p>
        </w:tc>
      </w:tr>
      <w:tr w14:paraId="4C1EE533">
        <w:tblPrEx/>
        <w:trPr>
          <w:trHeight w:val="432" w:hRule="atLeast"/>
        </w:trPr>
        <w:tc>
          <w:tcPr>
            <w:tcW w:w="4330" w:type="dxa"/>
            <w:tcBorders/>
          </w:tcPr>
          <w:p w14:paraId="2C4EC72F">
            <w:pPr>
              <w:pStyle w:val="style0"/>
              <w:rPr>
                <w:rFonts w:ascii="Calibri" w:cs="Calibri" w:eastAsia="Times New Roman" w:hAnsi="Calibri"/>
                <w:color w:val="000000"/>
              </w:rPr>
            </w:pPr>
            <w:r>
              <w:rPr>
                <w:rFonts w:ascii="Calibri" w:cs="Calibri" w:eastAsia="Times New Roman" w:hAnsi="Calibri"/>
                <w:color w:val="000000"/>
              </w:rPr>
              <w:t>RAM</w:t>
            </w:r>
          </w:p>
        </w:tc>
        <w:tc>
          <w:tcPr>
            <w:tcW w:w="3861" w:type="dxa"/>
            <w:tcBorders/>
          </w:tcPr>
          <w:p w14:paraId="653C0F2C">
            <w:pPr>
              <w:pStyle w:val="style0"/>
              <w:rPr>
                <w:rFonts w:ascii="Calibri" w:cs="Calibri" w:eastAsia="Times New Roman" w:hAnsi="Calibri"/>
                <w:color w:val="000000"/>
              </w:rPr>
            </w:pPr>
            <w:r>
              <w:rPr>
                <w:rFonts w:ascii="Calibri" w:cs="Calibri" w:eastAsia="Times New Roman" w:hAnsi="Calibri"/>
                <w:color w:val="000000"/>
              </w:rPr>
              <w:t>4GB</w:t>
            </w:r>
          </w:p>
        </w:tc>
      </w:tr>
      <w:tr w14:paraId="03F31CBD">
        <w:tblPrEx/>
        <w:trPr>
          <w:trHeight w:val="432" w:hRule="atLeast"/>
        </w:trPr>
        <w:tc>
          <w:tcPr>
            <w:tcW w:w="4330" w:type="dxa"/>
            <w:tcBorders/>
          </w:tcPr>
          <w:p w14:paraId="584BA3AD">
            <w:pPr>
              <w:pStyle w:val="style0"/>
              <w:rPr>
                <w:rFonts w:ascii="Calibri" w:cs="Calibri" w:eastAsia="Times New Roman" w:hAnsi="Calibri"/>
                <w:color w:val="000000"/>
              </w:rPr>
            </w:pPr>
            <w:r>
              <w:rPr>
                <w:rFonts w:ascii="Calibri" w:cs="Calibri" w:eastAsia="Times New Roman" w:hAnsi="Calibri"/>
                <w:color w:val="000000"/>
              </w:rPr>
              <w:t>Hard disk</w:t>
            </w:r>
          </w:p>
        </w:tc>
        <w:tc>
          <w:tcPr>
            <w:tcW w:w="3861" w:type="dxa"/>
            <w:tcBorders/>
          </w:tcPr>
          <w:p w14:paraId="68D30EFE">
            <w:pPr>
              <w:pStyle w:val="style0"/>
              <w:rPr>
                <w:rFonts w:ascii="Calibri" w:cs="Calibri" w:eastAsia="Times New Roman" w:hAnsi="Calibri"/>
                <w:color w:val="000000"/>
              </w:rPr>
            </w:pPr>
            <w:r>
              <w:rPr>
                <w:rFonts w:ascii="Calibri" w:cs="Calibri" w:eastAsia="Times New Roman" w:hAnsi="Calibri"/>
                <w:color w:val="000000"/>
              </w:rPr>
              <w:t>512GB</w:t>
            </w:r>
          </w:p>
        </w:tc>
      </w:tr>
      <w:tr w14:paraId="21C991A0">
        <w:tblPrEx/>
        <w:trPr>
          <w:trHeight w:val="432" w:hRule="atLeast"/>
        </w:trPr>
        <w:tc>
          <w:tcPr>
            <w:tcW w:w="4330" w:type="dxa"/>
            <w:tcBorders/>
          </w:tcPr>
          <w:p w14:paraId="20A238CF">
            <w:pPr>
              <w:pStyle w:val="style0"/>
              <w:rPr>
                <w:rFonts w:ascii="Calibri" w:cs="Calibri" w:eastAsia="Times New Roman" w:hAnsi="Calibri"/>
                <w:color w:val="000000"/>
              </w:rPr>
            </w:pPr>
            <w:r>
              <w:rPr>
                <w:rFonts w:ascii="Calibri" w:cs="Calibri" w:eastAsia="Times New Roman" w:hAnsi="Calibri"/>
                <w:color w:val="000000"/>
              </w:rPr>
              <w:t>Monitor</w:t>
            </w:r>
          </w:p>
        </w:tc>
        <w:tc>
          <w:tcPr>
            <w:tcW w:w="3861" w:type="dxa"/>
            <w:tcBorders/>
          </w:tcPr>
          <w:p w14:paraId="0A6A0EE1">
            <w:pPr>
              <w:pStyle w:val="style0"/>
              <w:rPr>
                <w:rFonts w:ascii="Calibri" w:cs="Calibri" w:eastAsia="Times New Roman" w:hAnsi="Calibri"/>
                <w:color w:val="000000"/>
              </w:rPr>
            </w:pPr>
            <w:r>
              <w:rPr>
                <w:rFonts w:ascii="Calibri" w:cs="Calibri" w:eastAsia="Times New Roman" w:hAnsi="Calibri"/>
                <w:color w:val="000000"/>
              </w:rPr>
              <w:t>15.6 colour monitor or advance</w:t>
            </w:r>
          </w:p>
        </w:tc>
      </w:tr>
      <w:tr w14:paraId="52AD5614">
        <w:tblPrEx/>
        <w:trPr>
          <w:trHeight w:val="432" w:hRule="atLeast"/>
        </w:trPr>
        <w:tc>
          <w:tcPr>
            <w:tcW w:w="4330" w:type="dxa"/>
            <w:tcBorders/>
          </w:tcPr>
          <w:p w14:paraId="4CE47054">
            <w:pPr>
              <w:pStyle w:val="style0"/>
              <w:rPr>
                <w:rFonts w:ascii="Calibri" w:cs="Calibri" w:eastAsia="Times New Roman" w:hAnsi="Calibri"/>
                <w:color w:val="000000"/>
              </w:rPr>
            </w:pPr>
            <w:r>
              <w:rPr>
                <w:rFonts w:ascii="Calibri" w:cs="Calibri" w:eastAsia="Times New Roman" w:hAnsi="Calibri"/>
                <w:color w:val="000000"/>
              </w:rPr>
              <w:t xml:space="preserve">Device </w:t>
            </w:r>
          </w:p>
        </w:tc>
        <w:tc>
          <w:tcPr>
            <w:tcW w:w="3861" w:type="dxa"/>
            <w:tcBorders/>
          </w:tcPr>
          <w:p w14:paraId="72B6321C">
            <w:pPr>
              <w:pStyle w:val="style0"/>
              <w:rPr>
                <w:rFonts w:ascii="Calibri" w:cs="Calibri" w:eastAsia="Times New Roman" w:hAnsi="Calibri"/>
                <w:color w:val="000000"/>
              </w:rPr>
            </w:pPr>
            <w:r>
              <w:rPr>
                <w:rFonts w:ascii="Calibri" w:cs="Calibri" w:eastAsia="Times New Roman" w:hAnsi="Calibri"/>
                <w:color w:val="000000"/>
              </w:rPr>
              <w:t>Keyboard, Mouse</w:t>
            </w:r>
          </w:p>
        </w:tc>
      </w:tr>
    </w:tbl>
    <w:p w14:paraId="40137A99">
      <w:pPr>
        <w:pStyle w:val="style0"/>
        <w:rPr>
          <w:rFonts w:cs="Calibri"/>
          <w:bCs/>
          <w:sz w:val="24"/>
          <w:szCs w:val="24"/>
        </w:rPr>
      </w:pPr>
    </w:p>
    <w:p w14:paraId="7AF7ED71">
      <w:pPr>
        <w:pStyle w:val="style0"/>
        <w:rPr>
          <w:rFonts w:cs="Calibri"/>
          <w:bCs/>
          <w:sz w:val="24"/>
          <w:szCs w:val="24"/>
        </w:rPr>
      </w:pPr>
    </w:p>
    <w:tbl>
      <w:tblPr>
        <w:tblStyle w:val="style4104"/>
        <w:tblW w:w="7997" w:type="dxa"/>
        <w:tblInd w:w="972" w:type="dxa"/>
        <w:tblBorders>
          <w:top w:val="single" w:sz="4" w:space="0" w:color="5b9bd5"/>
          <w:left w:val="single" w:sz="4" w:space="0" w:color="5b9bd5"/>
          <w:bottom w:val="single" w:sz="4" w:space="0" w:color="5b9bd5"/>
          <w:right w:val="single" w:sz="4" w:space="0" w:color="5b9bd5"/>
          <w:insideH w:val="single" w:sz="4" w:space="0" w:color="9cc3e5"/>
          <w:insideV w:val="single" w:sz="4" w:space="0" w:color="9cc3e5"/>
        </w:tblBorders>
        <w:tblLayout w:type="fixed"/>
        <w:tblLook w:val="04A0" w:firstRow="1" w:lastRow="0" w:firstColumn="1" w:lastColumn="0" w:noHBand="0" w:noVBand="1"/>
      </w:tblPr>
      <w:tblGrid>
        <w:gridCol w:w="4210"/>
        <w:gridCol w:w="3787"/>
      </w:tblGrid>
      <w:tr w14:paraId="2BCA125C">
        <w:trPr>
          <w:trHeight w:val="365" w:hRule="atLeast"/>
        </w:trPr>
        <w:tc>
          <w:tcPr>
            <w:tcW w:w="4210" w:type="dxa"/>
            <w:tcBorders/>
          </w:tcPr>
          <w:p w14:paraId="31889A35">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b/>
                <w:color w:val="000000"/>
              </w:rPr>
              <w:t>Name of component</w:t>
            </w:r>
          </w:p>
        </w:tc>
        <w:tc>
          <w:tcPr>
            <w:tcW w:w="3787" w:type="dxa"/>
            <w:tcBorders/>
          </w:tcPr>
          <w:p w14:paraId="6090BDB1">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b/>
                <w:color w:val="000000"/>
              </w:rPr>
              <w:t>Specification</w:t>
            </w:r>
          </w:p>
        </w:tc>
      </w:tr>
      <w:tr w14:paraId="569A123F">
        <w:tblPrEx/>
        <w:trPr>
          <w:trHeight w:val="365" w:hRule="atLeast"/>
        </w:trPr>
        <w:tc>
          <w:tcPr>
            <w:tcW w:w="4210" w:type="dxa"/>
            <w:tcBorders/>
          </w:tcPr>
          <w:p w14:paraId="022F0BD9">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Operating System</w:t>
            </w:r>
          </w:p>
        </w:tc>
        <w:tc>
          <w:tcPr>
            <w:tcW w:w="3787" w:type="dxa"/>
            <w:tcBorders/>
          </w:tcPr>
          <w:p w14:paraId="61E62EB0">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windows10</w:t>
            </w:r>
          </w:p>
        </w:tc>
      </w:tr>
      <w:tr w14:paraId="6B187C31">
        <w:tblPrEx/>
        <w:trPr>
          <w:trHeight w:val="458" w:hRule="atLeast"/>
        </w:trPr>
        <w:tc>
          <w:tcPr>
            <w:tcW w:w="4210" w:type="dxa"/>
            <w:tcBorders/>
          </w:tcPr>
          <w:p w14:paraId="6FBAD27A">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Control Panel</w:t>
            </w:r>
          </w:p>
        </w:tc>
        <w:tc>
          <w:tcPr>
            <w:tcW w:w="3787" w:type="dxa"/>
            <w:tcBorders/>
          </w:tcPr>
          <w:p w14:paraId="6D29791F">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Xampp Control Panel</w:t>
            </w:r>
          </w:p>
        </w:tc>
      </w:tr>
      <w:tr w14:paraId="4444EFC5">
        <w:tblPrEx/>
        <w:trPr>
          <w:trHeight w:val="449" w:hRule="atLeast"/>
        </w:trPr>
        <w:tc>
          <w:tcPr>
            <w:tcW w:w="4210" w:type="dxa"/>
            <w:tcBorders/>
          </w:tcPr>
          <w:p w14:paraId="25614D3A">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Software development kit</w:t>
            </w:r>
          </w:p>
        </w:tc>
        <w:tc>
          <w:tcPr>
            <w:tcW w:w="3787" w:type="dxa"/>
            <w:tcBorders/>
          </w:tcPr>
          <w:p w14:paraId="20DC736D">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Google Chrome</w:t>
            </w:r>
          </w:p>
        </w:tc>
      </w:tr>
      <w:tr w14:paraId="44D5A9BE">
        <w:tblPrEx/>
        <w:trPr>
          <w:trHeight w:val="651" w:hRule="atLeast"/>
        </w:trPr>
        <w:tc>
          <w:tcPr>
            <w:tcW w:w="4210" w:type="dxa"/>
            <w:tcBorders/>
          </w:tcPr>
          <w:p w14:paraId="23AF23DF">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Programming Language</w:t>
            </w:r>
          </w:p>
        </w:tc>
        <w:tc>
          <w:tcPr>
            <w:tcW w:w="3787" w:type="dxa"/>
            <w:tcBorders/>
          </w:tcPr>
          <w:p w14:paraId="10FFEA8C">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 xml:space="preserve">Mern </w:t>
            </w:r>
            <w:r>
              <w:rPr>
                <w:rFonts w:ascii="Times New Roman" w:cs="Times New Roman" w:eastAsia="Times New Roman" w:hAnsi="Times New Roman"/>
                <w:color w:val="000000"/>
              </w:rPr>
              <w:t>S</w:t>
            </w:r>
            <w:r>
              <w:rPr>
                <w:rFonts w:ascii="Times New Roman" w:cs="Times New Roman" w:eastAsia="Times New Roman" w:hAnsi="Times New Roman"/>
                <w:color w:val="000000"/>
              </w:rPr>
              <w:t>tack</w:t>
            </w: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React</w:t>
            </w:r>
          </w:p>
        </w:tc>
      </w:tr>
      <w:tr w14:paraId="5CC34B6F">
        <w:tblPrEx/>
        <w:trPr>
          <w:trHeight w:val="531" w:hRule="atLeast"/>
        </w:trPr>
        <w:tc>
          <w:tcPr>
            <w:tcW w:w="4210" w:type="dxa"/>
            <w:tcBorders/>
          </w:tcPr>
          <w:p w14:paraId="53DDB04B">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 xml:space="preserve">Server </w:t>
            </w:r>
          </w:p>
        </w:tc>
        <w:tc>
          <w:tcPr>
            <w:tcW w:w="3787" w:type="dxa"/>
            <w:tcBorders/>
          </w:tcPr>
          <w:p w14:paraId="7AC11804">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Apache Web Server</w:t>
            </w:r>
          </w:p>
        </w:tc>
      </w:tr>
      <w:tr w14:paraId="5983130D">
        <w:tblPrEx/>
        <w:trPr>
          <w:trHeight w:val="584" w:hRule="atLeast"/>
        </w:trPr>
        <w:tc>
          <w:tcPr>
            <w:tcW w:w="4210" w:type="dxa"/>
            <w:tcBorders/>
          </w:tcPr>
          <w:p w14:paraId="4B31D670">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Database</w:t>
            </w:r>
          </w:p>
        </w:tc>
        <w:tc>
          <w:tcPr>
            <w:tcW w:w="3787" w:type="dxa"/>
            <w:tcBorders/>
          </w:tcPr>
          <w:p w14:paraId="51FC5CDB">
            <w:pPr>
              <w:pStyle w:val="style0"/>
              <w:spacing w:lineRule="auto" w:line="276"/>
              <w:rPr>
                <w:rFonts w:ascii="Times New Roman" w:cs="Times New Roman" w:eastAsia="Times New Roman" w:hAnsi="Times New Roman"/>
                <w:color w:val="000000"/>
              </w:rPr>
            </w:pPr>
            <w:r>
              <w:rPr>
                <w:rFonts w:ascii="Times New Roman" w:cs="Times New Roman" w:eastAsia="Times New Roman" w:hAnsi="Times New Roman"/>
                <w:color w:val="000000"/>
              </w:rPr>
              <w:t>MySQL</w:t>
            </w:r>
          </w:p>
        </w:tc>
      </w:tr>
    </w:tbl>
    <w:p w14:paraId="2E59AAF3">
      <w:pPr>
        <w:pStyle w:val="style0"/>
        <w:jc w:val="center"/>
        <w:rPr>
          <w:rFonts w:ascii="Cambria" w:cs="Microsoft Sans Serif" w:hAnsi="Cambria"/>
          <w:bCs/>
          <w:sz w:val="28"/>
          <w:szCs w:val="28"/>
        </w:rPr>
      </w:pPr>
    </w:p>
    <w:p w14:paraId="3728CA65">
      <w:pPr>
        <w:pStyle w:val="style0"/>
        <w:jc w:val="center"/>
        <w:rPr>
          <w:rFonts w:ascii="Cambria" w:cs="Microsoft Sans Serif" w:hAnsi="Cambria"/>
          <w:bCs/>
          <w:sz w:val="28"/>
          <w:szCs w:val="28"/>
        </w:rPr>
      </w:pPr>
    </w:p>
    <w:p w14:paraId="3E2155FA">
      <w:pPr>
        <w:pStyle w:val="style0"/>
        <w:jc w:val="center"/>
        <w:rPr>
          <w:rFonts w:ascii="Cambria" w:cs="Microsoft Sans Serif" w:hAnsi="Cambria"/>
          <w:bCs/>
          <w:sz w:val="28"/>
          <w:szCs w:val="28"/>
        </w:rPr>
      </w:pPr>
    </w:p>
    <w:p w14:paraId="5E35CF31">
      <w:pPr>
        <w:pStyle w:val="style0"/>
        <w:jc w:val="center"/>
        <w:rPr>
          <w:rFonts w:ascii="Cambria" w:cs="Microsoft Sans Serif" w:hAnsi="Cambria"/>
          <w:bCs/>
          <w:sz w:val="28"/>
          <w:szCs w:val="28"/>
        </w:rPr>
      </w:pPr>
    </w:p>
    <w:p w14:paraId="14DC2D5B">
      <w:pPr>
        <w:pStyle w:val="style0"/>
        <w:jc w:val="center"/>
        <w:rPr>
          <w:rFonts w:ascii="Cambria" w:cs="Microsoft Sans Serif" w:hAnsi="Cambria"/>
          <w:bCs/>
          <w:sz w:val="28"/>
          <w:szCs w:val="28"/>
        </w:rPr>
      </w:pPr>
    </w:p>
    <w:p w14:paraId="5E2A2575">
      <w:pPr>
        <w:pStyle w:val="style0"/>
        <w:jc w:val="center"/>
        <w:rPr>
          <w:rFonts w:ascii="Cambria" w:cs="Microsoft Sans Serif" w:hAnsi="Cambria"/>
          <w:bCs/>
          <w:sz w:val="28"/>
          <w:szCs w:val="28"/>
        </w:rPr>
      </w:pPr>
    </w:p>
    <w:p w14:paraId="202B9C3A">
      <w:pPr>
        <w:pStyle w:val="style0"/>
        <w:jc w:val="center"/>
        <w:rPr>
          <w:rFonts w:ascii="Cambria" w:cs="Microsoft Sans Serif" w:hAnsi="Cambria"/>
          <w:bCs/>
          <w:sz w:val="28"/>
          <w:szCs w:val="28"/>
        </w:rPr>
      </w:pPr>
    </w:p>
    <w:p w14:paraId="7B0B2FC8">
      <w:pPr>
        <w:pStyle w:val="style0"/>
        <w:rPr>
          <w:rFonts w:cs="Calibri"/>
          <w:b/>
          <w:sz w:val="24"/>
          <w:szCs w:val="24"/>
          <w:u w:val="single"/>
        </w:rPr>
      </w:pPr>
      <w:r>
        <w:rPr>
          <w:rFonts w:cs="Calibri"/>
          <w:b/>
          <w:sz w:val="24"/>
          <w:szCs w:val="24"/>
          <w:u w:val="single"/>
        </w:rPr>
        <w:t>3.6 Use Cases</w:t>
      </w:r>
    </w:p>
    <w:p w14:paraId="6E2E3021">
      <w:pPr>
        <w:pStyle w:val="style0"/>
        <w:rPr>
          <w:rFonts w:cs="Calibri"/>
          <w:b/>
          <w:sz w:val="24"/>
          <w:szCs w:val="24"/>
          <w:u w:val="single"/>
        </w:rPr>
      </w:pPr>
    </w:p>
    <w:tbl>
      <w:tblPr>
        <w:tblStyle w:val="style4105"/>
        <w:tblW w:w="0" w:type="auto"/>
        <w:jc w:val="center"/>
        <w:tblLook w:val="04A0" w:firstRow="1" w:lastRow="0" w:firstColumn="1" w:lastColumn="0" w:noHBand="0" w:noVBand="1"/>
      </w:tblPr>
      <w:tblGrid>
        <w:gridCol w:w="1964"/>
        <w:gridCol w:w="1892"/>
        <w:gridCol w:w="3706"/>
      </w:tblGrid>
      <w:tr w14:paraId="3026B172">
        <w:trPr>
          <w:jc w:val="center"/>
        </w:trPr>
        <w:tc>
          <w:tcPr>
            <w:tcW w:w="0" w:type="auto"/>
            <w:tcBorders/>
            <w:hideMark/>
          </w:tcPr>
          <w:p w14:paraId="3169094E">
            <w:pPr>
              <w:pStyle w:val="style0"/>
              <w:spacing w:after="200" w:lineRule="auto" w:line="276"/>
              <w:rPr>
                <w:rFonts w:cs="Calibri"/>
                <w:sz w:val="20"/>
                <w:u w:val="single"/>
                <w:lang w:val="en-IN"/>
              </w:rPr>
            </w:pPr>
            <w:r>
              <w:rPr>
                <w:rFonts w:cs="Calibri"/>
                <w:sz w:val="20"/>
                <w:u w:val="single"/>
                <w:lang w:val="en-IN"/>
              </w:rPr>
              <w:t>Use Case</w:t>
            </w:r>
          </w:p>
        </w:tc>
        <w:tc>
          <w:tcPr>
            <w:tcW w:w="0" w:type="auto"/>
            <w:tcBorders/>
            <w:hideMark/>
          </w:tcPr>
          <w:p w14:paraId="2596B866">
            <w:pPr>
              <w:pStyle w:val="style0"/>
              <w:spacing w:after="200" w:lineRule="auto" w:line="276"/>
              <w:rPr>
                <w:rFonts w:cs="Calibri"/>
                <w:sz w:val="20"/>
                <w:u w:val="single"/>
                <w:lang w:val="en-IN"/>
              </w:rPr>
            </w:pPr>
            <w:r>
              <w:rPr>
                <w:rFonts w:cs="Calibri"/>
                <w:sz w:val="20"/>
                <w:u w:val="single"/>
                <w:lang w:val="en-IN"/>
              </w:rPr>
              <w:t>Actor</w:t>
            </w:r>
          </w:p>
        </w:tc>
        <w:tc>
          <w:tcPr>
            <w:tcW w:w="0" w:type="auto"/>
            <w:tcBorders/>
            <w:hideMark/>
          </w:tcPr>
          <w:p w14:paraId="222CEA56">
            <w:pPr>
              <w:pStyle w:val="style0"/>
              <w:spacing w:after="200" w:lineRule="auto" w:line="276"/>
              <w:rPr>
                <w:rFonts w:cs="Calibri"/>
                <w:sz w:val="20"/>
                <w:u w:val="single"/>
                <w:lang w:val="en-IN"/>
              </w:rPr>
            </w:pPr>
            <w:r>
              <w:rPr>
                <w:rFonts w:cs="Calibri"/>
                <w:sz w:val="20"/>
                <w:u w:val="single"/>
                <w:lang w:val="en-IN"/>
              </w:rPr>
              <w:t>Description</w:t>
            </w:r>
          </w:p>
        </w:tc>
      </w:tr>
      <w:tr w14:paraId="359EA4B0">
        <w:tblPrEx/>
        <w:trPr>
          <w:jc w:val="center"/>
        </w:trPr>
        <w:tc>
          <w:tcPr>
            <w:tcW w:w="0" w:type="auto"/>
            <w:tcBorders/>
            <w:hideMark/>
          </w:tcPr>
          <w:p w14:paraId="577231D6">
            <w:pPr>
              <w:pStyle w:val="style0"/>
              <w:spacing w:after="200" w:lineRule="auto" w:line="276"/>
              <w:rPr>
                <w:rFonts w:cs="Calibri"/>
                <w:b w:val="false"/>
                <w:bCs w:val="false"/>
                <w:sz w:val="20"/>
                <w:lang w:val="en-IN"/>
              </w:rPr>
            </w:pPr>
            <w:r>
              <w:rPr>
                <w:rFonts w:cs="Calibri"/>
                <w:b w:val="false"/>
                <w:bCs w:val="false"/>
                <w:sz w:val="20"/>
                <w:lang w:val="en-IN"/>
              </w:rPr>
              <w:t>User Registration</w:t>
            </w:r>
          </w:p>
        </w:tc>
        <w:tc>
          <w:tcPr>
            <w:tcW w:w="0" w:type="auto"/>
            <w:tcBorders/>
            <w:hideMark/>
          </w:tcPr>
          <w:p w14:paraId="52EECD43">
            <w:pPr>
              <w:pStyle w:val="style0"/>
              <w:spacing w:after="200" w:lineRule="auto" w:line="276"/>
              <w:rPr>
                <w:rFonts w:cs="Calibri"/>
                <w:sz w:val="20"/>
                <w:lang w:val="en-IN"/>
              </w:rPr>
            </w:pPr>
            <w:r>
              <w:rPr>
                <w:rFonts w:cs="Calibri"/>
                <w:sz w:val="20"/>
                <w:lang w:val="en-IN"/>
              </w:rPr>
              <w:t>Customer</w:t>
            </w:r>
          </w:p>
        </w:tc>
        <w:tc>
          <w:tcPr>
            <w:tcW w:w="0" w:type="auto"/>
            <w:tcBorders/>
            <w:hideMark/>
          </w:tcPr>
          <w:p w14:paraId="2E455A1C">
            <w:pPr>
              <w:pStyle w:val="style0"/>
              <w:spacing w:after="200" w:lineRule="auto" w:line="276"/>
              <w:rPr>
                <w:rFonts w:cs="Calibri"/>
                <w:sz w:val="20"/>
                <w:lang w:val="en-IN"/>
              </w:rPr>
            </w:pPr>
            <w:r>
              <w:rPr>
                <w:rFonts w:cs="Calibri"/>
                <w:sz w:val="20"/>
                <w:lang w:val="en-IN"/>
              </w:rPr>
              <w:t>Creates a new account.</w:t>
            </w:r>
          </w:p>
        </w:tc>
      </w:tr>
      <w:tr w14:paraId="0EE4496E">
        <w:tblPrEx/>
        <w:trPr>
          <w:jc w:val="center"/>
        </w:trPr>
        <w:tc>
          <w:tcPr>
            <w:tcW w:w="0" w:type="auto"/>
            <w:tcBorders/>
            <w:hideMark/>
          </w:tcPr>
          <w:p w14:paraId="2220B67A">
            <w:pPr>
              <w:pStyle w:val="style0"/>
              <w:spacing w:after="200" w:lineRule="auto" w:line="276"/>
              <w:rPr>
                <w:rFonts w:cs="Calibri"/>
                <w:b w:val="false"/>
                <w:bCs w:val="false"/>
                <w:sz w:val="20"/>
                <w:lang w:val="en-IN"/>
              </w:rPr>
            </w:pPr>
            <w:r>
              <w:rPr>
                <w:rFonts w:cs="Calibri"/>
                <w:b w:val="false"/>
                <w:bCs w:val="false"/>
                <w:sz w:val="20"/>
                <w:lang w:val="en-IN"/>
              </w:rPr>
              <w:t>Login</w:t>
            </w:r>
          </w:p>
        </w:tc>
        <w:tc>
          <w:tcPr>
            <w:tcW w:w="0" w:type="auto"/>
            <w:tcBorders/>
            <w:hideMark/>
          </w:tcPr>
          <w:p w14:paraId="5C05252F">
            <w:pPr>
              <w:pStyle w:val="style0"/>
              <w:spacing w:after="200" w:lineRule="auto" w:line="276"/>
              <w:rPr>
                <w:rFonts w:cs="Calibri"/>
                <w:sz w:val="20"/>
                <w:lang w:val="en-IN"/>
              </w:rPr>
            </w:pPr>
            <w:r>
              <w:rPr>
                <w:rFonts w:cs="Calibri"/>
                <w:sz w:val="20"/>
                <w:lang w:val="en-IN"/>
              </w:rPr>
              <w:t>All Users</w:t>
            </w:r>
          </w:p>
        </w:tc>
        <w:tc>
          <w:tcPr>
            <w:tcW w:w="0" w:type="auto"/>
            <w:tcBorders/>
            <w:hideMark/>
          </w:tcPr>
          <w:p w14:paraId="4C706520">
            <w:pPr>
              <w:pStyle w:val="style0"/>
              <w:spacing w:after="200" w:lineRule="auto" w:line="276"/>
              <w:rPr>
                <w:rFonts w:cs="Calibri"/>
                <w:sz w:val="20"/>
                <w:lang w:val="en-IN"/>
              </w:rPr>
            </w:pPr>
            <w:r>
              <w:rPr>
                <w:rFonts w:cs="Calibri"/>
                <w:sz w:val="20"/>
                <w:lang w:val="en-IN"/>
              </w:rPr>
              <w:t>Provides secure system access.</w:t>
            </w:r>
          </w:p>
        </w:tc>
      </w:tr>
      <w:tr w14:paraId="589664CB">
        <w:tblPrEx/>
        <w:trPr>
          <w:jc w:val="center"/>
        </w:trPr>
        <w:tc>
          <w:tcPr>
            <w:tcW w:w="0" w:type="auto"/>
            <w:tcBorders/>
            <w:hideMark/>
          </w:tcPr>
          <w:p w14:paraId="66E1BB67">
            <w:pPr>
              <w:pStyle w:val="style0"/>
              <w:spacing w:after="200" w:lineRule="auto" w:line="276"/>
              <w:rPr>
                <w:rFonts w:cs="Calibri"/>
                <w:b w:val="false"/>
                <w:bCs w:val="false"/>
                <w:sz w:val="20"/>
                <w:lang w:val="en-IN"/>
              </w:rPr>
            </w:pPr>
            <w:r>
              <w:rPr>
                <w:rFonts w:cs="Calibri"/>
                <w:b w:val="false"/>
                <w:bCs w:val="false"/>
                <w:sz w:val="20"/>
                <w:lang w:val="en-IN"/>
              </w:rPr>
              <w:t>Search Medicine</w:t>
            </w:r>
          </w:p>
        </w:tc>
        <w:tc>
          <w:tcPr>
            <w:tcW w:w="0" w:type="auto"/>
            <w:tcBorders/>
            <w:hideMark/>
          </w:tcPr>
          <w:p w14:paraId="7CDF5254">
            <w:pPr>
              <w:pStyle w:val="style0"/>
              <w:spacing w:after="200" w:lineRule="auto" w:line="276"/>
              <w:rPr>
                <w:rFonts w:cs="Calibri"/>
                <w:sz w:val="20"/>
                <w:lang w:val="en-IN"/>
              </w:rPr>
            </w:pPr>
            <w:r>
              <w:rPr>
                <w:rFonts w:cs="Calibri"/>
                <w:sz w:val="20"/>
                <w:lang w:val="en-IN"/>
              </w:rPr>
              <w:t>Customer</w:t>
            </w:r>
          </w:p>
        </w:tc>
        <w:tc>
          <w:tcPr>
            <w:tcW w:w="0" w:type="auto"/>
            <w:tcBorders/>
            <w:hideMark/>
          </w:tcPr>
          <w:p w14:paraId="1E6660A5">
            <w:pPr>
              <w:pStyle w:val="style0"/>
              <w:spacing w:after="200" w:lineRule="auto" w:line="276"/>
              <w:rPr>
                <w:rFonts w:cs="Calibri"/>
                <w:sz w:val="20"/>
                <w:lang w:val="en-IN"/>
              </w:rPr>
            </w:pPr>
            <w:r>
              <w:rPr>
                <w:rFonts w:cs="Calibri"/>
                <w:sz w:val="20"/>
                <w:lang w:val="en-IN"/>
              </w:rPr>
              <w:t>Searches for required medicines.</w:t>
            </w:r>
          </w:p>
        </w:tc>
      </w:tr>
      <w:tr w14:paraId="6B160B2D">
        <w:tblPrEx/>
        <w:trPr>
          <w:jc w:val="center"/>
        </w:trPr>
        <w:tc>
          <w:tcPr>
            <w:tcW w:w="0" w:type="auto"/>
            <w:tcBorders/>
            <w:hideMark/>
          </w:tcPr>
          <w:p w14:paraId="1CA5AB32">
            <w:pPr>
              <w:pStyle w:val="style0"/>
              <w:spacing w:after="200" w:lineRule="auto" w:line="276"/>
              <w:rPr>
                <w:rFonts w:cs="Calibri"/>
                <w:b w:val="false"/>
                <w:bCs w:val="false"/>
                <w:sz w:val="20"/>
                <w:lang w:val="en-IN"/>
              </w:rPr>
            </w:pPr>
            <w:r>
              <w:rPr>
                <w:rFonts w:cs="Calibri"/>
                <w:b w:val="false"/>
                <w:bCs w:val="false"/>
                <w:sz w:val="20"/>
                <w:lang w:val="en-IN"/>
              </w:rPr>
              <w:t>View Medicine</w:t>
            </w:r>
          </w:p>
        </w:tc>
        <w:tc>
          <w:tcPr>
            <w:tcW w:w="0" w:type="auto"/>
            <w:tcBorders/>
            <w:hideMark/>
          </w:tcPr>
          <w:p w14:paraId="1AA562C6">
            <w:pPr>
              <w:pStyle w:val="style0"/>
              <w:spacing w:after="200" w:lineRule="auto" w:line="276"/>
              <w:rPr>
                <w:rFonts w:cs="Calibri"/>
                <w:sz w:val="20"/>
                <w:lang w:val="en-IN"/>
              </w:rPr>
            </w:pPr>
            <w:r>
              <w:rPr>
                <w:rFonts w:cs="Calibri"/>
                <w:sz w:val="20"/>
                <w:lang w:val="en-IN"/>
              </w:rPr>
              <w:t>Customer</w:t>
            </w:r>
          </w:p>
        </w:tc>
        <w:tc>
          <w:tcPr>
            <w:tcW w:w="0" w:type="auto"/>
            <w:tcBorders/>
            <w:hideMark/>
          </w:tcPr>
          <w:p w14:paraId="55CB15F4">
            <w:pPr>
              <w:pStyle w:val="style0"/>
              <w:spacing w:after="200" w:lineRule="auto" w:line="276"/>
              <w:rPr>
                <w:rFonts w:cs="Calibri"/>
                <w:sz w:val="20"/>
                <w:lang w:val="en-IN"/>
              </w:rPr>
            </w:pPr>
            <w:r>
              <w:rPr>
                <w:rFonts w:cs="Calibri"/>
                <w:sz w:val="20"/>
                <w:lang w:val="en-IN"/>
              </w:rPr>
              <w:t>Views medicine details and price.</w:t>
            </w:r>
          </w:p>
        </w:tc>
      </w:tr>
      <w:tr w14:paraId="62DBA192">
        <w:tblPrEx/>
        <w:trPr>
          <w:jc w:val="center"/>
        </w:trPr>
        <w:tc>
          <w:tcPr>
            <w:tcW w:w="0" w:type="auto"/>
            <w:tcBorders/>
            <w:hideMark/>
          </w:tcPr>
          <w:p w14:paraId="47B7BFDF">
            <w:pPr>
              <w:pStyle w:val="style0"/>
              <w:spacing w:after="200" w:lineRule="auto" w:line="276"/>
              <w:rPr>
                <w:rFonts w:cs="Calibri"/>
                <w:b w:val="false"/>
                <w:bCs w:val="false"/>
                <w:sz w:val="20"/>
                <w:lang w:val="en-IN"/>
              </w:rPr>
            </w:pPr>
            <w:r>
              <w:rPr>
                <w:rFonts w:cs="Calibri"/>
                <w:b w:val="false"/>
                <w:bCs w:val="false"/>
                <w:sz w:val="20"/>
                <w:lang w:val="en-IN"/>
              </w:rPr>
              <w:t>Manage Cart</w:t>
            </w:r>
          </w:p>
        </w:tc>
        <w:tc>
          <w:tcPr>
            <w:tcW w:w="0" w:type="auto"/>
            <w:tcBorders/>
            <w:hideMark/>
          </w:tcPr>
          <w:p w14:paraId="6F48B808">
            <w:pPr>
              <w:pStyle w:val="style0"/>
              <w:spacing w:after="200" w:lineRule="auto" w:line="276"/>
              <w:rPr>
                <w:rFonts w:cs="Calibri"/>
                <w:sz w:val="20"/>
                <w:lang w:val="en-IN"/>
              </w:rPr>
            </w:pPr>
            <w:r>
              <w:rPr>
                <w:rFonts w:cs="Calibri"/>
                <w:sz w:val="20"/>
                <w:lang w:val="en-IN"/>
              </w:rPr>
              <w:t>Customer</w:t>
            </w:r>
          </w:p>
        </w:tc>
        <w:tc>
          <w:tcPr>
            <w:tcW w:w="0" w:type="auto"/>
            <w:tcBorders/>
            <w:hideMark/>
          </w:tcPr>
          <w:p w14:paraId="53C90BEF">
            <w:pPr>
              <w:pStyle w:val="style0"/>
              <w:spacing w:after="200" w:lineRule="auto" w:line="276"/>
              <w:rPr>
                <w:rFonts w:cs="Calibri"/>
                <w:sz w:val="20"/>
                <w:lang w:val="en-IN"/>
              </w:rPr>
            </w:pPr>
            <w:r>
              <w:rPr>
                <w:rFonts w:cs="Calibri"/>
                <w:sz w:val="20"/>
                <w:lang w:val="en-IN"/>
              </w:rPr>
              <w:t>Adds or removes medicines from cart.</w:t>
            </w:r>
          </w:p>
        </w:tc>
      </w:tr>
      <w:tr w14:paraId="65525CA3">
        <w:tblPrEx/>
        <w:trPr>
          <w:jc w:val="center"/>
        </w:trPr>
        <w:tc>
          <w:tcPr>
            <w:tcW w:w="0" w:type="auto"/>
            <w:tcBorders/>
            <w:hideMark/>
          </w:tcPr>
          <w:p w14:paraId="1ED23E66">
            <w:pPr>
              <w:pStyle w:val="style0"/>
              <w:spacing w:after="200" w:lineRule="auto" w:line="276"/>
              <w:rPr>
                <w:rFonts w:cs="Calibri"/>
                <w:b w:val="false"/>
                <w:bCs w:val="false"/>
                <w:sz w:val="20"/>
                <w:lang w:val="en-IN"/>
              </w:rPr>
            </w:pPr>
            <w:r>
              <w:rPr>
                <w:rFonts w:cs="Calibri"/>
                <w:b w:val="false"/>
                <w:bCs w:val="false"/>
                <w:sz w:val="20"/>
                <w:lang w:val="en-IN"/>
              </w:rPr>
              <w:t>Upload Prescription</w:t>
            </w:r>
          </w:p>
        </w:tc>
        <w:tc>
          <w:tcPr>
            <w:tcW w:w="0" w:type="auto"/>
            <w:tcBorders/>
            <w:hideMark/>
          </w:tcPr>
          <w:p w14:paraId="02B0992A">
            <w:pPr>
              <w:pStyle w:val="style0"/>
              <w:spacing w:after="200" w:lineRule="auto" w:line="276"/>
              <w:rPr>
                <w:rFonts w:cs="Calibri"/>
                <w:sz w:val="20"/>
                <w:lang w:val="en-IN"/>
              </w:rPr>
            </w:pPr>
            <w:r>
              <w:rPr>
                <w:rFonts w:cs="Calibri"/>
                <w:sz w:val="20"/>
                <w:lang w:val="en-IN"/>
              </w:rPr>
              <w:t>Customer</w:t>
            </w:r>
          </w:p>
        </w:tc>
        <w:tc>
          <w:tcPr>
            <w:tcW w:w="0" w:type="auto"/>
            <w:tcBorders/>
            <w:hideMark/>
          </w:tcPr>
          <w:p w14:paraId="4BF08605">
            <w:pPr>
              <w:pStyle w:val="style0"/>
              <w:spacing w:after="200" w:lineRule="auto" w:line="276"/>
              <w:rPr>
                <w:rFonts w:cs="Calibri"/>
                <w:sz w:val="20"/>
                <w:lang w:val="en-IN"/>
              </w:rPr>
            </w:pPr>
            <w:r>
              <w:rPr>
                <w:rFonts w:cs="Calibri"/>
                <w:sz w:val="20"/>
                <w:lang w:val="en-IN"/>
              </w:rPr>
              <w:t>Uploads prescription when required.</w:t>
            </w:r>
          </w:p>
        </w:tc>
      </w:tr>
      <w:tr w14:paraId="30C5246D">
        <w:tblPrEx/>
        <w:trPr>
          <w:jc w:val="center"/>
        </w:trPr>
        <w:tc>
          <w:tcPr>
            <w:tcW w:w="0" w:type="auto"/>
            <w:tcBorders/>
            <w:hideMark/>
          </w:tcPr>
          <w:p w14:paraId="23B8BC7F">
            <w:pPr>
              <w:pStyle w:val="style0"/>
              <w:spacing w:after="200" w:lineRule="auto" w:line="276"/>
              <w:rPr>
                <w:rFonts w:cs="Calibri"/>
                <w:b w:val="false"/>
                <w:bCs w:val="false"/>
                <w:sz w:val="20"/>
                <w:lang w:val="en-IN"/>
              </w:rPr>
            </w:pPr>
            <w:r>
              <w:rPr>
                <w:rFonts w:cs="Calibri"/>
                <w:b w:val="false"/>
                <w:bCs w:val="false"/>
                <w:sz w:val="20"/>
                <w:lang w:val="en-IN"/>
              </w:rPr>
              <w:t>Verify Prescription</w:t>
            </w:r>
          </w:p>
        </w:tc>
        <w:tc>
          <w:tcPr>
            <w:tcW w:w="0" w:type="auto"/>
            <w:tcBorders/>
            <w:hideMark/>
          </w:tcPr>
          <w:p w14:paraId="01242178">
            <w:pPr>
              <w:pStyle w:val="style0"/>
              <w:spacing w:after="200" w:lineRule="auto" w:line="276"/>
              <w:rPr>
                <w:rFonts w:cs="Calibri"/>
                <w:sz w:val="20"/>
                <w:lang w:val="en-IN"/>
              </w:rPr>
            </w:pPr>
            <w:r>
              <w:rPr>
                <w:rFonts w:cs="Calibri"/>
                <w:sz w:val="20"/>
                <w:lang w:val="en-IN"/>
              </w:rPr>
              <w:t>Pharmacist</w:t>
            </w:r>
          </w:p>
        </w:tc>
        <w:tc>
          <w:tcPr>
            <w:tcW w:w="0" w:type="auto"/>
            <w:tcBorders/>
            <w:hideMark/>
          </w:tcPr>
          <w:p w14:paraId="62249716">
            <w:pPr>
              <w:pStyle w:val="style0"/>
              <w:spacing w:after="200" w:lineRule="auto" w:line="276"/>
              <w:rPr>
                <w:rFonts w:cs="Calibri"/>
                <w:sz w:val="20"/>
                <w:lang w:val="en-IN"/>
              </w:rPr>
            </w:pPr>
            <w:r>
              <w:rPr>
                <w:rFonts w:cs="Calibri"/>
                <w:sz w:val="20"/>
                <w:lang w:val="en-IN"/>
              </w:rPr>
              <w:t>Approves or rejects prescriptions.</w:t>
            </w:r>
          </w:p>
        </w:tc>
      </w:tr>
      <w:tr w14:paraId="76AB3AE3">
        <w:tblPrEx/>
        <w:trPr>
          <w:jc w:val="center"/>
        </w:trPr>
        <w:tc>
          <w:tcPr>
            <w:tcW w:w="0" w:type="auto"/>
            <w:tcBorders/>
            <w:hideMark/>
          </w:tcPr>
          <w:p w14:paraId="16132B16">
            <w:pPr>
              <w:pStyle w:val="style0"/>
              <w:spacing w:after="200" w:lineRule="auto" w:line="276"/>
              <w:rPr>
                <w:rFonts w:cs="Calibri"/>
                <w:b w:val="false"/>
                <w:bCs w:val="false"/>
                <w:sz w:val="20"/>
                <w:lang w:val="en-IN"/>
              </w:rPr>
            </w:pPr>
            <w:r>
              <w:rPr>
                <w:rFonts w:cs="Calibri"/>
                <w:b w:val="false"/>
                <w:bCs w:val="false"/>
                <w:sz w:val="20"/>
                <w:lang w:val="en-IN"/>
              </w:rPr>
              <w:t>Place Order</w:t>
            </w:r>
          </w:p>
        </w:tc>
        <w:tc>
          <w:tcPr>
            <w:tcW w:w="0" w:type="auto"/>
            <w:tcBorders/>
            <w:hideMark/>
          </w:tcPr>
          <w:p w14:paraId="7868BB63">
            <w:pPr>
              <w:pStyle w:val="style0"/>
              <w:spacing w:after="200" w:lineRule="auto" w:line="276"/>
              <w:rPr>
                <w:rFonts w:cs="Calibri"/>
                <w:sz w:val="20"/>
                <w:lang w:val="en-IN"/>
              </w:rPr>
            </w:pPr>
            <w:r>
              <w:rPr>
                <w:rFonts w:cs="Calibri"/>
                <w:sz w:val="20"/>
                <w:lang w:val="en-IN"/>
              </w:rPr>
              <w:t>Customer</w:t>
            </w:r>
          </w:p>
        </w:tc>
        <w:tc>
          <w:tcPr>
            <w:tcW w:w="0" w:type="auto"/>
            <w:tcBorders/>
            <w:hideMark/>
          </w:tcPr>
          <w:p w14:paraId="64E9C158">
            <w:pPr>
              <w:pStyle w:val="style0"/>
              <w:spacing w:after="200" w:lineRule="auto" w:line="276"/>
              <w:rPr>
                <w:rFonts w:cs="Calibri"/>
                <w:sz w:val="20"/>
                <w:lang w:val="en-IN"/>
              </w:rPr>
            </w:pPr>
            <w:r>
              <w:rPr>
                <w:rFonts w:cs="Calibri"/>
                <w:sz w:val="20"/>
                <w:lang w:val="en-IN"/>
              </w:rPr>
              <w:t>Places an order for medicines.</w:t>
            </w:r>
          </w:p>
        </w:tc>
      </w:tr>
      <w:tr w14:paraId="54FA915D">
        <w:tblPrEx/>
        <w:trPr>
          <w:jc w:val="center"/>
        </w:trPr>
        <w:tc>
          <w:tcPr>
            <w:tcW w:w="0" w:type="auto"/>
            <w:tcBorders/>
            <w:hideMark/>
          </w:tcPr>
          <w:p w14:paraId="21FF0237">
            <w:pPr>
              <w:pStyle w:val="style0"/>
              <w:spacing w:after="200" w:lineRule="auto" w:line="276"/>
              <w:rPr>
                <w:rFonts w:cs="Calibri"/>
                <w:b w:val="false"/>
                <w:bCs w:val="false"/>
                <w:sz w:val="20"/>
                <w:lang w:val="en-IN"/>
              </w:rPr>
            </w:pPr>
            <w:r>
              <w:rPr>
                <w:rFonts w:cs="Calibri"/>
                <w:b w:val="false"/>
                <w:bCs w:val="false"/>
                <w:sz w:val="20"/>
                <w:lang w:val="en-IN"/>
              </w:rPr>
              <w:t>Manage Orders</w:t>
            </w:r>
          </w:p>
        </w:tc>
        <w:tc>
          <w:tcPr>
            <w:tcW w:w="0" w:type="auto"/>
            <w:tcBorders/>
            <w:hideMark/>
          </w:tcPr>
          <w:p w14:paraId="4F04B340">
            <w:pPr>
              <w:pStyle w:val="style0"/>
              <w:spacing w:after="200" w:lineRule="auto" w:line="276"/>
              <w:rPr>
                <w:rFonts w:cs="Calibri"/>
                <w:sz w:val="20"/>
                <w:lang w:val="en-IN"/>
              </w:rPr>
            </w:pPr>
            <w:r>
              <w:rPr>
                <w:rFonts w:cs="Calibri"/>
                <w:sz w:val="20"/>
                <w:lang w:val="en-IN"/>
              </w:rPr>
              <w:t>Admin/Pharmacist</w:t>
            </w:r>
          </w:p>
        </w:tc>
        <w:tc>
          <w:tcPr>
            <w:tcW w:w="0" w:type="auto"/>
            <w:tcBorders/>
            <w:hideMark/>
          </w:tcPr>
          <w:p w14:paraId="025D6BBB">
            <w:pPr>
              <w:pStyle w:val="style0"/>
              <w:spacing w:after="200" w:lineRule="auto" w:line="276"/>
              <w:rPr>
                <w:rFonts w:cs="Calibri"/>
                <w:sz w:val="20"/>
                <w:lang w:val="en-IN"/>
              </w:rPr>
            </w:pPr>
            <w:r>
              <w:rPr>
                <w:rFonts w:cs="Calibri"/>
                <w:sz w:val="20"/>
                <w:lang w:val="en-IN"/>
              </w:rPr>
              <w:t>Processes and updates orders.</w:t>
            </w:r>
          </w:p>
        </w:tc>
      </w:tr>
      <w:tr w14:paraId="3D3EE32B">
        <w:tblPrEx/>
        <w:trPr>
          <w:jc w:val="center"/>
        </w:trPr>
        <w:tc>
          <w:tcPr>
            <w:tcW w:w="0" w:type="auto"/>
            <w:tcBorders/>
            <w:hideMark/>
          </w:tcPr>
          <w:p w14:paraId="2BA791FA">
            <w:pPr>
              <w:pStyle w:val="style0"/>
              <w:spacing w:after="200" w:lineRule="auto" w:line="276"/>
              <w:rPr>
                <w:rFonts w:cs="Calibri"/>
                <w:b w:val="false"/>
                <w:bCs w:val="false"/>
                <w:sz w:val="20"/>
                <w:lang w:val="en-IN"/>
              </w:rPr>
            </w:pPr>
            <w:r>
              <w:rPr>
                <w:rFonts w:cs="Calibri"/>
                <w:b w:val="false"/>
                <w:bCs w:val="false"/>
                <w:sz w:val="20"/>
                <w:lang w:val="en-IN"/>
              </w:rPr>
              <w:t>Manage Inventory</w:t>
            </w:r>
          </w:p>
        </w:tc>
        <w:tc>
          <w:tcPr>
            <w:tcW w:w="0" w:type="auto"/>
            <w:tcBorders/>
            <w:hideMark/>
          </w:tcPr>
          <w:p w14:paraId="5697F198">
            <w:pPr>
              <w:pStyle w:val="style0"/>
              <w:spacing w:after="200" w:lineRule="auto" w:line="276"/>
              <w:rPr>
                <w:rFonts w:cs="Calibri"/>
                <w:sz w:val="20"/>
                <w:lang w:val="en-IN"/>
              </w:rPr>
            </w:pPr>
            <w:r>
              <w:rPr>
                <w:rFonts w:cs="Calibri"/>
                <w:sz w:val="20"/>
                <w:lang w:val="en-IN"/>
              </w:rPr>
              <w:t>Pharmacist</w:t>
            </w:r>
          </w:p>
        </w:tc>
        <w:tc>
          <w:tcPr>
            <w:tcW w:w="0" w:type="auto"/>
            <w:tcBorders/>
            <w:hideMark/>
          </w:tcPr>
          <w:p w14:paraId="1E1C42E4">
            <w:pPr>
              <w:pStyle w:val="style0"/>
              <w:spacing w:after="200" w:lineRule="auto" w:line="276"/>
              <w:rPr>
                <w:rFonts w:cs="Calibri"/>
                <w:sz w:val="20"/>
                <w:lang w:val="en-IN"/>
              </w:rPr>
            </w:pPr>
            <w:r>
              <w:rPr>
                <w:rFonts w:cs="Calibri"/>
                <w:sz w:val="20"/>
                <w:lang w:val="en-IN"/>
              </w:rPr>
              <w:t>Updates and monitors medicine stock.</w:t>
            </w:r>
          </w:p>
        </w:tc>
      </w:tr>
      <w:tr w14:paraId="2B8444E2">
        <w:tblPrEx/>
        <w:trPr>
          <w:jc w:val="center"/>
        </w:trPr>
        <w:tc>
          <w:tcPr>
            <w:tcW w:w="0" w:type="auto"/>
            <w:tcBorders/>
            <w:hideMark/>
          </w:tcPr>
          <w:p w14:paraId="309DC742">
            <w:pPr>
              <w:pStyle w:val="style0"/>
              <w:spacing w:after="200" w:lineRule="auto" w:line="276"/>
              <w:rPr>
                <w:rFonts w:cs="Calibri"/>
                <w:b w:val="false"/>
                <w:bCs w:val="false"/>
                <w:sz w:val="20"/>
                <w:lang w:val="en-IN"/>
              </w:rPr>
            </w:pPr>
            <w:r>
              <w:rPr>
                <w:rFonts w:cs="Calibri"/>
                <w:b w:val="false"/>
                <w:bCs w:val="false"/>
                <w:sz w:val="20"/>
                <w:lang w:val="en-IN"/>
              </w:rPr>
              <w:t>Make Payment</w:t>
            </w:r>
          </w:p>
        </w:tc>
        <w:tc>
          <w:tcPr>
            <w:tcW w:w="0" w:type="auto"/>
            <w:tcBorders/>
            <w:hideMark/>
          </w:tcPr>
          <w:p w14:paraId="2FF1F243">
            <w:pPr>
              <w:pStyle w:val="style0"/>
              <w:spacing w:after="200" w:lineRule="auto" w:line="276"/>
              <w:rPr>
                <w:rFonts w:cs="Calibri"/>
                <w:sz w:val="20"/>
                <w:lang w:val="en-IN"/>
              </w:rPr>
            </w:pPr>
            <w:r>
              <w:rPr>
                <w:rFonts w:cs="Calibri"/>
                <w:sz w:val="20"/>
                <w:lang w:val="en-IN"/>
              </w:rPr>
              <w:t>Customer</w:t>
            </w:r>
          </w:p>
        </w:tc>
        <w:tc>
          <w:tcPr>
            <w:tcW w:w="0" w:type="auto"/>
            <w:tcBorders/>
            <w:hideMark/>
          </w:tcPr>
          <w:p w14:paraId="6FE7D286">
            <w:pPr>
              <w:pStyle w:val="style0"/>
              <w:spacing w:after="200" w:lineRule="auto" w:line="276"/>
              <w:rPr>
                <w:rFonts w:cs="Calibri"/>
                <w:sz w:val="20"/>
                <w:lang w:val="en-IN"/>
              </w:rPr>
            </w:pPr>
            <w:r>
              <w:rPr>
                <w:rFonts w:cs="Calibri"/>
                <w:sz w:val="20"/>
                <w:lang w:val="en-IN"/>
              </w:rPr>
              <w:t>Completes payment for an order.</w:t>
            </w:r>
          </w:p>
        </w:tc>
      </w:tr>
      <w:tr w14:paraId="6ACEC63D">
        <w:tblPrEx/>
        <w:trPr>
          <w:jc w:val="center"/>
        </w:trPr>
        <w:tc>
          <w:tcPr>
            <w:tcW w:w="0" w:type="auto"/>
            <w:tcBorders/>
            <w:hideMark/>
          </w:tcPr>
          <w:p w14:paraId="0C5362A7">
            <w:pPr>
              <w:pStyle w:val="style0"/>
              <w:spacing w:after="200" w:lineRule="auto" w:line="276"/>
              <w:rPr>
                <w:rFonts w:cs="Calibri"/>
                <w:b w:val="false"/>
                <w:bCs w:val="false"/>
                <w:sz w:val="20"/>
                <w:lang w:val="en-IN"/>
              </w:rPr>
            </w:pPr>
            <w:r>
              <w:rPr>
                <w:rFonts w:cs="Calibri"/>
                <w:b w:val="false"/>
                <w:bCs w:val="false"/>
                <w:sz w:val="20"/>
                <w:lang w:val="en-IN"/>
              </w:rPr>
              <w:t>Track Order</w:t>
            </w:r>
          </w:p>
        </w:tc>
        <w:tc>
          <w:tcPr>
            <w:tcW w:w="0" w:type="auto"/>
            <w:tcBorders/>
            <w:hideMark/>
          </w:tcPr>
          <w:p w14:paraId="75FC5E42">
            <w:pPr>
              <w:pStyle w:val="style0"/>
              <w:spacing w:after="200" w:lineRule="auto" w:line="276"/>
              <w:rPr>
                <w:rFonts w:cs="Calibri"/>
                <w:sz w:val="20"/>
                <w:lang w:val="en-IN"/>
              </w:rPr>
            </w:pPr>
            <w:r>
              <w:rPr>
                <w:rFonts w:cs="Calibri"/>
                <w:sz w:val="20"/>
                <w:lang w:val="en-IN"/>
              </w:rPr>
              <w:t>Customer</w:t>
            </w:r>
          </w:p>
        </w:tc>
        <w:tc>
          <w:tcPr>
            <w:tcW w:w="0" w:type="auto"/>
            <w:tcBorders/>
            <w:hideMark/>
          </w:tcPr>
          <w:p w14:paraId="6DB8EFA7">
            <w:pPr>
              <w:pStyle w:val="style0"/>
              <w:spacing w:after="200" w:lineRule="auto" w:line="276"/>
              <w:rPr>
                <w:rFonts w:cs="Calibri"/>
                <w:sz w:val="20"/>
                <w:lang w:val="en-IN"/>
              </w:rPr>
            </w:pPr>
            <w:r>
              <w:rPr>
                <w:rFonts w:cs="Calibri"/>
                <w:sz w:val="20"/>
                <w:lang w:val="en-IN"/>
              </w:rPr>
              <w:t>Checks order/delivery status.</w:t>
            </w:r>
          </w:p>
        </w:tc>
      </w:tr>
      <w:tr w14:paraId="4933362C">
        <w:tblPrEx/>
        <w:trPr>
          <w:jc w:val="center"/>
        </w:trPr>
        <w:tc>
          <w:tcPr>
            <w:tcW w:w="0" w:type="auto"/>
            <w:tcBorders/>
            <w:hideMark/>
          </w:tcPr>
          <w:p w14:paraId="1997F3A5">
            <w:pPr>
              <w:pStyle w:val="style0"/>
              <w:spacing w:after="200" w:lineRule="auto" w:line="276"/>
              <w:rPr>
                <w:rFonts w:cs="Calibri"/>
                <w:b w:val="false"/>
                <w:bCs w:val="false"/>
                <w:sz w:val="20"/>
                <w:lang w:val="en-IN"/>
              </w:rPr>
            </w:pPr>
            <w:r>
              <w:rPr>
                <w:rFonts w:cs="Calibri"/>
                <w:b w:val="false"/>
                <w:bCs w:val="false"/>
                <w:sz w:val="20"/>
                <w:lang w:val="en-IN"/>
              </w:rPr>
              <w:t>Manage Users</w:t>
            </w:r>
          </w:p>
        </w:tc>
        <w:tc>
          <w:tcPr>
            <w:tcW w:w="0" w:type="auto"/>
            <w:tcBorders/>
            <w:hideMark/>
          </w:tcPr>
          <w:p w14:paraId="756AC08D">
            <w:pPr>
              <w:pStyle w:val="style0"/>
              <w:spacing w:after="200" w:lineRule="auto" w:line="276"/>
              <w:rPr>
                <w:rFonts w:cs="Calibri"/>
                <w:sz w:val="20"/>
                <w:lang w:val="en-IN"/>
              </w:rPr>
            </w:pPr>
            <w:r>
              <w:rPr>
                <w:rFonts w:cs="Calibri"/>
                <w:sz w:val="20"/>
                <w:lang w:val="en-IN"/>
              </w:rPr>
              <w:t>Admin</w:t>
            </w:r>
          </w:p>
        </w:tc>
        <w:tc>
          <w:tcPr>
            <w:tcW w:w="0" w:type="auto"/>
            <w:tcBorders/>
            <w:hideMark/>
          </w:tcPr>
          <w:p w14:paraId="1B69E998">
            <w:pPr>
              <w:pStyle w:val="style0"/>
              <w:spacing w:after="200" w:lineRule="auto" w:line="276"/>
              <w:rPr>
                <w:rFonts w:cs="Calibri"/>
                <w:sz w:val="20"/>
                <w:lang w:val="en-IN"/>
              </w:rPr>
            </w:pPr>
            <w:r>
              <w:rPr>
                <w:rFonts w:cs="Calibri"/>
                <w:sz w:val="20"/>
                <w:lang w:val="en-IN"/>
              </w:rPr>
              <w:t>Manages customer and staff accounts.</w:t>
            </w:r>
          </w:p>
        </w:tc>
      </w:tr>
      <w:tr w14:paraId="388E2FB8">
        <w:tblPrEx/>
        <w:trPr>
          <w:jc w:val="center"/>
        </w:trPr>
        <w:tc>
          <w:tcPr>
            <w:tcW w:w="0" w:type="auto"/>
            <w:tcBorders/>
            <w:hideMark/>
          </w:tcPr>
          <w:p w14:paraId="4CB21A8A">
            <w:pPr>
              <w:pStyle w:val="style0"/>
              <w:spacing w:after="200" w:lineRule="auto" w:line="276"/>
              <w:rPr>
                <w:rFonts w:cs="Calibri"/>
                <w:b w:val="false"/>
                <w:bCs w:val="false"/>
                <w:sz w:val="20"/>
                <w:lang w:val="en-IN"/>
              </w:rPr>
            </w:pPr>
            <w:r>
              <w:rPr>
                <w:rFonts w:cs="Calibri"/>
                <w:b w:val="false"/>
                <w:bCs w:val="false"/>
                <w:sz w:val="20"/>
                <w:lang w:val="en-IN"/>
              </w:rPr>
              <w:t>Generate Reports</w:t>
            </w:r>
          </w:p>
        </w:tc>
        <w:tc>
          <w:tcPr>
            <w:tcW w:w="0" w:type="auto"/>
            <w:tcBorders/>
            <w:hideMark/>
          </w:tcPr>
          <w:p w14:paraId="67B0F0D4">
            <w:pPr>
              <w:pStyle w:val="style0"/>
              <w:spacing w:after="200" w:lineRule="auto" w:line="276"/>
              <w:rPr>
                <w:rFonts w:cs="Calibri"/>
                <w:sz w:val="20"/>
                <w:lang w:val="en-IN"/>
              </w:rPr>
            </w:pPr>
            <w:r>
              <w:rPr>
                <w:rFonts w:cs="Calibri"/>
                <w:sz w:val="20"/>
                <w:lang w:val="en-IN"/>
              </w:rPr>
              <w:t>Admin</w:t>
            </w:r>
          </w:p>
        </w:tc>
        <w:tc>
          <w:tcPr>
            <w:tcW w:w="0" w:type="auto"/>
            <w:tcBorders/>
            <w:hideMark/>
          </w:tcPr>
          <w:p w14:paraId="0A13E6E9">
            <w:pPr>
              <w:pStyle w:val="style0"/>
              <w:spacing w:after="200" w:lineRule="auto" w:line="276"/>
              <w:rPr>
                <w:rFonts w:cs="Calibri"/>
                <w:sz w:val="20"/>
                <w:lang w:val="en-IN"/>
              </w:rPr>
            </w:pPr>
            <w:r>
              <w:rPr>
                <w:rFonts w:cs="Calibri"/>
                <w:sz w:val="20"/>
                <w:lang w:val="en-IN"/>
              </w:rPr>
              <w:t>Generates sales and inventory reports.</w:t>
            </w:r>
          </w:p>
        </w:tc>
      </w:tr>
      <w:tr w14:paraId="39AF2EB8">
        <w:tblPrEx/>
        <w:trPr>
          <w:jc w:val="center"/>
        </w:trPr>
        <w:tc>
          <w:tcPr>
            <w:tcW w:w="0" w:type="auto"/>
            <w:tcBorders/>
            <w:hideMark/>
          </w:tcPr>
          <w:p w14:paraId="41C96CBA">
            <w:pPr>
              <w:pStyle w:val="style0"/>
              <w:spacing w:after="200" w:lineRule="auto" w:line="276"/>
              <w:rPr>
                <w:rFonts w:cs="Calibri"/>
                <w:b w:val="false"/>
                <w:bCs w:val="false"/>
                <w:sz w:val="20"/>
                <w:lang w:val="en-IN"/>
              </w:rPr>
            </w:pPr>
            <w:r>
              <w:rPr>
                <w:rFonts w:cs="Calibri"/>
                <w:b w:val="false"/>
                <w:bCs w:val="false"/>
                <w:sz w:val="20"/>
                <w:lang w:val="en-IN"/>
              </w:rPr>
              <w:t>Manage Delivery</w:t>
            </w:r>
          </w:p>
        </w:tc>
        <w:tc>
          <w:tcPr>
            <w:tcW w:w="0" w:type="auto"/>
            <w:tcBorders/>
            <w:hideMark/>
          </w:tcPr>
          <w:p w14:paraId="675CEEF7">
            <w:pPr>
              <w:pStyle w:val="style0"/>
              <w:spacing w:after="200" w:lineRule="auto" w:line="276"/>
              <w:rPr>
                <w:rFonts w:cs="Calibri"/>
                <w:sz w:val="20"/>
                <w:lang w:val="en-IN"/>
              </w:rPr>
            </w:pPr>
            <w:r>
              <w:rPr>
                <w:rFonts w:cs="Calibri"/>
                <w:sz w:val="20"/>
                <w:lang w:val="en-IN"/>
              </w:rPr>
              <w:t>Delivery Staff</w:t>
            </w:r>
          </w:p>
        </w:tc>
        <w:tc>
          <w:tcPr>
            <w:tcW w:w="0" w:type="auto"/>
            <w:tcBorders/>
            <w:hideMark/>
          </w:tcPr>
          <w:p w14:paraId="734859F0">
            <w:pPr>
              <w:pStyle w:val="style0"/>
              <w:spacing w:after="200" w:lineRule="auto" w:line="276"/>
              <w:rPr>
                <w:rFonts w:cs="Calibri"/>
                <w:sz w:val="20"/>
                <w:lang w:val="en-IN"/>
              </w:rPr>
            </w:pPr>
            <w:r>
              <w:rPr>
                <w:rFonts w:cs="Calibri"/>
                <w:sz w:val="20"/>
                <w:lang w:val="en-IN"/>
              </w:rPr>
              <w:t>Updates delivery status.</w:t>
            </w:r>
          </w:p>
        </w:tc>
      </w:tr>
    </w:tbl>
    <w:p w14:paraId="0A249F50">
      <w:pPr>
        <w:pStyle w:val="style0"/>
        <w:rPr>
          <w:rFonts w:cs="Calibri"/>
          <w:b/>
          <w:sz w:val="24"/>
          <w:szCs w:val="24"/>
          <w:u w:val="single"/>
        </w:rPr>
      </w:pPr>
    </w:p>
    <w:p w14:paraId="3FD5D920">
      <w:pPr>
        <w:pStyle w:val="style0"/>
        <w:jc w:val="center"/>
        <w:rPr>
          <w:rFonts w:ascii="Cambria" w:cs="Microsoft Sans Serif" w:hAnsi="Cambria"/>
          <w:bCs/>
          <w:sz w:val="28"/>
          <w:szCs w:val="28"/>
        </w:rPr>
      </w:pPr>
    </w:p>
    <w:p w14:paraId="2CCD2162">
      <w:pPr>
        <w:pStyle w:val="style0"/>
        <w:jc w:val="center"/>
        <w:rPr>
          <w:rFonts w:ascii="Cambria" w:cs="Microsoft Sans Serif" w:hAnsi="Cambria"/>
          <w:bCs/>
          <w:sz w:val="28"/>
          <w:szCs w:val="28"/>
        </w:rPr>
      </w:pPr>
    </w:p>
    <w:p w14:paraId="47CF2F80">
      <w:pPr>
        <w:pStyle w:val="style0"/>
        <w:jc w:val="center"/>
        <w:rPr>
          <w:rFonts w:ascii="Cambria" w:cs="Microsoft Sans Serif" w:hAnsi="Cambria"/>
          <w:bCs/>
          <w:sz w:val="28"/>
          <w:szCs w:val="28"/>
        </w:rPr>
      </w:pPr>
    </w:p>
    <w:p w14:paraId="1D2F4298">
      <w:pPr>
        <w:pStyle w:val="style0"/>
        <w:jc w:val="center"/>
        <w:rPr>
          <w:rFonts w:ascii="Cambria" w:cs="Microsoft Sans Serif" w:hAnsi="Cambria"/>
          <w:bCs/>
          <w:sz w:val="28"/>
          <w:szCs w:val="28"/>
        </w:rPr>
      </w:pPr>
    </w:p>
    <w:p w14:paraId="480F95EC">
      <w:pPr>
        <w:pStyle w:val="style0"/>
        <w:jc w:val="center"/>
        <w:rPr>
          <w:rFonts w:ascii="Cambria" w:cs="Microsoft Sans Serif" w:hAnsi="Cambria"/>
          <w:bCs/>
          <w:sz w:val="28"/>
          <w:szCs w:val="28"/>
        </w:rPr>
      </w:pPr>
    </w:p>
    <w:p w14:paraId="6230A68A">
      <w:pPr>
        <w:pStyle w:val="style0"/>
        <w:jc w:val="center"/>
        <w:rPr>
          <w:rFonts w:ascii="Cambria" w:cs="Microsoft Sans Serif" w:hAnsi="Cambria"/>
          <w:bCs/>
          <w:sz w:val="28"/>
          <w:szCs w:val="28"/>
        </w:rPr>
      </w:pPr>
      <w:r>
        <w:rPr>
          <w:rFonts w:ascii="Cambria" w:cs="Microsoft Sans Serif" w:hAnsi="Cambria"/>
          <w:bCs/>
          <w:noProof/>
          <w:sz w:val="28"/>
          <w:szCs w:val="28"/>
        </w:rPr>
        <w:drawing>
          <wp:inline distL="0" distT="0" distB="0" distR="0">
            <wp:extent cx="6309360" cy="4968240"/>
            <wp:effectExtent l="0" t="0" r="0" b="3810"/>
            <wp:docPr id="10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6309360" cy="4968240"/>
                    </a:xfrm>
                    <a:prstGeom prst="rect"/>
                  </pic:spPr>
                </pic:pic>
              </a:graphicData>
            </a:graphic>
          </wp:inline>
        </w:drawing>
      </w:r>
    </w:p>
    <w:p w14:paraId="72DA9EAA">
      <w:pPr>
        <w:pStyle w:val="style0"/>
        <w:jc w:val="center"/>
        <w:rPr>
          <w:rFonts w:ascii="Cambria" w:cs="Microsoft Sans Serif" w:hAnsi="Cambria"/>
          <w:bCs/>
          <w:sz w:val="28"/>
          <w:szCs w:val="28"/>
        </w:rPr>
      </w:pPr>
    </w:p>
    <w:p w14:paraId="20B91CCB">
      <w:pPr>
        <w:pStyle w:val="style0"/>
        <w:jc w:val="center"/>
        <w:rPr>
          <w:rFonts w:ascii="Cambria" w:cs="Microsoft Sans Serif" w:hAnsi="Cambria"/>
          <w:bCs/>
          <w:sz w:val="28"/>
          <w:szCs w:val="28"/>
        </w:rPr>
      </w:pPr>
    </w:p>
    <w:p w14:paraId="22EBD262">
      <w:pPr>
        <w:pStyle w:val="style0"/>
        <w:jc w:val="center"/>
        <w:rPr>
          <w:rFonts w:ascii="Cambria" w:cs="Microsoft Sans Serif" w:hAnsi="Cambria"/>
          <w:bCs/>
          <w:sz w:val="28"/>
          <w:szCs w:val="28"/>
        </w:rPr>
      </w:pPr>
    </w:p>
    <w:sectPr>
      <w:headerReference w:type="default" r:id="rId5"/>
      <w:footerReference w:type="default" r:id="rId6"/>
      <w:pgSz w:w="12240" w:h="15840" w:orient="portrait"/>
      <w:pgMar w:top="1440" w:right="1440" w:bottom="709"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 w:name="Microsoft Sans Serif">
    <w:altName w:val="Microsoft Sans Serif"/>
    <w:panose1 w:val="020b0604020002020204"/>
    <w:charset w:val="00"/>
    <w:family w:val="swiss"/>
    <w:pitch w:val="variable"/>
    <w:sig w:usb0="E5002EFF" w:usb1="C000605B" w:usb2="00000029" w:usb3="00000000" w:csb0="0001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D38CE2">
    <w:pPr>
      <w:pStyle w:val="style32"/>
      <w:jc w:val="center"/>
      <w:rPr/>
    </w:pPr>
  </w:p>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14:paraId="4F4C51DC">
      <w:trPr/>
      <w:tc>
        <w:tcPr>
          <w:tcW w:w="4500" w:type="pct"/>
          <w:tcBorders>
            <w:top w:val="single" w:sz="4" w:space="0" w:color="000000"/>
          </w:tcBorders>
        </w:tcPr>
        <w:p w14:paraId="3ACBAB80">
          <w:pPr>
            <w:pStyle w:val="style32"/>
            <w:rPr/>
          </w:pPr>
          <w:r>
            <w:t>Security Information and Event Monitoring (SIEM) Dashboard</w:t>
          </w:r>
        </w:p>
      </w:tc>
      <w:tc>
        <w:tcPr>
          <w:tcW w:w="500" w:type="pct"/>
          <w:tcBorders>
            <w:top w:val="single" w:sz="4" w:space="0" w:color="c0504d"/>
          </w:tcBorders>
          <w:shd w:val="clear" w:color="auto" w:fill="943634"/>
        </w:tcPr>
        <w:p w14:paraId="327F0E17">
          <w:pPr>
            <w:pStyle w:val="style31"/>
            <w:rPr>
              <w:color w:val="ffffff"/>
            </w:rPr>
          </w:pPr>
          <w:r>
            <w:rPr/>
            <w:fldChar w:fldCharType="begin"/>
          </w:r>
          <w:r>
            <w:instrText xml:space="preserve"> PAGE   \* MERGEFORMAT </w:instrText>
          </w:r>
          <w:r>
            <w:rPr/>
            <w:fldChar w:fldCharType="separate"/>
          </w:r>
          <w:r>
            <w:t>1</w:t>
          </w:r>
          <w:r>
            <w:rPr>
              <w:noProof/>
              <w:color w:val="ffffff"/>
            </w:rPr>
            <w:fldChar w:fldCharType="end"/>
          </w:r>
        </w:p>
      </w:tc>
    </w:tr>
  </w:tbl>
  <w:p w14:paraId="3DED4608">
    <w:pPr>
      <w:pStyle w:val="style32"/>
      <w:rPr/>
    </w:pPr>
  </w:p>
  <w:p w14:paraId="2F46C1A5">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627"/>
      <w:gridCol w:w="732"/>
    </w:tblGrid>
    <w:tr w14:paraId="0D381B1D">
      <w:trPr>
        <w:trHeight w:val="75" w:hRule="atLeast"/>
      </w:trPr>
      <w:tc>
        <w:tcPr>
          <w:tcW w:w="8935" w:type="dxa"/>
          <w:tcBorders/>
        </w:tcPr>
        <w:p w14:paraId="55EFA309">
          <w:pPr>
            <w:pStyle w:val="style31"/>
            <w:jc w:val="center"/>
            <w:rPr>
              <w:rFonts w:cs="Mangal" w:eastAsia="宋体"/>
              <w:szCs w:val="22"/>
            </w:rPr>
          </w:pPr>
          <w:r>
            <w:rPr>
              <w:rFonts w:cs="Mangal" w:eastAsia="宋体"/>
              <w:szCs w:val="22"/>
            </w:rPr>
            <w:t xml:space="preserve">                                                          </w:t>
          </w:r>
          <w:r>
            <w:rPr>
              <w:rFonts w:cs="Mangal" w:eastAsia="宋体"/>
              <w:szCs w:val="22"/>
            </w:rPr>
            <w:t>Security Information and Event Monitoring (SIEM) Dashboard</w:t>
          </w:r>
          <w:r>
            <w:rPr>
              <w:rFonts w:cs="Mangal" w:eastAsia="宋体"/>
              <w:szCs w:val="22"/>
            </w:rPr>
            <w:t xml:space="preserve"> </w:t>
          </w:r>
        </w:p>
      </w:tc>
      <w:tc>
        <w:tcPr>
          <w:tcW w:w="655" w:type="dxa"/>
          <w:tcBorders/>
        </w:tcPr>
        <w:p w14:paraId="654E7053">
          <w:pPr>
            <w:pStyle w:val="style31"/>
            <w:rPr>
              <w:rFonts w:cs="Mangal" w:eastAsia="宋体"/>
              <w:b/>
              <w:bCs/>
              <w:color w:val="4f81bd"/>
              <w:szCs w:val="22"/>
            </w:rPr>
          </w:pPr>
          <w:r>
            <w:rPr>
              <w:rFonts w:cs="Mangal" w:eastAsia="宋体"/>
              <w:b/>
              <w:bCs/>
              <w:color w:val="4f81bd"/>
              <w:szCs w:val="22"/>
            </w:rPr>
            <w:t>2026</w:t>
          </w:r>
        </w:p>
      </w:tc>
    </w:tr>
  </w:tbl>
  <w:p w14:paraId="3C74DDC9">
    <w:pPr>
      <w:pStyle w:val="style31"/>
      <w:rPr>
        <w:szCs w:val="22"/>
      </w:rPr>
    </w:pPr>
  </w:p>
  <w:p w14:paraId="6D2A31C9">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1EE54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17DA68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CEF64F02"/>
    <w:lvl w:ilvl="0">
      <w:start w:val="1"/>
      <w:numFmt w:val="bullet"/>
      <w:lvlText w:val=""/>
      <w:lvlJc w:val="left"/>
      <w:pPr>
        <w:tabs>
          <w:tab w:val="left" w:leader="none" w:pos="720"/>
        </w:tabs>
        <w:ind w:left="720" w:hanging="360"/>
      </w:pPr>
      <w:rPr>
        <w:rFonts w:ascii="Wingdings" w:hAnsi="Wingdings"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F1E8D2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9EB038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0000007"/>
    <w:multiLevelType w:val="multilevel"/>
    <w:tmpl w:val="5E428B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hybridMultilevel"/>
    <w:tmpl w:val="67F6C3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000000B"/>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5CDCBD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2E92F6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C2EA0E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0F80E7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8064DF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C7D238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2530FE7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hybridMultilevel"/>
    <w:tmpl w:val="CF7C8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0000001B"/>
    <w:multiLevelType w:val="multilevel"/>
    <w:tmpl w:val="E228BE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hybridMultilevel"/>
    <w:tmpl w:val="F6B08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00000021"/>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9A6A49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06F4085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6"/>
  </w:num>
  <w:num w:numId="2">
    <w:abstractNumId w:val="10"/>
  </w:num>
  <w:num w:numId="3">
    <w:abstractNumId w:val="32"/>
  </w:num>
  <w:num w:numId="4">
    <w:abstractNumId w:val="14"/>
  </w:num>
  <w:num w:numId="5">
    <w:abstractNumId w:val="4"/>
  </w:num>
  <w:num w:numId="6">
    <w:abstractNumId w:val="5"/>
  </w:num>
  <w:num w:numId="7">
    <w:abstractNumId w:val="23"/>
  </w:num>
  <w:num w:numId="8">
    <w:abstractNumId w:val="6"/>
  </w:num>
  <w:num w:numId="9">
    <w:abstractNumId w:val="34"/>
  </w:num>
  <w:num w:numId="10">
    <w:abstractNumId w:val="30"/>
  </w:num>
  <w:num w:numId="11">
    <w:abstractNumId w:val="13"/>
  </w:num>
  <w:num w:numId="12">
    <w:abstractNumId w:val="15"/>
  </w:num>
  <w:num w:numId="13">
    <w:abstractNumId w:val="12"/>
  </w:num>
  <w:num w:numId="14">
    <w:abstractNumId w:val="28"/>
  </w:num>
  <w:num w:numId="15">
    <w:abstractNumId w:val="9"/>
  </w:num>
  <w:num w:numId="16">
    <w:abstractNumId w:val="3"/>
  </w:num>
  <w:num w:numId="17">
    <w:abstractNumId w:val="31"/>
  </w:num>
  <w:num w:numId="18">
    <w:abstractNumId w:val="29"/>
  </w:num>
  <w:num w:numId="19">
    <w:abstractNumId w:val="33"/>
  </w:num>
  <w:num w:numId="20">
    <w:abstractNumId w:val="18"/>
  </w:num>
  <w:num w:numId="21">
    <w:abstractNumId w:val="19"/>
  </w:num>
  <w:num w:numId="22">
    <w:abstractNumId w:val="8"/>
  </w:num>
  <w:num w:numId="23">
    <w:abstractNumId w:val="17"/>
  </w:num>
  <w:num w:numId="24">
    <w:abstractNumId w:val="1"/>
  </w:num>
  <w:num w:numId="25">
    <w:abstractNumId w:val="11"/>
  </w:num>
  <w:num w:numId="26">
    <w:abstractNumId w:val="26"/>
  </w:num>
  <w:num w:numId="27">
    <w:abstractNumId w:val="0"/>
  </w:num>
  <w:num w:numId="28">
    <w:abstractNumId w:val="22"/>
  </w:num>
  <w:num w:numId="29">
    <w:abstractNumId w:val="7"/>
  </w:num>
  <w:num w:numId="30">
    <w:abstractNumId w:val="20"/>
  </w:num>
  <w:num w:numId="31">
    <w:abstractNumId w:val="21"/>
  </w:num>
  <w:num w:numId="32">
    <w:abstractNumId w:val="2"/>
  </w:num>
  <w:num w:numId="33">
    <w:abstractNumId w:val="24"/>
  </w:num>
  <w:num w:numId="34">
    <w:abstractNumId w:val="27"/>
  </w:num>
  <w:num w:numId="35">
    <w:abstractNumId w:val="25"/>
  </w:num>
  <w:num w:numId="36">
    <w:abstractNumId w:val="3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Mangal" w:eastAsia="Calibri" w:hAnsi="Calibri"/>
        <w:sz w:val="22"/>
        <w:lang w:val="en-US" w:bidi="hi-IN"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Mangal" w:hAnsi="Tahoma"/>
      <w:sz w:val="16"/>
      <w:szCs w:val="14"/>
    </w:rPr>
  </w:style>
  <w:style w:type="character" w:customStyle="1" w:styleId="style4097">
    <w:name w:val="Balloon Text Char"/>
    <w:basedOn w:val="style65"/>
    <w:next w:val="style4097"/>
    <w:link w:val="style153"/>
    <w:uiPriority w:val="99"/>
    <w:rPr>
      <w:rFonts w:ascii="Tahoma" w:cs="Mangal" w:hAnsi="Tahoma"/>
      <w:sz w:val="16"/>
      <w:szCs w:val="14"/>
    </w:rPr>
  </w:style>
  <w:style w:type="paragraph" w:styleId="style31">
    <w:name w:val="header"/>
    <w:basedOn w:val="style0"/>
    <w:next w:val="style31"/>
    <w:link w:val="style4098"/>
    <w:uiPriority w:val="99"/>
    <w:pPr>
      <w:tabs>
        <w:tab w:val="center" w:leader="none" w:pos="4513"/>
        <w:tab w:val="right" w:leader="none" w:pos="9026"/>
      </w:tabs>
      <w:spacing w:after="0" w:lineRule="auto" w:line="240"/>
    </w:pPr>
    <w:rPr/>
  </w:style>
  <w:style w:type="character" w:customStyle="1" w:styleId="style4098">
    <w:name w:val="Header Char_cc6906b3-88d3-49ca-8546-2cbfb921b0e8"/>
    <w:basedOn w:val="style65"/>
    <w:next w:val="style4098"/>
    <w:link w:val="style31"/>
    <w:uiPriority w:val="99"/>
  </w:style>
  <w:style w:type="paragraph" w:styleId="style32">
    <w:name w:val="footer"/>
    <w:basedOn w:val="style0"/>
    <w:next w:val="style32"/>
    <w:link w:val="style4099"/>
    <w:uiPriority w:val="99"/>
    <w:pPr>
      <w:tabs>
        <w:tab w:val="center" w:leader="none" w:pos="4513"/>
        <w:tab w:val="right" w:leader="none" w:pos="9026"/>
      </w:tabs>
      <w:spacing w:after="0" w:lineRule="auto" w:line="240"/>
    </w:pPr>
    <w:rPr/>
  </w:style>
  <w:style w:type="character" w:customStyle="1" w:styleId="style4099">
    <w:name w:val="Footer Char_0da71c34-77a7-44fa-be7e-de8f81dedd9d"/>
    <w:basedOn w:val="style65"/>
    <w:next w:val="style4099"/>
    <w:link w:val="style32"/>
    <w:uiPriority w:val="99"/>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szCs w:val="22"/>
      <w:lang w:val="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205">
    <w:name w:val="Light List Accent 3"/>
    <w:basedOn w:val="style105"/>
    <w:next w:val="style205"/>
    <w:uiPriority w:val="61"/>
    <w:pPr>
      <w:spacing w:after="0" w:lineRule="auto" w:line="240"/>
    </w:pPr>
    <w:rPr>
      <w:rFonts w:eastAsia="宋体"/>
      <w:szCs w:val="22"/>
      <w:lang w:bidi="ar-SA"/>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customStyle="1" w:styleId="style4100">
    <w:name w:val="Grid Table Light"/>
    <w:basedOn w:val="style105"/>
    <w:next w:val="style4100"/>
    <w:uiPriority w:val="40"/>
    <w:pPr>
      <w:spacing w:after="0" w:lineRule="auto" w:line="2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table" w:customStyle="1" w:styleId="style4101">
    <w:name w:val="Plain Table 1"/>
    <w:basedOn w:val="style105"/>
    <w:next w:val="style4101"/>
    <w:uiPriority w:val="41"/>
    <w:pPr>
      <w:spacing w:after="0" w:lineRule="auto" w:line="240"/>
    </w:pP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rPr>
        <w:b/>
        <w:bCs/>
      </w:rPr>
      <w:tcPr>
        <w:tcBorders/>
      </w:tcPr>
    </w:tblStylePr>
    <w:tblStylePr w:type="lastRow">
      <w:pPr/>
      <w:rPr>
        <w:b/>
        <w:bCs/>
      </w:rPr>
      <w:tblPr/>
      <w:tcPr>
        <w:tcBorders>
          <w:top w:val="double" w:sz="4" w:space="0" w:color="bfbfbf"/>
        </w:tcBorders>
      </w:tcPr>
    </w:tblStylePr>
    <w:tblStylePr w:type="band1Horz">
      <w:pPr/>
      <w:tblPr/>
      <w:tcPr>
        <w:tcBorders/>
        <w:shd w:val="clear" w:color="auto" w:fill="f2f2f2"/>
      </w:tcPr>
    </w:tblStylePr>
    <w:tblStylePr w:type="firstCol">
      <w:pPr/>
      <w:rPr>
        <w:b/>
        <w:bCs/>
      </w:rPr>
      <w:tcPr>
        <w:tcBorders/>
      </w:tcPr>
    </w:tblStylePr>
    <w:tblStylePr w:type="lastCol">
      <w:pPr/>
      <w:rPr>
        <w:b/>
        <w:bCs/>
      </w:rPr>
      <w:tcPr>
        <w:tcBorders/>
      </w:tcPr>
    </w:tblStylePr>
    <w:tblStylePr w:type="band1Vert">
      <w:pPr/>
      <w:tblPr/>
      <w:tcPr>
        <w:tcBorders/>
        <w:shd w:val="clear" w:color="auto" w:fill="f2f2f2"/>
      </w:tcPr>
    </w:tblStylePr>
    <w:tcPr>
      <w:tcBorders/>
    </w:tcPr>
  </w:style>
  <w:style w:type="table" w:customStyle="1" w:styleId="style4102">
    <w:name w:val="Grid Table 4 Accent 1"/>
    <w:basedOn w:val="style105"/>
    <w:next w:val="style4102"/>
    <w:uiPriority w:val="49"/>
    <w:pPr>
      <w:spacing w:after="0" w:lineRule="auto" w:line="240"/>
    </w:pP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pPr/>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pPr/>
      <w:rPr>
        <w:b/>
        <w:bCs/>
      </w:rPr>
      <w:tblPr/>
      <w:tcPr>
        <w:tcBorders>
          <w:top w:val="double" w:sz="4" w:space="0" w:color="4f81bd"/>
        </w:tcBorders>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shd w:val="clear" w:color="auto" w:fill="dbe5f1"/>
      </w:tcPr>
    </w:tblStylePr>
    <w:tcPr>
      <w:tcBorders/>
    </w:tcPr>
  </w:style>
  <w:style w:type="table" w:customStyle="1" w:styleId="style4103">
    <w:name w:val="_Style 29"/>
    <w:basedOn w:val="style105"/>
    <w:next w:val="style4103"/>
    <w:qFormat/>
    <w:pPr>
      <w:spacing w:after="0" w:lineRule="auto" w:line="240"/>
    </w:pPr>
    <w:rPr>
      <w:rFonts w:ascii="Calibri" w:cs="Calibri" w:eastAsia="Calibri" w:hAnsi="Calibri"/>
      <w:sz w:val="20"/>
      <w:lang w:val="en-IN" w:bidi="ar-SA" w:eastAsia="en-IN"/>
    </w:rPr>
    <w:tblPr/>
    <w:tcPr>
      <w:tcBorders/>
    </w:tcPr>
  </w:style>
  <w:style w:type="table" w:customStyle="1" w:styleId="style4104">
    <w:name w:val="_Style 32"/>
    <w:basedOn w:val="style105"/>
    <w:next w:val="style4104"/>
    <w:qFormat/>
    <w:pPr>
      <w:spacing w:after="0" w:lineRule="auto" w:line="240"/>
    </w:pPr>
    <w:rPr>
      <w:rFonts w:ascii="Calibri" w:cs="Calibri" w:eastAsia="Calibri" w:hAnsi="Calibri"/>
      <w:sz w:val="20"/>
      <w:lang w:val="en-IN" w:bidi="ar-SA" w:eastAsia="en-IN"/>
    </w:rPr>
    <w:tblPr/>
    <w:tcPr>
      <w:tcBorders/>
    </w:tcPr>
  </w:style>
  <w:style w:type="table" w:customStyle="1" w:styleId="style4105">
    <w:name w:val="Grid Table 1 Light Accent 1"/>
    <w:basedOn w:val="style105"/>
    <w:next w:val="style4105"/>
    <w:uiPriority w:val="46"/>
    <w:pPr>
      <w:spacing w:after="0" w:lineRule="auto" w:line="240"/>
    </w:pPr>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pPr/>
      <w:rPr>
        <w:b/>
        <w:bCs/>
      </w:rPr>
      <w:tblPr/>
      <w:tcPr>
        <w:tcBorders>
          <w:bottom w:val="single" w:sz="12" w:space="0" w:color="95b3d7"/>
        </w:tcBorders>
      </w:tcPr>
    </w:tblStylePr>
    <w:tblStylePr w:type="lastRow">
      <w:pPr/>
      <w:rPr>
        <w:b/>
        <w:bCs/>
      </w:rPr>
      <w:tblPr/>
      <w:tcPr>
        <w:tcBorders>
          <w:top w:val="double" w:sz="2" w:space="0" w:color="95b3d7"/>
        </w:tcBorders>
      </w:tcPr>
    </w:tblStylePr>
    <w:tblStylePr w:type="firstCol">
      <w:pPr/>
      <w:rPr>
        <w:b/>
        <w:bCs/>
      </w:rPr>
      <w:tcPr>
        <w:tcBorders/>
      </w:tcPr>
    </w:tblStylePr>
    <w:tblStylePr w:type="lastCol">
      <w:pPr/>
      <w:rPr>
        <w:b/>
        <w:bCs/>
      </w:rPr>
      <w:tcPr>
        <w:tcBorders/>
      </w:tcPr>
    </w:tblStyle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png"/><Relationship Id="rId11" Type="http://schemas.openxmlformats.org/officeDocument/2006/relationships/customXml" Target="../customXml/item1.xml"/><Relationship Id="rId10" Type="http://schemas.openxmlformats.org/officeDocument/2006/relationships/theme" Target="theme/theme1.xml"/><Relationship Id="rId12" Type="http://schemas.openxmlformats.org/officeDocument/2006/relationships/customXml" Target="../customXml/item2.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2026-07-19T00:00:00</PublishDate>
  <Abstract/>
  <CompanyAddress/>
  <CompanyPhone/>
  <CompanyFax/>
  <CompanyEmail/>
</CoverPageProperties>
</file>

<file path=customXml/itemProps1.xml><?xml version="1.0" encoding="utf-8"?>
<ds:datastoreItem xmlns:ds="http://schemas.openxmlformats.org/officeDocument/2006/customXml" ds:itemID="{22ED3112-3C31-4F1A-A4AB-38B56872654C}">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2230</Words>
  <Pages>16</Pages>
  <Characters>14115</Characters>
  <Application>WPS Office</Application>
  <DocSecurity>0</DocSecurity>
  <Paragraphs>634</Paragraphs>
  <ScaleCrop>false</ScaleCrop>
  <Company>Hewlett-Packard</Company>
  <LinksUpToDate>false</LinksUpToDate>
  <CharactersWithSpaces>16382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2026-09-29T16:40:46Z</dcterms:created>
  <dc:creator>om</dc:creator>
  <lastModifiedBy>SM-A725F</lastModifiedBy>
  <dcterms:modified xsi:type="dcterms:W3CDTF">2026-09-29T16:40:46Z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edf7524544c7478ca4595de2ae277152_23</vt:lpwstr>
  </property>
</Properties>
</file>