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2E9876">
      <w:pPr>
        <w:shd w:val="clear" w:color="auto" w:fill="FFFFFF"/>
        <w:autoSpaceDE w:val="0"/>
        <w:autoSpaceDN w:val="0"/>
        <w:adjustRightInd w:val="0"/>
        <w:spacing w:line="360" w:lineRule="auto"/>
        <w:jc w:val="center"/>
        <w:rPr>
          <w:b/>
          <w:color w:val="000000"/>
          <w:sz w:val="32"/>
          <w:szCs w:val="32"/>
        </w:rPr>
      </w:pPr>
      <w:r>
        <w:rPr>
          <w:b/>
          <w:color w:val="000000"/>
          <w:sz w:val="32"/>
          <w:szCs w:val="32"/>
        </w:rPr>
        <w:t>Занятие № 6</w:t>
      </w:r>
    </w:p>
    <w:p w14:paraId="1274C130">
      <w:pPr>
        <w:pBdr>
          <w:bottom w:val="single" w:color="4F81BD" w:sz="8" w:space="4"/>
        </w:pBdr>
        <w:autoSpaceDE w:val="0"/>
        <w:autoSpaceDN w:val="0"/>
        <w:spacing w:line="276" w:lineRule="auto"/>
        <w:contextualSpacing/>
        <w:jc w:val="center"/>
        <w:rPr>
          <w:b/>
          <w:sz w:val="32"/>
          <w:szCs w:val="32"/>
        </w:rPr>
      </w:pPr>
      <w:r>
        <w:rPr>
          <w:b/>
          <w:sz w:val="32"/>
          <w:szCs w:val="32"/>
        </w:rPr>
        <w:t xml:space="preserve">Расчет параметров устройств защиты </w:t>
      </w:r>
    </w:p>
    <w:p w14:paraId="253CA7A2">
      <w:pPr>
        <w:pBdr>
          <w:bottom w:val="single" w:color="4F81BD" w:sz="8" w:space="4"/>
        </w:pBdr>
        <w:autoSpaceDE w:val="0"/>
        <w:autoSpaceDN w:val="0"/>
        <w:spacing w:line="276" w:lineRule="auto"/>
        <w:contextualSpacing/>
        <w:jc w:val="center"/>
        <w:rPr>
          <w:b/>
          <w:sz w:val="32"/>
          <w:szCs w:val="32"/>
        </w:rPr>
      </w:pPr>
      <w:r>
        <w:rPr>
          <w:b/>
          <w:sz w:val="32"/>
          <w:szCs w:val="32"/>
        </w:rPr>
        <w:t>от электромагнитных излучений</w:t>
      </w:r>
    </w:p>
    <w:p w14:paraId="13B845E9">
      <w:pPr>
        <w:pBdr>
          <w:bottom w:val="single" w:color="4F81BD" w:sz="8" w:space="4"/>
        </w:pBdr>
        <w:autoSpaceDE w:val="0"/>
        <w:autoSpaceDN w:val="0"/>
        <w:contextualSpacing/>
        <w:rPr>
          <w:rFonts w:ascii="Cambria" w:hAnsi="Cambria"/>
          <w:color w:val="17365D"/>
          <w:spacing w:val="5"/>
          <w:kern w:val="28"/>
          <w:sz w:val="32"/>
          <w:szCs w:val="32"/>
        </w:rPr>
      </w:pPr>
      <w:r>
        <w:rPr>
          <w:rFonts w:ascii="Cambria" w:hAnsi="Cambria"/>
          <w:color w:val="17365D"/>
          <w:spacing w:val="5"/>
          <w:kern w:val="28"/>
          <w:sz w:val="32"/>
          <w:szCs w:val="32"/>
        </w:rPr>
        <w:t>Цель работы</w:t>
      </w:r>
    </w:p>
    <w:p w14:paraId="5E8CB9F3">
      <w:pPr>
        <w:autoSpaceDE w:val="0"/>
        <w:autoSpaceDN w:val="0"/>
        <w:spacing w:line="360" w:lineRule="auto"/>
        <w:ind w:right="-1" w:firstLine="709"/>
        <w:jc w:val="both"/>
        <w:rPr>
          <w:b/>
          <w:sz w:val="32"/>
          <w:szCs w:val="32"/>
        </w:rPr>
      </w:pPr>
      <w:r>
        <w:rPr>
          <w:sz w:val="32"/>
          <w:szCs w:val="32"/>
        </w:rPr>
        <w:t xml:space="preserve">Определение оптимальных параметров устройств защиты от электромагнитных излучений с учетом их эффективности и безопасности, для обеспечения надежной защиты от потенциально опасных воздействий электромагнитных полей. </w:t>
      </w:r>
    </w:p>
    <w:p w14:paraId="5D2C2C72">
      <w:pPr>
        <w:pBdr>
          <w:bottom w:val="single" w:color="4F81BD" w:sz="8" w:space="4"/>
        </w:pBdr>
        <w:autoSpaceDE w:val="0"/>
        <w:autoSpaceDN w:val="0"/>
        <w:contextualSpacing/>
        <w:rPr>
          <w:color w:val="000000"/>
          <w:sz w:val="32"/>
          <w:szCs w:val="32"/>
        </w:rPr>
      </w:pPr>
      <w:r>
        <w:rPr>
          <w:rFonts w:ascii="Cambria" w:hAnsi="Cambria"/>
          <w:color w:val="17365D"/>
          <w:spacing w:val="5"/>
          <w:kern w:val="28"/>
          <w:sz w:val="32"/>
          <w:szCs w:val="32"/>
        </w:rPr>
        <w:t>Теоретические сведения</w:t>
      </w:r>
    </w:p>
    <w:p w14:paraId="3B6AE74E">
      <w:pPr>
        <w:shd w:val="clear" w:color="auto" w:fill="FFFFFF"/>
        <w:autoSpaceDE w:val="0"/>
        <w:autoSpaceDN w:val="0"/>
        <w:adjustRightInd w:val="0"/>
        <w:spacing w:line="360" w:lineRule="auto"/>
        <w:ind w:firstLine="708"/>
        <w:jc w:val="both"/>
        <w:rPr>
          <w:color w:val="000000"/>
          <w:sz w:val="32"/>
          <w:szCs w:val="32"/>
        </w:rPr>
      </w:pPr>
    </w:p>
    <w:p w14:paraId="7EFC8427">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Расчет и определение минимальной толщины экрана и длины трубки в трубчатом волноводе, при помощи которой выводят ручку управления из экранирующей камеры, обеспечивающих необходимую мощность облучения, с учетом требований по защите обслуживающего персонала от воздействия ЭМИ.</w:t>
      </w:r>
    </w:p>
    <w:p w14:paraId="5C9901F9">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Действие электромагнитных полей высокой частоты на организм человека может вызвать тяжелые заболевания. Превышение определенных уровней облучения приводят к расстройству нервной и сердечно-сосудистой системы. Защита человека от вредного действия ионизирующих излучений сводится к защите от внешнего и внутреннего облучений. Защита осуществляется комплексом следующих мероприятий:</w:t>
      </w:r>
    </w:p>
    <w:p w14:paraId="6CE3B66F">
      <w:pPr>
        <w:numPr>
          <w:ilvl w:val="0"/>
          <w:numId w:val="1"/>
        </w:numPr>
        <w:shd w:val="clear" w:color="auto" w:fill="FFFFFF"/>
        <w:tabs>
          <w:tab w:val="left" w:pos="-180"/>
        </w:tabs>
        <w:autoSpaceDE w:val="0"/>
        <w:autoSpaceDN w:val="0"/>
        <w:adjustRightInd w:val="0"/>
        <w:spacing w:line="360" w:lineRule="auto"/>
        <w:ind w:left="0" w:firstLine="720"/>
        <w:jc w:val="both"/>
        <w:rPr>
          <w:sz w:val="32"/>
          <w:szCs w:val="32"/>
        </w:rPr>
      </w:pPr>
      <w:r>
        <w:rPr>
          <w:color w:val="000000"/>
          <w:sz w:val="32"/>
          <w:szCs w:val="32"/>
        </w:rPr>
        <w:t>Установление предельно допустимых доз облучения (внешнего и внутреннего);</w:t>
      </w:r>
    </w:p>
    <w:p w14:paraId="758FCC87">
      <w:pPr>
        <w:numPr>
          <w:ilvl w:val="0"/>
          <w:numId w:val="1"/>
        </w:numPr>
        <w:shd w:val="clear" w:color="auto" w:fill="FFFFFF"/>
        <w:tabs>
          <w:tab w:val="left" w:pos="-900"/>
        </w:tabs>
        <w:autoSpaceDE w:val="0"/>
        <w:autoSpaceDN w:val="0"/>
        <w:adjustRightInd w:val="0"/>
        <w:spacing w:line="360" w:lineRule="auto"/>
        <w:ind w:left="0" w:firstLine="720"/>
        <w:jc w:val="both"/>
        <w:rPr>
          <w:color w:val="000000"/>
          <w:sz w:val="32"/>
          <w:szCs w:val="32"/>
        </w:rPr>
      </w:pPr>
      <w:r>
        <w:rPr>
          <w:color w:val="000000"/>
          <w:sz w:val="32"/>
          <w:szCs w:val="32"/>
        </w:rPr>
        <w:t>Применение технических средств защиты, которые наряду с нормированием рабочего времени снижают интенсивность облучения;</w:t>
      </w:r>
    </w:p>
    <w:p w14:paraId="458F2D21">
      <w:pPr>
        <w:numPr>
          <w:ilvl w:val="0"/>
          <w:numId w:val="1"/>
        </w:numPr>
        <w:shd w:val="clear" w:color="auto" w:fill="FFFFFF"/>
        <w:tabs>
          <w:tab w:val="left" w:pos="-360"/>
        </w:tabs>
        <w:autoSpaceDE w:val="0"/>
        <w:autoSpaceDN w:val="0"/>
        <w:adjustRightInd w:val="0"/>
        <w:spacing w:line="360" w:lineRule="auto"/>
        <w:ind w:left="0" w:firstLine="720"/>
        <w:jc w:val="both"/>
        <w:rPr>
          <w:color w:val="000000"/>
          <w:sz w:val="32"/>
          <w:szCs w:val="32"/>
        </w:rPr>
      </w:pPr>
      <w:r>
        <w:rPr>
          <w:color w:val="000000"/>
          <w:sz w:val="32"/>
          <w:szCs w:val="32"/>
        </w:rPr>
        <w:t>Осуществление дозиметрического контроля и периодического медицинского контроля.</w:t>
      </w:r>
    </w:p>
    <w:p w14:paraId="6B336DE1">
      <w:pPr>
        <w:spacing w:line="360" w:lineRule="auto"/>
        <w:ind w:firstLine="709"/>
        <w:jc w:val="both"/>
        <w:rPr>
          <w:sz w:val="32"/>
          <w:szCs w:val="32"/>
        </w:rPr>
      </w:pPr>
      <w:r>
        <w:rPr>
          <w:color w:val="000000"/>
          <w:spacing w:val="8"/>
          <w:sz w:val="32"/>
          <w:szCs w:val="32"/>
        </w:rPr>
        <w:t>Электромагнитное поле (ЭМП) радиочастот харак</w:t>
      </w:r>
      <w:r>
        <w:rPr>
          <w:color w:val="000000"/>
          <w:spacing w:val="9"/>
          <w:sz w:val="32"/>
          <w:szCs w:val="32"/>
        </w:rPr>
        <w:t>теризуется способностью нагревать материалы; распро</w:t>
      </w:r>
      <w:r>
        <w:rPr>
          <w:color w:val="000000"/>
          <w:spacing w:val="6"/>
          <w:sz w:val="32"/>
          <w:szCs w:val="32"/>
        </w:rPr>
        <w:t>страняться в пространстве и отражаться от границы разде</w:t>
      </w:r>
      <w:r>
        <w:rPr>
          <w:color w:val="000000"/>
          <w:spacing w:val="1"/>
          <w:sz w:val="32"/>
          <w:szCs w:val="32"/>
        </w:rPr>
        <w:t>ла двух сред; взаимодействовать с веществом. При оценке условий труда учитываются время воздействия ЭМП и ха</w:t>
      </w:r>
      <w:r>
        <w:rPr>
          <w:color w:val="000000"/>
          <w:spacing w:val="8"/>
          <w:sz w:val="32"/>
          <w:szCs w:val="32"/>
        </w:rPr>
        <w:t>рактер облучения работающих.</w:t>
      </w:r>
    </w:p>
    <w:p w14:paraId="2F2FC1F0">
      <w:pPr>
        <w:spacing w:line="360" w:lineRule="auto"/>
        <w:ind w:firstLine="709"/>
        <w:jc w:val="both"/>
        <w:rPr>
          <w:color w:val="000000"/>
          <w:spacing w:val="4"/>
          <w:sz w:val="32"/>
          <w:szCs w:val="32"/>
        </w:rPr>
      </w:pPr>
      <w:r>
        <w:rPr>
          <w:color w:val="000000"/>
          <w:spacing w:val="1"/>
          <w:sz w:val="32"/>
          <w:szCs w:val="32"/>
        </w:rPr>
        <w:t xml:space="preserve">Электромагнитные волны лишь частично поглощаются </w:t>
      </w:r>
      <w:r>
        <w:rPr>
          <w:color w:val="000000"/>
          <w:spacing w:val="4"/>
          <w:sz w:val="32"/>
          <w:szCs w:val="32"/>
        </w:rPr>
        <w:t xml:space="preserve">тканями биологического объекта, поэтому биологический </w:t>
      </w:r>
      <w:r>
        <w:rPr>
          <w:color w:val="000000"/>
          <w:spacing w:val="3"/>
          <w:sz w:val="32"/>
          <w:szCs w:val="32"/>
        </w:rPr>
        <w:t>эффект зависит от физических параметров ЭМП радиочас</w:t>
      </w:r>
      <w:r>
        <w:rPr>
          <w:color w:val="000000"/>
          <w:spacing w:val="-1"/>
          <w:sz w:val="32"/>
          <w:szCs w:val="32"/>
        </w:rPr>
        <w:t>тот: длины волны (частоты колебаний), интенсивности и ре</w:t>
      </w:r>
      <w:r>
        <w:rPr>
          <w:color w:val="000000"/>
          <w:spacing w:val="3"/>
          <w:sz w:val="32"/>
          <w:szCs w:val="32"/>
        </w:rPr>
        <w:t>жима излучения (непрерывный, прерывистый, импульсно-</w:t>
      </w:r>
      <w:r>
        <w:rPr>
          <w:color w:val="000000"/>
          <w:spacing w:val="5"/>
          <w:sz w:val="32"/>
          <w:szCs w:val="32"/>
        </w:rPr>
        <w:t>модулированный), продолжительности и характера облу</w:t>
      </w:r>
      <w:r>
        <w:rPr>
          <w:color w:val="000000"/>
          <w:spacing w:val="7"/>
          <w:sz w:val="32"/>
          <w:szCs w:val="32"/>
        </w:rPr>
        <w:t>чения организма (постоянное, интермиттирующее), а так</w:t>
      </w:r>
      <w:r>
        <w:rPr>
          <w:color w:val="000000"/>
          <w:spacing w:val="2"/>
          <w:sz w:val="32"/>
          <w:szCs w:val="32"/>
        </w:rPr>
        <w:t xml:space="preserve">же от площади облучаемой поверхности и анатомического </w:t>
      </w:r>
      <w:r>
        <w:rPr>
          <w:color w:val="000000"/>
          <w:spacing w:val="4"/>
          <w:sz w:val="32"/>
          <w:szCs w:val="32"/>
        </w:rPr>
        <w:t xml:space="preserve">строения органа или ткани. </w:t>
      </w:r>
    </w:p>
    <w:p w14:paraId="09B66AF2">
      <w:pPr>
        <w:spacing w:line="360" w:lineRule="auto"/>
        <w:ind w:firstLine="709"/>
        <w:jc w:val="both"/>
        <w:rPr>
          <w:sz w:val="32"/>
          <w:szCs w:val="32"/>
        </w:rPr>
      </w:pPr>
      <w:r>
        <w:rPr>
          <w:color w:val="000000"/>
          <w:spacing w:val="4"/>
          <w:sz w:val="32"/>
          <w:szCs w:val="32"/>
        </w:rPr>
        <w:t xml:space="preserve">Степень поглощения энергии </w:t>
      </w:r>
      <w:r>
        <w:rPr>
          <w:color w:val="000000"/>
          <w:spacing w:val="1"/>
          <w:sz w:val="32"/>
          <w:szCs w:val="32"/>
        </w:rPr>
        <w:t>тканями зависит от их способности к ее отражению на гра</w:t>
      </w:r>
      <w:r>
        <w:rPr>
          <w:color w:val="000000"/>
          <w:spacing w:val="6"/>
          <w:sz w:val="32"/>
          <w:szCs w:val="32"/>
        </w:rPr>
        <w:t xml:space="preserve">ницах раздела, определяемой содержанием воды в тканях </w:t>
      </w:r>
      <w:r>
        <w:rPr>
          <w:color w:val="000000"/>
          <w:spacing w:val="-3"/>
          <w:sz w:val="32"/>
          <w:szCs w:val="32"/>
        </w:rPr>
        <w:t>и другими их особенностями. При воздействии ЭМП на био</w:t>
      </w:r>
      <w:r>
        <w:rPr>
          <w:color w:val="000000"/>
          <w:spacing w:val="-4"/>
          <w:sz w:val="32"/>
          <w:szCs w:val="32"/>
        </w:rPr>
        <w:t>логический объект происходит преобразование электромаг</w:t>
      </w:r>
      <w:r>
        <w:rPr>
          <w:color w:val="000000"/>
          <w:spacing w:val="-3"/>
          <w:sz w:val="32"/>
          <w:szCs w:val="32"/>
        </w:rPr>
        <w:t>нитной энергии внешнего поля в тепловую, что сопрово</w:t>
      </w:r>
      <w:r>
        <w:rPr>
          <w:color w:val="000000"/>
          <w:spacing w:val="6"/>
          <w:sz w:val="32"/>
          <w:szCs w:val="32"/>
        </w:rPr>
        <w:t>ждается повышением температуры тела или локальным</w:t>
      </w:r>
      <w:r>
        <w:rPr>
          <w:color w:val="000000"/>
          <w:sz w:val="32"/>
          <w:szCs w:val="32"/>
        </w:rPr>
        <w:t xml:space="preserve"> избирательным нагревом тканей, органов, клеток, особенно</w:t>
      </w:r>
      <w:r>
        <w:rPr>
          <w:color w:val="000000"/>
          <w:spacing w:val="1"/>
          <w:sz w:val="32"/>
          <w:szCs w:val="32"/>
        </w:rPr>
        <w:t xml:space="preserve"> с плохой терморегуляцией (хрусталик, стекловидное </w:t>
      </w:r>
      <w:r>
        <w:rPr>
          <w:color w:val="000000"/>
          <w:spacing w:val="-5"/>
          <w:sz w:val="32"/>
          <w:szCs w:val="32"/>
        </w:rPr>
        <w:t>зло, семенники, и др.). Тепловой эффект зависит от интенсивности давности облучения.</w:t>
      </w:r>
    </w:p>
    <w:p w14:paraId="676BBB41">
      <w:pPr>
        <w:spacing w:line="360" w:lineRule="auto"/>
        <w:ind w:firstLine="709"/>
        <w:jc w:val="both"/>
        <w:rPr>
          <w:sz w:val="32"/>
          <w:szCs w:val="32"/>
        </w:rPr>
      </w:pPr>
      <w:r>
        <w:rPr>
          <w:color w:val="000000"/>
          <w:spacing w:val="-3"/>
          <w:sz w:val="32"/>
          <w:szCs w:val="32"/>
        </w:rPr>
        <w:t>Действие ЭМИ радиочастот на центральную нервную сис</w:t>
      </w:r>
      <w:r>
        <w:rPr>
          <w:color w:val="000000"/>
          <w:spacing w:val="-10"/>
          <w:sz w:val="32"/>
          <w:szCs w:val="32"/>
        </w:rPr>
        <w:t>тему при плотности потока энергий (ППЭ) более 1 мВт/см</w:t>
      </w:r>
      <w:r>
        <w:rPr>
          <w:color w:val="000000"/>
          <w:spacing w:val="-10"/>
          <w:sz w:val="32"/>
          <w:szCs w:val="32"/>
          <w:vertAlign w:val="superscript"/>
        </w:rPr>
        <w:t>2</w:t>
      </w:r>
      <w:r>
        <w:rPr>
          <w:color w:val="000000"/>
          <w:spacing w:val="-10"/>
          <w:sz w:val="32"/>
          <w:szCs w:val="32"/>
        </w:rPr>
        <w:t xml:space="preserve"> свид</w:t>
      </w:r>
      <w:r>
        <w:rPr>
          <w:color w:val="000000"/>
          <w:sz w:val="32"/>
          <w:szCs w:val="32"/>
        </w:rPr>
        <w:t>етельствует о ее высокой чувствительности к электр</w:t>
      </w:r>
      <w:r>
        <w:rPr>
          <w:color w:val="000000"/>
          <w:spacing w:val="-11"/>
          <w:sz w:val="32"/>
          <w:szCs w:val="32"/>
        </w:rPr>
        <w:t xml:space="preserve">омагнитным излучениям. </w:t>
      </w:r>
    </w:p>
    <w:p w14:paraId="4045B830">
      <w:pPr>
        <w:spacing w:line="360" w:lineRule="auto"/>
        <w:ind w:firstLine="709"/>
        <w:jc w:val="both"/>
        <w:rPr>
          <w:sz w:val="32"/>
          <w:szCs w:val="32"/>
        </w:rPr>
      </w:pPr>
      <w:r>
        <w:rPr>
          <w:color w:val="000000"/>
          <w:spacing w:val="-11"/>
          <w:sz w:val="32"/>
          <w:szCs w:val="32"/>
        </w:rPr>
        <w:t>Изменения в крови наблюдаются, как правило, при ППЭ выше</w:t>
      </w:r>
      <w:r>
        <w:rPr>
          <w:color w:val="000000"/>
          <w:spacing w:val="-7"/>
          <w:sz w:val="32"/>
          <w:szCs w:val="32"/>
        </w:rPr>
        <w:t xml:space="preserve"> 10 мВт/см</w:t>
      </w:r>
      <w:r>
        <w:rPr>
          <w:color w:val="000000"/>
          <w:spacing w:val="-7"/>
          <w:sz w:val="32"/>
          <w:szCs w:val="32"/>
          <w:vertAlign w:val="superscript"/>
        </w:rPr>
        <w:t>3</w:t>
      </w:r>
      <w:r>
        <w:rPr>
          <w:color w:val="000000"/>
          <w:spacing w:val="-7"/>
          <w:sz w:val="32"/>
          <w:szCs w:val="32"/>
        </w:rPr>
        <w:t>. При меньших уровнях воздействия набл</w:t>
      </w:r>
      <w:r>
        <w:rPr>
          <w:color w:val="000000"/>
          <w:spacing w:val="-2"/>
          <w:sz w:val="32"/>
          <w:szCs w:val="32"/>
        </w:rPr>
        <w:t xml:space="preserve">юдаются фазовые изменения количества лейкоцитов, </w:t>
      </w:r>
      <w:r>
        <w:rPr>
          <w:color w:val="000000"/>
          <w:spacing w:val="2"/>
          <w:sz w:val="32"/>
          <w:szCs w:val="32"/>
        </w:rPr>
        <w:t xml:space="preserve">эритроцитов и гемоглобина (чаще лейкоцитоз, повышение эритроцитов и гемоглобина). При длительном воздействии </w:t>
      </w:r>
      <w:r>
        <w:rPr>
          <w:color w:val="000000"/>
          <w:spacing w:val="3"/>
          <w:sz w:val="32"/>
          <w:szCs w:val="32"/>
        </w:rPr>
        <w:t>ЭМП происходит физиологическая адаптация или ослабле</w:t>
      </w:r>
      <w:r>
        <w:rPr>
          <w:color w:val="000000"/>
          <w:spacing w:val="5"/>
          <w:sz w:val="32"/>
          <w:szCs w:val="32"/>
        </w:rPr>
        <w:t>ние иммунологических реакций.</w:t>
      </w:r>
    </w:p>
    <w:p w14:paraId="7A35C86A">
      <w:pPr>
        <w:spacing w:line="360" w:lineRule="auto"/>
        <w:ind w:firstLine="709"/>
        <w:jc w:val="both"/>
        <w:rPr>
          <w:sz w:val="32"/>
          <w:szCs w:val="32"/>
        </w:rPr>
      </w:pPr>
      <w:r>
        <w:rPr>
          <w:color w:val="000000"/>
          <w:spacing w:val="8"/>
          <w:sz w:val="32"/>
          <w:szCs w:val="32"/>
        </w:rPr>
        <w:t xml:space="preserve">Поражение глаз в виде помутнения хрусталика </w:t>
      </w:r>
      <w:r>
        <w:rPr>
          <w:color w:val="000000"/>
          <w:spacing w:val="2"/>
          <w:sz w:val="32"/>
          <w:szCs w:val="32"/>
        </w:rPr>
        <w:t>катаракты является одним из наиболее характерных спе</w:t>
      </w:r>
      <w:r>
        <w:rPr>
          <w:color w:val="000000"/>
          <w:sz w:val="32"/>
          <w:szCs w:val="32"/>
        </w:rPr>
        <w:t>цифических последствий воздействия ЭМП в условиях про</w:t>
      </w:r>
      <w:r>
        <w:rPr>
          <w:color w:val="000000"/>
          <w:spacing w:val="4"/>
          <w:sz w:val="32"/>
          <w:szCs w:val="32"/>
        </w:rPr>
        <w:t>изводства. Помимо этого, следует иметь в виду и возмож</w:t>
      </w:r>
      <w:r>
        <w:rPr>
          <w:color w:val="000000"/>
          <w:spacing w:val="6"/>
          <w:sz w:val="32"/>
          <w:szCs w:val="32"/>
        </w:rPr>
        <w:t xml:space="preserve">ность неблагоприятного воздействия ЭМП облучения на </w:t>
      </w:r>
      <w:r>
        <w:rPr>
          <w:color w:val="000000"/>
          <w:spacing w:val="1"/>
          <w:sz w:val="32"/>
          <w:szCs w:val="32"/>
        </w:rPr>
        <w:t xml:space="preserve">сетчатку и другие анатомические образования зрительного </w:t>
      </w:r>
      <w:r>
        <w:rPr>
          <w:color w:val="000000"/>
          <w:spacing w:val="5"/>
          <w:sz w:val="32"/>
          <w:szCs w:val="32"/>
        </w:rPr>
        <w:t>анализатора.</w:t>
      </w:r>
    </w:p>
    <w:p w14:paraId="1F8B15B4">
      <w:pPr>
        <w:shd w:val="clear" w:color="auto" w:fill="FFFFFF"/>
        <w:autoSpaceDE w:val="0"/>
        <w:autoSpaceDN w:val="0"/>
        <w:adjustRightInd w:val="0"/>
        <w:spacing w:line="360" w:lineRule="auto"/>
        <w:ind w:firstLine="708"/>
        <w:jc w:val="both"/>
        <w:rPr>
          <w:b/>
          <w:color w:val="000000"/>
          <w:sz w:val="32"/>
          <w:szCs w:val="32"/>
        </w:rPr>
      </w:pPr>
    </w:p>
    <w:p w14:paraId="13570D19">
      <w:pPr>
        <w:shd w:val="clear" w:color="auto" w:fill="FFFFFF"/>
        <w:autoSpaceDE w:val="0"/>
        <w:autoSpaceDN w:val="0"/>
        <w:adjustRightInd w:val="0"/>
        <w:spacing w:line="360" w:lineRule="auto"/>
        <w:ind w:firstLine="708"/>
        <w:jc w:val="both"/>
        <w:rPr>
          <w:b/>
          <w:color w:val="000000"/>
          <w:sz w:val="32"/>
          <w:szCs w:val="32"/>
        </w:rPr>
      </w:pPr>
    </w:p>
    <w:p w14:paraId="2B190C35">
      <w:pPr>
        <w:shd w:val="clear" w:color="auto" w:fill="FFFFFF"/>
        <w:autoSpaceDE w:val="0"/>
        <w:autoSpaceDN w:val="0"/>
        <w:adjustRightInd w:val="0"/>
        <w:spacing w:line="360" w:lineRule="auto"/>
        <w:ind w:firstLine="708"/>
        <w:jc w:val="both"/>
        <w:rPr>
          <w:b/>
          <w:color w:val="000000"/>
          <w:sz w:val="32"/>
          <w:szCs w:val="32"/>
        </w:rPr>
      </w:pPr>
    </w:p>
    <w:p w14:paraId="7030139C">
      <w:pPr>
        <w:shd w:val="clear" w:color="auto" w:fill="FFFFFF"/>
        <w:autoSpaceDE w:val="0"/>
        <w:autoSpaceDN w:val="0"/>
        <w:adjustRightInd w:val="0"/>
        <w:spacing w:line="360" w:lineRule="auto"/>
        <w:ind w:firstLine="708"/>
        <w:jc w:val="both"/>
        <w:rPr>
          <w:b/>
          <w:color w:val="000000"/>
          <w:sz w:val="32"/>
          <w:szCs w:val="32"/>
        </w:rPr>
      </w:pPr>
    </w:p>
    <w:p w14:paraId="63005931">
      <w:pPr>
        <w:shd w:val="clear" w:color="auto" w:fill="FFFFFF"/>
        <w:autoSpaceDE w:val="0"/>
        <w:autoSpaceDN w:val="0"/>
        <w:adjustRightInd w:val="0"/>
        <w:spacing w:line="360" w:lineRule="auto"/>
        <w:ind w:firstLine="708"/>
        <w:jc w:val="both"/>
        <w:rPr>
          <w:b/>
          <w:color w:val="000000"/>
          <w:sz w:val="32"/>
          <w:szCs w:val="32"/>
        </w:rPr>
      </w:pPr>
    </w:p>
    <w:p w14:paraId="486B2AA9">
      <w:pPr>
        <w:shd w:val="clear" w:color="auto" w:fill="FFFFFF"/>
        <w:autoSpaceDE w:val="0"/>
        <w:autoSpaceDN w:val="0"/>
        <w:adjustRightInd w:val="0"/>
        <w:spacing w:line="360" w:lineRule="auto"/>
        <w:ind w:firstLine="708"/>
        <w:jc w:val="both"/>
        <w:rPr>
          <w:b/>
          <w:color w:val="000000"/>
          <w:sz w:val="32"/>
          <w:szCs w:val="32"/>
        </w:rPr>
      </w:pPr>
    </w:p>
    <w:p w14:paraId="66A40340">
      <w:pPr>
        <w:shd w:val="clear" w:color="auto" w:fill="FFFFFF"/>
        <w:autoSpaceDE w:val="0"/>
        <w:autoSpaceDN w:val="0"/>
        <w:adjustRightInd w:val="0"/>
        <w:spacing w:line="360" w:lineRule="auto"/>
        <w:ind w:firstLine="708"/>
        <w:jc w:val="both"/>
        <w:rPr>
          <w:b/>
          <w:color w:val="000000"/>
          <w:sz w:val="32"/>
          <w:szCs w:val="32"/>
        </w:rPr>
      </w:pPr>
    </w:p>
    <w:p w14:paraId="5DC04B88">
      <w:pPr>
        <w:shd w:val="clear" w:color="auto" w:fill="FFFFFF"/>
        <w:autoSpaceDE w:val="0"/>
        <w:autoSpaceDN w:val="0"/>
        <w:adjustRightInd w:val="0"/>
        <w:spacing w:line="360" w:lineRule="auto"/>
        <w:ind w:firstLine="708"/>
        <w:jc w:val="both"/>
        <w:rPr>
          <w:b/>
          <w:color w:val="000000"/>
          <w:sz w:val="32"/>
          <w:szCs w:val="32"/>
        </w:rPr>
      </w:pPr>
    </w:p>
    <w:p w14:paraId="107A304C">
      <w:pPr>
        <w:shd w:val="clear" w:color="auto" w:fill="FFFFFF"/>
        <w:autoSpaceDE w:val="0"/>
        <w:autoSpaceDN w:val="0"/>
        <w:adjustRightInd w:val="0"/>
        <w:spacing w:line="360" w:lineRule="auto"/>
        <w:ind w:firstLine="708"/>
        <w:jc w:val="both"/>
        <w:rPr>
          <w:b/>
          <w:color w:val="000000"/>
          <w:sz w:val="32"/>
          <w:szCs w:val="32"/>
        </w:rPr>
      </w:pPr>
    </w:p>
    <w:p w14:paraId="1DDCEA4A">
      <w:pPr>
        <w:shd w:val="clear" w:color="auto" w:fill="FFFFFF"/>
        <w:autoSpaceDE w:val="0"/>
        <w:autoSpaceDN w:val="0"/>
        <w:adjustRightInd w:val="0"/>
        <w:spacing w:line="360" w:lineRule="auto"/>
        <w:ind w:firstLine="708"/>
        <w:jc w:val="both"/>
        <w:rPr>
          <w:color w:val="000000"/>
          <w:sz w:val="32"/>
          <w:szCs w:val="32"/>
        </w:rPr>
      </w:pPr>
      <w:r>
        <w:rPr>
          <w:b/>
          <w:color w:val="000000"/>
          <w:sz w:val="32"/>
          <w:szCs w:val="32"/>
        </w:rPr>
        <w:t>Исходные данные</w:t>
      </w:r>
    </w:p>
    <w:p w14:paraId="6AFE92C4">
      <w:pPr>
        <w:shd w:val="clear" w:color="auto" w:fill="FFFFFF"/>
        <w:autoSpaceDE w:val="0"/>
        <w:autoSpaceDN w:val="0"/>
        <w:adjustRightInd w:val="0"/>
        <w:spacing w:line="360" w:lineRule="auto"/>
        <w:jc w:val="right"/>
        <w:rPr>
          <w:sz w:val="32"/>
          <w:szCs w:val="32"/>
        </w:rPr>
      </w:pPr>
      <w:r>
        <w:rPr>
          <w:color w:val="000000"/>
          <w:sz w:val="32"/>
          <w:szCs w:val="32"/>
        </w:rPr>
        <w:t>Таблица 6.1.</w:t>
      </w:r>
    </w:p>
    <w:tbl>
      <w:tblPr>
        <w:tblStyle w:val="3"/>
        <w:tblW w:w="0" w:type="auto"/>
        <w:jc w:val="center"/>
        <w:tblLayout w:type="fixed"/>
        <w:tblCellMar>
          <w:top w:w="0" w:type="dxa"/>
          <w:left w:w="40" w:type="dxa"/>
          <w:bottom w:w="0" w:type="dxa"/>
          <w:right w:w="40" w:type="dxa"/>
        </w:tblCellMar>
      </w:tblPr>
      <w:tblGrid>
        <w:gridCol w:w="1077"/>
        <w:gridCol w:w="20"/>
        <w:gridCol w:w="731"/>
        <w:gridCol w:w="375"/>
        <w:gridCol w:w="21"/>
        <w:gridCol w:w="1203"/>
        <w:gridCol w:w="96"/>
        <w:gridCol w:w="10"/>
        <w:gridCol w:w="721"/>
        <w:gridCol w:w="578"/>
        <w:gridCol w:w="1468"/>
        <w:gridCol w:w="1440"/>
      </w:tblGrid>
      <w:tr w14:paraId="08517FDE">
        <w:tblPrEx>
          <w:tblCellMar>
            <w:top w:w="0" w:type="dxa"/>
            <w:left w:w="40" w:type="dxa"/>
            <w:bottom w:w="0" w:type="dxa"/>
            <w:right w:w="40" w:type="dxa"/>
          </w:tblCellMar>
        </w:tblPrEx>
        <w:trPr>
          <w:cantSplit/>
          <w:trHeight w:val="284" w:hRule="atLeast"/>
          <w:jc w:val="center"/>
        </w:trPr>
        <w:tc>
          <w:tcPr>
            <w:tcW w:w="1097" w:type="dxa"/>
            <w:gridSpan w:val="2"/>
            <w:vMerge w:val="restart"/>
            <w:tcBorders>
              <w:bottom w:val="nil"/>
            </w:tcBorders>
            <w:shd w:val="clear" w:color="auto" w:fill="E5DFEC"/>
          </w:tcPr>
          <w:p w14:paraId="127AF685">
            <w:pPr>
              <w:shd w:val="clear" w:color="auto" w:fill="FFFFFF"/>
              <w:autoSpaceDE w:val="0"/>
              <w:autoSpaceDN w:val="0"/>
              <w:adjustRightInd w:val="0"/>
              <w:spacing w:line="360" w:lineRule="auto"/>
              <w:jc w:val="center"/>
              <w:rPr>
                <w:sz w:val="32"/>
                <w:szCs w:val="32"/>
              </w:rPr>
            </w:pPr>
          </w:p>
        </w:tc>
        <w:tc>
          <w:tcPr>
            <w:tcW w:w="6643" w:type="dxa"/>
            <w:gridSpan w:val="10"/>
            <w:tcBorders>
              <w:top w:val="single" w:color="auto" w:sz="4" w:space="0"/>
              <w:left w:val="single" w:color="auto" w:sz="4" w:space="0"/>
              <w:bottom w:val="single" w:color="auto" w:sz="4" w:space="0"/>
              <w:right w:val="single" w:color="auto" w:sz="4" w:space="0"/>
            </w:tcBorders>
            <w:shd w:val="clear" w:color="auto" w:fill="E5DFEC"/>
          </w:tcPr>
          <w:p w14:paraId="026F4807">
            <w:pPr>
              <w:shd w:val="clear" w:color="auto" w:fill="FFFFFF"/>
              <w:autoSpaceDE w:val="0"/>
              <w:autoSpaceDN w:val="0"/>
              <w:adjustRightInd w:val="0"/>
              <w:spacing w:line="360" w:lineRule="auto"/>
              <w:jc w:val="center"/>
              <w:rPr>
                <w:sz w:val="32"/>
                <w:szCs w:val="32"/>
              </w:rPr>
            </w:pPr>
            <w:r>
              <w:rPr>
                <w:color w:val="000000"/>
                <w:sz w:val="32"/>
                <w:szCs w:val="32"/>
              </w:rPr>
              <w:t>Последняя цифра номера студенческого 6илета</w:t>
            </w:r>
          </w:p>
        </w:tc>
      </w:tr>
      <w:tr w14:paraId="171DB6FA">
        <w:tblPrEx>
          <w:tblCellMar>
            <w:top w:w="0" w:type="dxa"/>
            <w:left w:w="40" w:type="dxa"/>
            <w:bottom w:w="0" w:type="dxa"/>
            <w:right w:w="40" w:type="dxa"/>
          </w:tblCellMar>
        </w:tblPrEx>
        <w:trPr>
          <w:cantSplit/>
          <w:trHeight w:val="246" w:hRule="atLeast"/>
          <w:jc w:val="center"/>
        </w:trPr>
        <w:tc>
          <w:tcPr>
            <w:tcW w:w="1097" w:type="dxa"/>
            <w:gridSpan w:val="2"/>
            <w:vMerge w:val="continue"/>
            <w:tcBorders>
              <w:top w:val="nil"/>
            </w:tcBorders>
            <w:shd w:val="clear" w:color="auto" w:fill="E5DFEC"/>
          </w:tcPr>
          <w:p w14:paraId="4B832332">
            <w:pPr>
              <w:shd w:val="clear" w:color="auto" w:fill="FFFFFF"/>
              <w:autoSpaceDE w:val="0"/>
              <w:autoSpaceDN w:val="0"/>
              <w:adjustRightInd w:val="0"/>
              <w:spacing w:line="360" w:lineRule="auto"/>
              <w:jc w:val="center"/>
              <w:rPr>
                <w:sz w:val="32"/>
                <w:szCs w:val="32"/>
              </w:rPr>
            </w:pPr>
          </w:p>
        </w:tc>
        <w:tc>
          <w:tcPr>
            <w:tcW w:w="1106" w:type="dxa"/>
            <w:gridSpan w:val="2"/>
            <w:tcBorders>
              <w:top w:val="single" w:color="auto" w:sz="4" w:space="0"/>
              <w:left w:val="single" w:color="auto" w:sz="4" w:space="0"/>
              <w:bottom w:val="single" w:color="auto" w:sz="4" w:space="0"/>
              <w:right w:val="single" w:color="auto" w:sz="4" w:space="0"/>
            </w:tcBorders>
            <w:shd w:val="clear" w:color="auto" w:fill="E5DFEC"/>
          </w:tcPr>
          <w:p w14:paraId="23BF9480">
            <w:pPr>
              <w:shd w:val="clear" w:color="auto" w:fill="FFFFFF"/>
              <w:autoSpaceDE w:val="0"/>
              <w:autoSpaceDN w:val="0"/>
              <w:adjustRightInd w:val="0"/>
              <w:spacing w:line="360" w:lineRule="auto"/>
              <w:jc w:val="center"/>
              <w:rPr>
                <w:sz w:val="32"/>
                <w:szCs w:val="32"/>
              </w:rPr>
            </w:pPr>
            <w:r>
              <w:rPr>
                <w:color w:val="000000"/>
                <w:sz w:val="32"/>
                <w:szCs w:val="32"/>
              </w:rPr>
              <w:t>1</w:t>
            </w:r>
          </w:p>
        </w:tc>
        <w:tc>
          <w:tcPr>
            <w:tcW w:w="1320" w:type="dxa"/>
            <w:gridSpan w:val="3"/>
            <w:tcBorders>
              <w:top w:val="single" w:color="auto" w:sz="4" w:space="0"/>
              <w:left w:val="single" w:color="auto" w:sz="4" w:space="0"/>
              <w:bottom w:val="single" w:color="auto" w:sz="4" w:space="0"/>
              <w:right w:val="single" w:color="auto" w:sz="4" w:space="0"/>
            </w:tcBorders>
            <w:shd w:val="clear" w:color="auto" w:fill="E5DFEC"/>
          </w:tcPr>
          <w:p w14:paraId="7C6B2688">
            <w:pPr>
              <w:shd w:val="clear" w:color="auto" w:fill="FFFFFF"/>
              <w:autoSpaceDE w:val="0"/>
              <w:autoSpaceDN w:val="0"/>
              <w:adjustRightInd w:val="0"/>
              <w:spacing w:line="360" w:lineRule="auto"/>
              <w:jc w:val="center"/>
              <w:rPr>
                <w:sz w:val="32"/>
                <w:szCs w:val="32"/>
              </w:rPr>
            </w:pPr>
            <w:r>
              <w:rPr>
                <w:color w:val="000000"/>
                <w:sz w:val="32"/>
                <w:szCs w:val="32"/>
              </w:rPr>
              <w:t>2</w:t>
            </w:r>
          </w:p>
        </w:tc>
        <w:tc>
          <w:tcPr>
            <w:tcW w:w="1309" w:type="dxa"/>
            <w:gridSpan w:val="3"/>
            <w:tcBorders>
              <w:top w:val="single" w:color="auto" w:sz="4" w:space="0"/>
              <w:left w:val="single" w:color="auto" w:sz="4" w:space="0"/>
              <w:bottom w:val="single" w:color="auto" w:sz="4" w:space="0"/>
              <w:right w:val="single" w:color="auto" w:sz="4" w:space="0"/>
            </w:tcBorders>
            <w:shd w:val="clear" w:color="auto" w:fill="E5DFEC"/>
          </w:tcPr>
          <w:p w14:paraId="7C709152">
            <w:pPr>
              <w:shd w:val="clear" w:color="auto" w:fill="FFFFFF"/>
              <w:autoSpaceDE w:val="0"/>
              <w:autoSpaceDN w:val="0"/>
              <w:adjustRightInd w:val="0"/>
              <w:spacing w:line="360" w:lineRule="auto"/>
              <w:jc w:val="center"/>
              <w:rPr>
                <w:sz w:val="32"/>
                <w:szCs w:val="32"/>
              </w:rPr>
            </w:pPr>
            <w:r>
              <w:rPr>
                <w:color w:val="000000"/>
                <w:sz w:val="32"/>
                <w:szCs w:val="32"/>
              </w:rPr>
              <w:t>3</w:t>
            </w:r>
          </w:p>
        </w:tc>
        <w:tc>
          <w:tcPr>
            <w:tcW w:w="1468" w:type="dxa"/>
            <w:tcBorders>
              <w:top w:val="single" w:color="auto" w:sz="4" w:space="0"/>
              <w:left w:val="single" w:color="auto" w:sz="4" w:space="0"/>
              <w:bottom w:val="single" w:color="auto" w:sz="4" w:space="0"/>
              <w:right w:val="single" w:color="auto" w:sz="4" w:space="0"/>
            </w:tcBorders>
            <w:shd w:val="clear" w:color="auto" w:fill="E5DFEC"/>
          </w:tcPr>
          <w:p w14:paraId="55B507D6">
            <w:pPr>
              <w:shd w:val="clear" w:color="auto" w:fill="FFFFFF"/>
              <w:autoSpaceDE w:val="0"/>
              <w:autoSpaceDN w:val="0"/>
              <w:adjustRightInd w:val="0"/>
              <w:spacing w:line="360" w:lineRule="auto"/>
              <w:jc w:val="center"/>
              <w:rPr>
                <w:sz w:val="32"/>
                <w:szCs w:val="32"/>
              </w:rPr>
            </w:pPr>
            <w:r>
              <w:rPr>
                <w:color w:val="000000"/>
                <w:sz w:val="32"/>
                <w:szCs w:val="32"/>
              </w:rPr>
              <w:t>4</w:t>
            </w:r>
          </w:p>
        </w:tc>
        <w:tc>
          <w:tcPr>
            <w:tcW w:w="1440" w:type="dxa"/>
            <w:tcBorders>
              <w:top w:val="single" w:color="auto" w:sz="4" w:space="0"/>
              <w:left w:val="single" w:color="auto" w:sz="4" w:space="0"/>
              <w:bottom w:val="single" w:color="auto" w:sz="4" w:space="0"/>
              <w:right w:val="single" w:color="auto" w:sz="4" w:space="0"/>
            </w:tcBorders>
            <w:shd w:val="clear" w:color="auto" w:fill="E5DFEC"/>
          </w:tcPr>
          <w:p w14:paraId="6ED7F8EA">
            <w:pPr>
              <w:shd w:val="clear" w:color="auto" w:fill="FFFFFF"/>
              <w:autoSpaceDE w:val="0"/>
              <w:autoSpaceDN w:val="0"/>
              <w:adjustRightInd w:val="0"/>
              <w:spacing w:line="360" w:lineRule="auto"/>
              <w:jc w:val="center"/>
              <w:rPr>
                <w:sz w:val="32"/>
                <w:szCs w:val="32"/>
              </w:rPr>
            </w:pPr>
            <w:r>
              <w:rPr>
                <w:color w:val="000000"/>
                <w:sz w:val="32"/>
                <w:szCs w:val="32"/>
              </w:rPr>
              <w:t>5</w:t>
            </w:r>
          </w:p>
        </w:tc>
      </w:tr>
      <w:tr w14:paraId="0E4C2DA1">
        <w:tblPrEx>
          <w:tblCellMar>
            <w:top w:w="0" w:type="dxa"/>
            <w:left w:w="40" w:type="dxa"/>
            <w:bottom w:w="0" w:type="dxa"/>
            <w:right w:w="40" w:type="dxa"/>
          </w:tblCellMar>
        </w:tblPrEx>
        <w:trPr>
          <w:trHeight w:val="271" w:hRule="atLeast"/>
          <w:jc w:val="center"/>
        </w:trPr>
        <w:tc>
          <w:tcPr>
            <w:tcW w:w="1097" w:type="dxa"/>
            <w:gridSpan w:val="2"/>
            <w:tcBorders>
              <w:top w:val="single" w:color="auto" w:sz="4" w:space="0"/>
              <w:left w:val="single" w:color="auto" w:sz="4" w:space="0"/>
              <w:bottom w:val="single" w:color="auto" w:sz="4" w:space="0"/>
              <w:right w:val="single" w:color="auto" w:sz="4" w:space="0"/>
            </w:tcBorders>
            <w:shd w:val="clear" w:color="auto" w:fill="E5DFEC"/>
          </w:tcPr>
          <w:p w14:paraId="64F0D417">
            <w:pPr>
              <w:shd w:val="clear" w:color="auto" w:fill="FFFFFF"/>
              <w:autoSpaceDE w:val="0"/>
              <w:autoSpaceDN w:val="0"/>
              <w:adjustRightInd w:val="0"/>
              <w:spacing w:line="360" w:lineRule="auto"/>
              <w:jc w:val="center"/>
              <w:rPr>
                <w:sz w:val="32"/>
                <w:szCs w:val="32"/>
              </w:rPr>
            </w:pPr>
            <w:r>
              <w:rPr>
                <w:color w:val="000000"/>
                <w:sz w:val="32"/>
                <w:szCs w:val="32"/>
                <w:lang w:val="en-US"/>
              </w:rPr>
              <w:t>W</w:t>
            </w:r>
          </w:p>
        </w:tc>
        <w:tc>
          <w:tcPr>
            <w:tcW w:w="1106" w:type="dxa"/>
            <w:gridSpan w:val="2"/>
            <w:tcBorders>
              <w:left w:val="nil"/>
              <w:bottom w:val="single" w:color="auto" w:sz="6" w:space="0"/>
              <w:right w:val="single" w:color="auto" w:sz="6" w:space="0"/>
            </w:tcBorders>
            <w:shd w:val="clear" w:color="auto" w:fill="E5DFEC"/>
            <w:vAlign w:val="bottom"/>
          </w:tcPr>
          <w:p w14:paraId="7FA0C0A6">
            <w:pPr>
              <w:shd w:val="clear" w:color="auto" w:fill="FFFFFF"/>
              <w:autoSpaceDE w:val="0"/>
              <w:autoSpaceDN w:val="0"/>
              <w:adjustRightInd w:val="0"/>
              <w:spacing w:line="360" w:lineRule="auto"/>
              <w:jc w:val="center"/>
              <w:rPr>
                <w:sz w:val="32"/>
                <w:szCs w:val="32"/>
              </w:rPr>
            </w:pPr>
            <w:r>
              <w:rPr>
                <w:color w:val="000000"/>
                <w:sz w:val="32"/>
                <w:szCs w:val="32"/>
              </w:rPr>
              <w:t>12</w:t>
            </w:r>
          </w:p>
        </w:tc>
        <w:tc>
          <w:tcPr>
            <w:tcW w:w="1320" w:type="dxa"/>
            <w:gridSpan w:val="3"/>
            <w:tcBorders>
              <w:left w:val="single" w:color="auto" w:sz="6" w:space="0"/>
              <w:bottom w:val="single" w:color="auto" w:sz="6" w:space="0"/>
              <w:right w:val="single" w:color="auto" w:sz="6" w:space="0"/>
            </w:tcBorders>
            <w:shd w:val="clear" w:color="auto" w:fill="E5DFEC"/>
          </w:tcPr>
          <w:p w14:paraId="0225B8C3">
            <w:pPr>
              <w:shd w:val="clear" w:color="auto" w:fill="FFFFFF"/>
              <w:autoSpaceDE w:val="0"/>
              <w:autoSpaceDN w:val="0"/>
              <w:adjustRightInd w:val="0"/>
              <w:spacing w:line="360" w:lineRule="auto"/>
              <w:jc w:val="center"/>
              <w:rPr>
                <w:sz w:val="32"/>
                <w:szCs w:val="32"/>
              </w:rPr>
            </w:pPr>
            <w:r>
              <w:rPr>
                <w:color w:val="000000"/>
                <w:sz w:val="32"/>
                <w:szCs w:val="32"/>
              </w:rPr>
              <w:t>6</w:t>
            </w:r>
          </w:p>
        </w:tc>
        <w:tc>
          <w:tcPr>
            <w:tcW w:w="1309" w:type="dxa"/>
            <w:gridSpan w:val="3"/>
            <w:tcBorders>
              <w:left w:val="single" w:color="auto" w:sz="6" w:space="0"/>
              <w:bottom w:val="single" w:color="auto" w:sz="6" w:space="0"/>
              <w:right w:val="single" w:color="auto" w:sz="6" w:space="0"/>
            </w:tcBorders>
            <w:shd w:val="clear" w:color="auto" w:fill="E5DFEC"/>
          </w:tcPr>
          <w:p w14:paraId="6288123B">
            <w:pPr>
              <w:shd w:val="clear" w:color="auto" w:fill="FFFFFF"/>
              <w:autoSpaceDE w:val="0"/>
              <w:autoSpaceDN w:val="0"/>
              <w:adjustRightInd w:val="0"/>
              <w:spacing w:line="360" w:lineRule="auto"/>
              <w:jc w:val="center"/>
              <w:rPr>
                <w:sz w:val="32"/>
                <w:szCs w:val="32"/>
              </w:rPr>
            </w:pPr>
            <w:r>
              <w:rPr>
                <w:color w:val="000000"/>
                <w:sz w:val="32"/>
                <w:szCs w:val="32"/>
              </w:rPr>
              <w:t>15</w:t>
            </w:r>
          </w:p>
        </w:tc>
        <w:tc>
          <w:tcPr>
            <w:tcW w:w="1468" w:type="dxa"/>
            <w:tcBorders>
              <w:left w:val="single" w:color="auto" w:sz="6" w:space="0"/>
              <w:bottom w:val="single" w:color="auto" w:sz="6" w:space="0"/>
              <w:right w:val="single" w:color="auto" w:sz="6" w:space="0"/>
            </w:tcBorders>
            <w:shd w:val="clear" w:color="auto" w:fill="E5DFEC"/>
          </w:tcPr>
          <w:p w14:paraId="565F7A0D">
            <w:pPr>
              <w:shd w:val="clear" w:color="auto" w:fill="FFFFFF"/>
              <w:autoSpaceDE w:val="0"/>
              <w:autoSpaceDN w:val="0"/>
              <w:adjustRightInd w:val="0"/>
              <w:spacing w:line="360" w:lineRule="auto"/>
              <w:jc w:val="center"/>
              <w:rPr>
                <w:sz w:val="32"/>
                <w:szCs w:val="32"/>
              </w:rPr>
            </w:pPr>
            <w:r>
              <w:rPr>
                <w:color w:val="000000"/>
                <w:sz w:val="32"/>
                <w:szCs w:val="32"/>
              </w:rPr>
              <w:t>19</w:t>
            </w:r>
          </w:p>
        </w:tc>
        <w:tc>
          <w:tcPr>
            <w:tcW w:w="1440" w:type="dxa"/>
            <w:tcBorders>
              <w:left w:val="single" w:color="auto" w:sz="6" w:space="0"/>
              <w:bottom w:val="single" w:color="auto" w:sz="6" w:space="0"/>
              <w:right w:val="single" w:color="auto" w:sz="6" w:space="0"/>
            </w:tcBorders>
            <w:shd w:val="clear" w:color="auto" w:fill="E5DFEC"/>
          </w:tcPr>
          <w:p w14:paraId="07A32D3F">
            <w:pPr>
              <w:shd w:val="clear" w:color="auto" w:fill="FFFFFF"/>
              <w:autoSpaceDE w:val="0"/>
              <w:autoSpaceDN w:val="0"/>
              <w:adjustRightInd w:val="0"/>
              <w:spacing w:line="360" w:lineRule="auto"/>
              <w:jc w:val="center"/>
              <w:rPr>
                <w:sz w:val="32"/>
                <w:szCs w:val="32"/>
              </w:rPr>
            </w:pPr>
            <w:r>
              <w:rPr>
                <w:color w:val="000000"/>
                <w:sz w:val="32"/>
                <w:szCs w:val="32"/>
              </w:rPr>
              <w:t>3</w:t>
            </w:r>
          </w:p>
        </w:tc>
      </w:tr>
      <w:tr w14:paraId="68AB01AD">
        <w:tblPrEx>
          <w:tblCellMar>
            <w:top w:w="0" w:type="dxa"/>
            <w:left w:w="40" w:type="dxa"/>
            <w:bottom w:w="0" w:type="dxa"/>
            <w:right w:w="40" w:type="dxa"/>
          </w:tblCellMar>
        </w:tblPrEx>
        <w:trPr>
          <w:trHeight w:val="304" w:hRule="atLeast"/>
          <w:jc w:val="center"/>
        </w:trPr>
        <w:tc>
          <w:tcPr>
            <w:tcW w:w="1097" w:type="dxa"/>
            <w:gridSpan w:val="2"/>
            <w:tcBorders>
              <w:left w:val="single" w:color="auto" w:sz="6" w:space="0"/>
              <w:bottom w:val="single" w:color="auto" w:sz="6" w:space="0"/>
              <w:right w:val="single" w:color="auto" w:sz="6" w:space="0"/>
            </w:tcBorders>
            <w:shd w:val="clear" w:color="auto" w:fill="E5DFEC"/>
          </w:tcPr>
          <w:p w14:paraId="165BB039">
            <w:pPr>
              <w:shd w:val="clear" w:color="auto" w:fill="FFFFFF"/>
              <w:autoSpaceDE w:val="0"/>
              <w:autoSpaceDN w:val="0"/>
              <w:adjustRightInd w:val="0"/>
              <w:spacing w:line="360" w:lineRule="auto"/>
              <w:jc w:val="center"/>
              <w:rPr>
                <w:sz w:val="32"/>
                <w:szCs w:val="32"/>
              </w:rPr>
            </w:pPr>
            <w:r>
              <w:rPr>
                <w:color w:val="000000"/>
                <w:sz w:val="32"/>
                <w:szCs w:val="32"/>
                <w:lang w:val="en-US"/>
              </w:rPr>
              <w:t>I</w:t>
            </w:r>
            <w:r>
              <w:rPr>
                <w:color w:val="000000"/>
                <w:sz w:val="32"/>
                <w:szCs w:val="32"/>
              </w:rPr>
              <w:t xml:space="preserve">, </w:t>
            </w:r>
            <w:r>
              <w:rPr>
                <w:color w:val="000000"/>
                <w:sz w:val="32"/>
                <w:szCs w:val="32"/>
                <w:lang w:val="en-US"/>
              </w:rPr>
              <w:t>A</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0C35B66B">
            <w:pPr>
              <w:shd w:val="clear" w:color="auto" w:fill="FFFFFF"/>
              <w:autoSpaceDE w:val="0"/>
              <w:autoSpaceDN w:val="0"/>
              <w:adjustRightInd w:val="0"/>
              <w:spacing w:line="360" w:lineRule="auto"/>
              <w:jc w:val="center"/>
              <w:rPr>
                <w:sz w:val="32"/>
                <w:szCs w:val="32"/>
              </w:rPr>
            </w:pPr>
            <w:r>
              <w:rPr>
                <w:color w:val="000000"/>
                <w:sz w:val="32"/>
                <w:szCs w:val="32"/>
              </w:rPr>
              <w:t>350</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3394C4EA">
            <w:pPr>
              <w:shd w:val="clear" w:color="auto" w:fill="FFFFFF"/>
              <w:autoSpaceDE w:val="0"/>
              <w:autoSpaceDN w:val="0"/>
              <w:adjustRightInd w:val="0"/>
              <w:spacing w:line="360" w:lineRule="auto"/>
              <w:jc w:val="center"/>
              <w:rPr>
                <w:sz w:val="32"/>
                <w:szCs w:val="32"/>
              </w:rPr>
            </w:pPr>
            <w:r>
              <w:rPr>
                <w:color w:val="000000"/>
                <w:sz w:val="32"/>
                <w:szCs w:val="32"/>
              </w:rPr>
              <w:t>250</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69ADBAC5">
            <w:pPr>
              <w:shd w:val="clear" w:color="auto" w:fill="FFFFFF"/>
              <w:autoSpaceDE w:val="0"/>
              <w:autoSpaceDN w:val="0"/>
              <w:adjustRightInd w:val="0"/>
              <w:spacing w:line="360" w:lineRule="auto"/>
              <w:jc w:val="center"/>
              <w:rPr>
                <w:sz w:val="32"/>
                <w:szCs w:val="32"/>
              </w:rPr>
            </w:pPr>
            <w:r>
              <w:rPr>
                <w:color w:val="000000"/>
                <w:sz w:val="32"/>
                <w:szCs w:val="32"/>
              </w:rPr>
              <w:t>100</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3749FCAB">
            <w:pPr>
              <w:shd w:val="clear" w:color="auto" w:fill="FFFFFF"/>
              <w:autoSpaceDE w:val="0"/>
              <w:autoSpaceDN w:val="0"/>
              <w:adjustRightInd w:val="0"/>
              <w:spacing w:line="360" w:lineRule="auto"/>
              <w:jc w:val="center"/>
              <w:rPr>
                <w:sz w:val="32"/>
                <w:szCs w:val="32"/>
              </w:rPr>
            </w:pPr>
            <w:r>
              <w:rPr>
                <w:color w:val="000000"/>
                <w:sz w:val="32"/>
                <w:szCs w:val="32"/>
              </w:rPr>
              <w:t>60</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3BA39EEC">
            <w:pPr>
              <w:shd w:val="clear" w:color="auto" w:fill="FFFFFF"/>
              <w:autoSpaceDE w:val="0"/>
              <w:autoSpaceDN w:val="0"/>
              <w:adjustRightInd w:val="0"/>
              <w:spacing w:line="360" w:lineRule="auto"/>
              <w:jc w:val="center"/>
              <w:rPr>
                <w:sz w:val="32"/>
                <w:szCs w:val="32"/>
              </w:rPr>
            </w:pPr>
            <w:r>
              <w:rPr>
                <w:color w:val="000000"/>
                <w:sz w:val="32"/>
                <w:szCs w:val="32"/>
              </w:rPr>
              <w:t>40</w:t>
            </w:r>
          </w:p>
        </w:tc>
      </w:tr>
      <w:tr w14:paraId="08004DCC">
        <w:tblPrEx>
          <w:tblCellMar>
            <w:top w:w="0" w:type="dxa"/>
            <w:left w:w="40" w:type="dxa"/>
            <w:bottom w:w="0" w:type="dxa"/>
            <w:right w:w="40" w:type="dxa"/>
          </w:tblCellMar>
        </w:tblPrEx>
        <w:trPr>
          <w:trHeight w:val="363" w:hRule="atLeast"/>
          <w:jc w:val="center"/>
        </w:trPr>
        <w:tc>
          <w:tcPr>
            <w:tcW w:w="1097" w:type="dxa"/>
            <w:gridSpan w:val="2"/>
            <w:tcBorders>
              <w:top w:val="single" w:color="auto" w:sz="6" w:space="0"/>
              <w:left w:val="single" w:color="auto" w:sz="6" w:space="0"/>
              <w:bottom w:val="single" w:color="auto" w:sz="6" w:space="0"/>
              <w:right w:val="single" w:color="auto" w:sz="6" w:space="0"/>
            </w:tcBorders>
            <w:shd w:val="clear" w:color="auto" w:fill="E5DFEC"/>
            <w:vAlign w:val="center"/>
          </w:tcPr>
          <w:p w14:paraId="5A0EC30D">
            <w:pPr>
              <w:spacing w:line="360" w:lineRule="auto"/>
              <w:jc w:val="center"/>
              <w:rPr>
                <w:sz w:val="32"/>
                <w:szCs w:val="32"/>
              </w:rPr>
            </w:pPr>
            <w:r>
              <w:rPr>
                <w:sz w:val="32"/>
                <w:szCs w:val="32"/>
                <w:lang w:val="en-US"/>
              </w:rPr>
              <w:t>f</w:t>
            </w:r>
            <w:r>
              <w:rPr>
                <w:sz w:val="32"/>
                <w:szCs w:val="32"/>
              </w:rPr>
              <w:t>,Гц</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6BCE3ED0">
            <w:pPr>
              <w:shd w:val="clear" w:color="auto" w:fill="FFFFFF"/>
              <w:autoSpaceDE w:val="0"/>
              <w:autoSpaceDN w:val="0"/>
              <w:adjustRightInd w:val="0"/>
              <w:spacing w:line="360" w:lineRule="auto"/>
              <w:jc w:val="center"/>
              <w:rPr>
                <w:sz w:val="32"/>
                <w:szCs w:val="32"/>
              </w:rPr>
            </w:pPr>
            <w:r>
              <w:rPr>
                <w:color w:val="000000"/>
                <w:sz w:val="32"/>
                <w:szCs w:val="32"/>
              </w:rPr>
              <w:t>3</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7E158B57">
            <w:pPr>
              <w:shd w:val="clear" w:color="auto" w:fill="FFFFFF"/>
              <w:autoSpaceDE w:val="0"/>
              <w:autoSpaceDN w:val="0"/>
              <w:adjustRightInd w:val="0"/>
              <w:spacing w:line="360" w:lineRule="auto"/>
              <w:jc w:val="center"/>
              <w:rPr>
                <w:sz w:val="32"/>
                <w:szCs w:val="32"/>
              </w:rPr>
            </w:pPr>
            <w:r>
              <w:rPr>
                <w:color w:val="000000"/>
                <w:sz w:val="32"/>
                <w:szCs w:val="32"/>
              </w:rPr>
              <w:t>4</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4349BB26">
            <w:pPr>
              <w:shd w:val="clear" w:color="auto" w:fill="FFFFFF"/>
              <w:autoSpaceDE w:val="0"/>
              <w:autoSpaceDN w:val="0"/>
              <w:adjustRightInd w:val="0"/>
              <w:spacing w:line="360" w:lineRule="auto"/>
              <w:jc w:val="center"/>
              <w:rPr>
                <w:sz w:val="32"/>
                <w:szCs w:val="32"/>
              </w:rPr>
            </w:pPr>
            <w:r>
              <w:rPr>
                <w:color w:val="000000"/>
                <w:sz w:val="32"/>
                <w:szCs w:val="32"/>
              </w:rPr>
              <w:t>3</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2D38C3F6">
            <w:pPr>
              <w:spacing w:line="360" w:lineRule="auto"/>
              <w:jc w:val="center"/>
              <w:rPr>
                <w:sz w:val="32"/>
                <w:szCs w:val="32"/>
              </w:rPr>
            </w:pPr>
            <w:r>
              <w:rPr>
                <w:sz w:val="32"/>
                <w:szCs w:val="32"/>
              </w:rPr>
              <w:t>4</w:t>
            </w:r>
            <w:r>
              <w:rPr>
                <w:rFonts w:cs="Times New Roman"/>
                <w:color w:val="000000"/>
                <w:sz w:val="32"/>
                <w:szCs w:val="32"/>
                <w:rtl/>
              </w:rPr>
              <w:t>ּ</w:t>
            </w:r>
            <w:r>
              <w:rPr>
                <w:sz w:val="32"/>
                <w:szCs w:val="32"/>
              </w:rPr>
              <w:t>10</w:t>
            </w:r>
            <w:r>
              <w:rPr>
                <w:color w:val="000000"/>
                <w:sz w:val="32"/>
                <w:szCs w:val="32"/>
                <w:vertAlign w:val="superscript"/>
              </w:rPr>
              <w:t>8</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490866DD">
            <w:pPr>
              <w:shd w:val="clear" w:color="auto" w:fill="FFFFFF"/>
              <w:autoSpaceDE w:val="0"/>
              <w:autoSpaceDN w:val="0"/>
              <w:adjustRightInd w:val="0"/>
              <w:spacing w:line="360" w:lineRule="auto"/>
              <w:jc w:val="center"/>
              <w:rPr>
                <w:sz w:val="32"/>
                <w:szCs w:val="32"/>
              </w:rPr>
            </w:pPr>
            <w:r>
              <w:rPr>
                <w:sz w:val="32"/>
                <w:szCs w:val="32"/>
                <w:lang w:val="en-US"/>
              </w:rPr>
              <w:t>3</w:t>
            </w:r>
            <w:r>
              <w:rPr>
                <w:rFonts w:cs="Times New Roman"/>
                <w:color w:val="000000"/>
                <w:sz w:val="32"/>
                <w:szCs w:val="32"/>
                <w:rtl/>
              </w:rPr>
              <w:t>ּ</w:t>
            </w:r>
            <w:r>
              <w:rPr>
                <w:sz w:val="32"/>
                <w:szCs w:val="32"/>
                <w:lang w:val="en-US"/>
              </w:rPr>
              <w:t>10</w:t>
            </w:r>
            <w:r>
              <w:rPr>
                <w:sz w:val="32"/>
                <w:szCs w:val="32"/>
                <w:vertAlign w:val="superscript"/>
                <w:lang w:val="en-US"/>
              </w:rPr>
              <w:t>8</w:t>
            </w:r>
          </w:p>
        </w:tc>
      </w:tr>
      <w:tr w14:paraId="4BAFAE57">
        <w:tblPrEx>
          <w:tblCellMar>
            <w:top w:w="0" w:type="dxa"/>
            <w:left w:w="40" w:type="dxa"/>
            <w:bottom w:w="0" w:type="dxa"/>
            <w:right w:w="40" w:type="dxa"/>
          </w:tblCellMar>
        </w:tblPrEx>
        <w:trPr>
          <w:trHeight w:val="319" w:hRule="atLeast"/>
          <w:jc w:val="center"/>
        </w:trPr>
        <w:tc>
          <w:tcPr>
            <w:tcW w:w="1097" w:type="dxa"/>
            <w:gridSpan w:val="2"/>
            <w:tcBorders>
              <w:top w:val="single" w:color="auto" w:sz="6" w:space="0"/>
              <w:left w:val="single" w:color="auto" w:sz="6" w:space="0"/>
              <w:bottom w:val="single" w:color="auto" w:sz="6" w:space="0"/>
              <w:right w:val="single" w:color="auto" w:sz="6" w:space="0"/>
            </w:tcBorders>
            <w:shd w:val="clear" w:color="auto" w:fill="E5DFEC"/>
          </w:tcPr>
          <w:p w14:paraId="04689635">
            <w:pPr>
              <w:shd w:val="clear" w:color="auto" w:fill="FFFFFF"/>
              <w:autoSpaceDE w:val="0"/>
              <w:autoSpaceDN w:val="0"/>
              <w:adjustRightInd w:val="0"/>
              <w:spacing w:line="360" w:lineRule="auto"/>
              <w:jc w:val="center"/>
              <w:rPr>
                <w:sz w:val="32"/>
                <w:szCs w:val="32"/>
              </w:rPr>
            </w:pPr>
            <w:r>
              <w:rPr>
                <w:color w:val="000000"/>
                <w:sz w:val="32"/>
                <w:szCs w:val="32"/>
              </w:rPr>
              <w:t>Т, ч</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7EAA3FFC">
            <w:pPr>
              <w:shd w:val="clear" w:color="auto" w:fill="FFFFFF"/>
              <w:autoSpaceDE w:val="0"/>
              <w:autoSpaceDN w:val="0"/>
              <w:adjustRightInd w:val="0"/>
              <w:spacing w:line="360" w:lineRule="auto"/>
              <w:jc w:val="center"/>
              <w:rPr>
                <w:sz w:val="32"/>
                <w:szCs w:val="32"/>
              </w:rPr>
            </w:pPr>
            <w:r>
              <w:rPr>
                <w:color w:val="000000"/>
                <w:sz w:val="32"/>
                <w:szCs w:val="32"/>
              </w:rPr>
              <w:t>4</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4F8CB832">
            <w:pPr>
              <w:shd w:val="clear" w:color="auto" w:fill="FFFFFF"/>
              <w:autoSpaceDE w:val="0"/>
              <w:autoSpaceDN w:val="0"/>
              <w:adjustRightInd w:val="0"/>
              <w:spacing w:line="360" w:lineRule="auto"/>
              <w:jc w:val="center"/>
              <w:rPr>
                <w:sz w:val="32"/>
                <w:szCs w:val="32"/>
              </w:rPr>
            </w:pPr>
            <w:r>
              <w:rPr>
                <w:color w:val="000000"/>
                <w:sz w:val="32"/>
                <w:szCs w:val="32"/>
              </w:rPr>
              <w:t>2</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0509CBBA">
            <w:pPr>
              <w:shd w:val="clear" w:color="auto" w:fill="FFFFFF"/>
              <w:autoSpaceDE w:val="0"/>
              <w:autoSpaceDN w:val="0"/>
              <w:adjustRightInd w:val="0"/>
              <w:spacing w:line="360" w:lineRule="auto"/>
              <w:jc w:val="center"/>
              <w:rPr>
                <w:sz w:val="32"/>
                <w:szCs w:val="32"/>
              </w:rPr>
            </w:pPr>
            <w:r>
              <w:rPr>
                <w:color w:val="000000"/>
                <w:sz w:val="32"/>
                <w:szCs w:val="32"/>
              </w:rPr>
              <w:t>0.2</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5AFB0C9D">
            <w:pPr>
              <w:shd w:val="clear" w:color="auto" w:fill="FFFFFF"/>
              <w:autoSpaceDE w:val="0"/>
              <w:autoSpaceDN w:val="0"/>
              <w:adjustRightInd w:val="0"/>
              <w:spacing w:line="360" w:lineRule="auto"/>
              <w:jc w:val="center"/>
              <w:rPr>
                <w:sz w:val="32"/>
                <w:szCs w:val="32"/>
              </w:rPr>
            </w:pPr>
            <w:r>
              <w:rPr>
                <w:color w:val="000000"/>
                <w:sz w:val="32"/>
                <w:szCs w:val="32"/>
              </w:rPr>
              <w:t>4</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028ECB7D">
            <w:pPr>
              <w:shd w:val="clear" w:color="auto" w:fill="FFFFFF"/>
              <w:autoSpaceDE w:val="0"/>
              <w:autoSpaceDN w:val="0"/>
              <w:adjustRightInd w:val="0"/>
              <w:spacing w:line="360" w:lineRule="auto"/>
              <w:jc w:val="center"/>
              <w:rPr>
                <w:sz w:val="32"/>
                <w:szCs w:val="32"/>
              </w:rPr>
            </w:pPr>
            <w:r>
              <w:rPr>
                <w:color w:val="000000"/>
                <w:sz w:val="32"/>
                <w:szCs w:val="32"/>
              </w:rPr>
              <w:t>6</w:t>
            </w:r>
          </w:p>
        </w:tc>
      </w:tr>
      <w:tr w14:paraId="36DC3E45">
        <w:tblPrEx>
          <w:tblCellMar>
            <w:top w:w="0" w:type="dxa"/>
            <w:left w:w="40" w:type="dxa"/>
            <w:bottom w:w="0" w:type="dxa"/>
            <w:right w:w="40" w:type="dxa"/>
          </w:tblCellMar>
        </w:tblPrEx>
        <w:trPr>
          <w:trHeight w:val="382" w:hRule="atLeast"/>
          <w:jc w:val="center"/>
        </w:trPr>
        <w:tc>
          <w:tcPr>
            <w:tcW w:w="1097" w:type="dxa"/>
            <w:gridSpan w:val="2"/>
            <w:tcBorders>
              <w:top w:val="single" w:color="auto" w:sz="6" w:space="0"/>
              <w:left w:val="single" w:color="auto" w:sz="6" w:space="0"/>
              <w:bottom w:val="single" w:color="auto" w:sz="6" w:space="0"/>
              <w:right w:val="single" w:color="auto" w:sz="6" w:space="0"/>
            </w:tcBorders>
            <w:shd w:val="clear" w:color="auto" w:fill="E5DFEC"/>
          </w:tcPr>
          <w:p w14:paraId="0DE149EB">
            <w:pPr>
              <w:shd w:val="clear" w:color="auto" w:fill="FFFFFF"/>
              <w:autoSpaceDE w:val="0"/>
              <w:autoSpaceDN w:val="0"/>
              <w:adjustRightInd w:val="0"/>
              <w:spacing w:line="360" w:lineRule="auto"/>
              <w:jc w:val="center"/>
              <w:rPr>
                <w:sz w:val="32"/>
                <w:szCs w:val="32"/>
              </w:rPr>
            </w:pPr>
            <w:r>
              <w:rPr>
                <w:smallCaps/>
                <w:color w:val="000000"/>
                <w:sz w:val="32"/>
                <w:szCs w:val="32"/>
                <w:lang w:val="en-US"/>
              </w:rPr>
              <w:t>D,</w:t>
            </w:r>
            <w:r>
              <w:rPr>
                <w:smallCaps/>
                <w:color w:val="000000"/>
                <w:sz w:val="32"/>
                <w:szCs w:val="32"/>
              </w:rPr>
              <w:t xml:space="preserve"> </w:t>
            </w:r>
            <w:r>
              <w:rPr>
                <w:smallCaps/>
                <w:color w:val="000000"/>
                <w:sz w:val="32"/>
                <w:szCs w:val="32"/>
                <w:lang w:val="en-US"/>
              </w:rPr>
              <w:t>m</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5188B483">
            <w:pPr>
              <w:shd w:val="clear" w:color="auto" w:fill="FFFFFF"/>
              <w:autoSpaceDE w:val="0"/>
              <w:autoSpaceDN w:val="0"/>
              <w:adjustRightInd w:val="0"/>
              <w:spacing w:line="360" w:lineRule="auto"/>
              <w:jc w:val="center"/>
              <w:rPr>
                <w:sz w:val="32"/>
                <w:szCs w:val="32"/>
              </w:rPr>
            </w:pPr>
            <w:r>
              <w:rPr>
                <w:sz w:val="32"/>
                <w:szCs w:val="32"/>
              </w:rPr>
              <w:t>1</w:t>
            </w:r>
            <w:r>
              <w:rPr>
                <w:rFonts w:cs="Times New Roman"/>
                <w:color w:val="000000"/>
                <w:sz w:val="32"/>
                <w:szCs w:val="32"/>
                <w:rtl/>
              </w:rPr>
              <w:t>ּ</w:t>
            </w:r>
            <w:r>
              <w:rPr>
                <w:sz w:val="32"/>
                <w:szCs w:val="32"/>
              </w:rPr>
              <w:t>10</w:t>
            </w:r>
            <w:r>
              <w:rPr>
                <w:sz w:val="32"/>
                <w:szCs w:val="32"/>
                <w:vertAlign w:val="superscript"/>
                <w:lang w:val="en-US"/>
              </w:rPr>
              <w:t>-</w:t>
            </w:r>
            <w:r>
              <w:rPr>
                <w:sz w:val="32"/>
                <w:szCs w:val="32"/>
                <w:vertAlign w:val="superscript"/>
              </w:rPr>
              <w:t>2</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1B1D2C06">
            <w:pPr>
              <w:spacing w:line="360" w:lineRule="auto"/>
              <w:jc w:val="center"/>
              <w:rPr>
                <w:sz w:val="32"/>
                <w:szCs w:val="32"/>
              </w:rPr>
            </w:pPr>
            <w:r>
              <w:rPr>
                <w:sz w:val="32"/>
                <w:szCs w:val="32"/>
              </w:rPr>
              <w:t>2</w:t>
            </w:r>
            <w:r>
              <w:rPr>
                <w:rFonts w:cs="Times New Roman"/>
                <w:color w:val="000000"/>
                <w:sz w:val="32"/>
                <w:szCs w:val="32"/>
                <w:rtl/>
              </w:rPr>
              <w:t>ּ</w:t>
            </w:r>
            <w:r>
              <w:rPr>
                <w:sz w:val="32"/>
                <w:szCs w:val="32"/>
              </w:rPr>
              <w:t>10</w:t>
            </w:r>
            <w:r>
              <w:rPr>
                <w:sz w:val="32"/>
                <w:szCs w:val="32"/>
                <w:vertAlign w:val="superscript"/>
                <w:lang w:val="en-US"/>
              </w:rPr>
              <w:t>-</w:t>
            </w:r>
            <w:r>
              <w:rPr>
                <w:color w:val="000000"/>
                <w:sz w:val="32"/>
                <w:szCs w:val="32"/>
                <w:vertAlign w:val="superscript"/>
              </w:rPr>
              <w:t>2</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24222075">
            <w:pPr>
              <w:spacing w:line="360" w:lineRule="auto"/>
              <w:jc w:val="center"/>
              <w:rPr>
                <w:sz w:val="32"/>
                <w:szCs w:val="32"/>
              </w:rPr>
            </w:pPr>
            <w:r>
              <w:rPr>
                <w:sz w:val="32"/>
                <w:szCs w:val="32"/>
              </w:rPr>
              <w:t>3</w:t>
            </w:r>
            <w:r>
              <w:rPr>
                <w:rFonts w:cs="Times New Roman"/>
                <w:color w:val="000000"/>
                <w:sz w:val="32"/>
                <w:szCs w:val="32"/>
                <w:rtl/>
              </w:rPr>
              <w:t>ּ</w:t>
            </w:r>
            <w:r>
              <w:rPr>
                <w:sz w:val="32"/>
                <w:szCs w:val="32"/>
              </w:rPr>
              <w:t>10</w:t>
            </w:r>
            <w:r>
              <w:rPr>
                <w:sz w:val="32"/>
                <w:szCs w:val="32"/>
                <w:vertAlign w:val="superscript"/>
                <w:lang w:val="en-US"/>
              </w:rPr>
              <w:t>-</w:t>
            </w:r>
            <w:r>
              <w:rPr>
                <w:color w:val="000000"/>
                <w:sz w:val="32"/>
                <w:szCs w:val="32"/>
                <w:vertAlign w:val="superscript"/>
              </w:rPr>
              <w:t>2</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6A704C88">
            <w:pPr>
              <w:shd w:val="clear" w:color="auto" w:fill="FFFFFF"/>
              <w:autoSpaceDE w:val="0"/>
              <w:autoSpaceDN w:val="0"/>
              <w:adjustRightInd w:val="0"/>
              <w:spacing w:line="360" w:lineRule="auto"/>
              <w:jc w:val="center"/>
              <w:rPr>
                <w:sz w:val="32"/>
                <w:szCs w:val="32"/>
              </w:rPr>
            </w:pPr>
            <w:r>
              <w:rPr>
                <w:color w:val="000000"/>
                <w:sz w:val="32"/>
                <w:szCs w:val="32"/>
              </w:rPr>
              <w:t>4</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2</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47E321AA">
            <w:pPr>
              <w:shd w:val="clear" w:color="auto" w:fill="FFFFFF"/>
              <w:autoSpaceDE w:val="0"/>
              <w:autoSpaceDN w:val="0"/>
              <w:adjustRightInd w:val="0"/>
              <w:spacing w:line="360" w:lineRule="auto"/>
              <w:jc w:val="center"/>
              <w:rPr>
                <w:sz w:val="32"/>
                <w:szCs w:val="32"/>
              </w:rPr>
            </w:pPr>
            <w:r>
              <w:rPr>
                <w:color w:val="000000"/>
                <w:sz w:val="32"/>
                <w:szCs w:val="32"/>
              </w:rPr>
              <w:t>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2</w:t>
            </w:r>
          </w:p>
        </w:tc>
      </w:tr>
      <w:tr w14:paraId="43297F6B">
        <w:tblPrEx>
          <w:tblCellMar>
            <w:top w:w="0" w:type="dxa"/>
            <w:left w:w="40" w:type="dxa"/>
            <w:bottom w:w="0" w:type="dxa"/>
            <w:right w:w="40" w:type="dxa"/>
          </w:tblCellMar>
        </w:tblPrEx>
        <w:trPr>
          <w:trHeight w:val="235" w:hRule="atLeast"/>
          <w:jc w:val="center"/>
        </w:trPr>
        <w:tc>
          <w:tcPr>
            <w:tcW w:w="1097" w:type="dxa"/>
            <w:gridSpan w:val="2"/>
            <w:tcBorders>
              <w:top w:val="single" w:color="auto" w:sz="6" w:space="0"/>
              <w:left w:val="single" w:color="auto" w:sz="6" w:space="0"/>
              <w:bottom w:val="single" w:color="auto" w:sz="6" w:space="0"/>
              <w:right w:val="single" w:color="auto" w:sz="6" w:space="0"/>
            </w:tcBorders>
            <w:shd w:val="clear" w:color="auto" w:fill="E5DFEC"/>
          </w:tcPr>
          <w:p w14:paraId="765C4801">
            <w:pPr>
              <w:shd w:val="clear" w:color="auto" w:fill="FFFFFF"/>
              <w:autoSpaceDE w:val="0"/>
              <w:autoSpaceDN w:val="0"/>
              <w:adjustRightInd w:val="0"/>
              <w:spacing w:line="360" w:lineRule="auto"/>
              <w:jc w:val="center"/>
              <w:rPr>
                <w:sz w:val="32"/>
                <w:szCs w:val="32"/>
              </w:rPr>
            </w:pPr>
            <w:r>
              <w:rPr>
                <w:smallCaps/>
                <w:color w:val="000000"/>
                <w:sz w:val="32"/>
                <w:szCs w:val="32"/>
                <w:lang w:val="en-US"/>
              </w:rPr>
              <w:t>R,</w:t>
            </w:r>
            <w:r>
              <w:rPr>
                <w:smallCaps/>
                <w:color w:val="000000"/>
                <w:sz w:val="32"/>
                <w:szCs w:val="32"/>
              </w:rPr>
              <w:t xml:space="preserve"> </w:t>
            </w:r>
            <w:r>
              <w:rPr>
                <w:smallCaps/>
                <w:color w:val="000000"/>
                <w:sz w:val="32"/>
                <w:szCs w:val="32"/>
                <w:lang w:val="en-US"/>
              </w:rPr>
              <w:t>m</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43359EB6">
            <w:pPr>
              <w:shd w:val="clear" w:color="auto" w:fill="FFFFFF"/>
              <w:autoSpaceDE w:val="0"/>
              <w:autoSpaceDN w:val="0"/>
              <w:adjustRightInd w:val="0"/>
              <w:spacing w:line="360" w:lineRule="auto"/>
              <w:jc w:val="center"/>
              <w:rPr>
                <w:sz w:val="32"/>
                <w:szCs w:val="32"/>
              </w:rPr>
            </w:pPr>
            <w:r>
              <w:rPr>
                <w:color w:val="000000"/>
                <w:sz w:val="32"/>
                <w:szCs w:val="32"/>
              </w:rPr>
              <w:t>3</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0F0DF05F">
            <w:pPr>
              <w:shd w:val="clear" w:color="auto" w:fill="FFFFFF"/>
              <w:autoSpaceDE w:val="0"/>
              <w:autoSpaceDN w:val="0"/>
              <w:adjustRightInd w:val="0"/>
              <w:spacing w:line="360" w:lineRule="auto"/>
              <w:jc w:val="center"/>
              <w:rPr>
                <w:sz w:val="32"/>
                <w:szCs w:val="32"/>
              </w:rPr>
            </w:pPr>
            <w:r>
              <w:rPr>
                <w:color w:val="000000"/>
                <w:sz w:val="32"/>
                <w:szCs w:val="32"/>
              </w:rPr>
              <w:t>2</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0E0BC85F">
            <w:pPr>
              <w:shd w:val="clear" w:color="auto" w:fill="FFFFFF"/>
              <w:autoSpaceDE w:val="0"/>
              <w:autoSpaceDN w:val="0"/>
              <w:adjustRightInd w:val="0"/>
              <w:spacing w:line="360" w:lineRule="auto"/>
              <w:jc w:val="center"/>
              <w:rPr>
                <w:sz w:val="32"/>
                <w:szCs w:val="32"/>
              </w:rPr>
            </w:pPr>
            <w:r>
              <w:rPr>
                <w:color w:val="000000"/>
                <w:sz w:val="32"/>
                <w:szCs w:val="32"/>
              </w:rPr>
              <w:t>3</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72675826">
            <w:pPr>
              <w:shd w:val="clear" w:color="auto" w:fill="FFFFFF"/>
              <w:autoSpaceDE w:val="0"/>
              <w:autoSpaceDN w:val="0"/>
              <w:adjustRightInd w:val="0"/>
              <w:spacing w:line="360" w:lineRule="auto"/>
              <w:jc w:val="center"/>
              <w:rPr>
                <w:sz w:val="32"/>
                <w:szCs w:val="32"/>
              </w:rPr>
            </w:pPr>
            <w:r>
              <w:rPr>
                <w:color w:val="000000"/>
                <w:sz w:val="32"/>
                <w:szCs w:val="32"/>
              </w:rPr>
              <w:t>2</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2FF70775">
            <w:pPr>
              <w:shd w:val="clear" w:color="auto" w:fill="FFFFFF"/>
              <w:autoSpaceDE w:val="0"/>
              <w:autoSpaceDN w:val="0"/>
              <w:adjustRightInd w:val="0"/>
              <w:spacing w:line="360" w:lineRule="auto"/>
              <w:jc w:val="center"/>
              <w:rPr>
                <w:sz w:val="32"/>
                <w:szCs w:val="32"/>
              </w:rPr>
            </w:pPr>
            <w:r>
              <w:rPr>
                <w:color w:val="000000"/>
                <w:sz w:val="32"/>
                <w:szCs w:val="32"/>
              </w:rPr>
              <w:t>3</w:t>
            </w:r>
          </w:p>
        </w:tc>
      </w:tr>
      <w:tr w14:paraId="2616C76A">
        <w:tblPrEx>
          <w:tblCellMar>
            <w:top w:w="0" w:type="dxa"/>
            <w:left w:w="40" w:type="dxa"/>
            <w:bottom w:w="0" w:type="dxa"/>
            <w:right w:w="40" w:type="dxa"/>
          </w:tblCellMar>
        </w:tblPrEx>
        <w:trPr>
          <w:trHeight w:val="265" w:hRule="atLeast"/>
          <w:jc w:val="center"/>
        </w:trPr>
        <w:tc>
          <w:tcPr>
            <w:tcW w:w="1097" w:type="dxa"/>
            <w:gridSpan w:val="2"/>
            <w:tcBorders>
              <w:top w:val="single" w:color="auto" w:sz="6" w:space="0"/>
              <w:left w:val="single" w:color="auto" w:sz="6" w:space="0"/>
              <w:bottom w:val="single" w:color="auto" w:sz="6" w:space="0"/>
              <w:right w:val="single" w:color="auto" w:sz="6" w:space="0"/>
            </w:tcBorders>
            <w:shd w:val="clear" w:color="auto" w:fill="E5DFEC"/>
          </w:tcPr>
          <w:p w14:paraId="493933B5">
            <w:pPr>
              <w:shd w:val="clear" w:color="auto" w:fill="FFFFFF"/>
              <w:autoSpaceDE w:val="0"/>
              <w:autoSpaceDN w:val="0"/>
              <w:adjustRightInd w:val="0"/>
              <w:spacing w:line="360" w:lineRule="auto"/>
              <w:jc w:val="center"/>
              <w:rPr>
                <w:sz w:val="32"/>
                <w:szCs w:val="32"/>
              </w:rPr>
            </w:pPr>
            <w:r>
              <w:rPr>
                <w:color w:val="000000"/>
                <w:sz w:val="32"/>
                <w:szCs w:val="32"/>
              </w:rPr>
              <w:t>г, м</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77DCD486">
            <w:pPr>
              <w:shd w:val="clear" w:color="auto" w:fill="FFFFFF"/>
              <w:autoSpaceDE w:val="0"/>
              <w:autoSpaceDN w:val="0"/>
              <w:adjustRightInd w:val="0"/>
              <w:spacing w:line="360" w:lineRule="auto"/>
              <w:jc w:val="center"/>
              <w:rPr>
                <w:sz w:val="32"/>
                <w:szCs w:val="32"/>
              </w:rPr>
            </w:pPr>
            <w:r>
              <w:rPr>
                <w:color w:val="000000"/>
                <w:sz w:val="32"/>
                <w:szCs w:val="32"/>
              </w:rPr>
              <w:t>2,5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38B67419">
            <w:pPr>
              <w:shd w:val="clear" w:color="auto" w:fill="FFFFFF"/>
              <w:autoSpaceDE w:val="0"/>
              <w:autoSpaceDN w:val="0"/>
              <w:adjustRightInd w:val="0"/>
              <w:spacing w:line="360" w:lineRule="auto"/>
              <w:jc w:val="center"/>
              <w:rPr>
                <w:sz w:val="32"/>
                <w:szCs w:val="32"/>
              </w:rPr>
            </w:pPr>
            <w:r>
              <w:rPr>
                <w:color w:val="000000"/>
                <w:sz w:val="32"/>
                <w:szCs w:val="32"/>
              </w:rPr>
              <w:t>10</w:t>
            </w:r>
            <w:r>
              <w:rPr>
                <w:color w:val="000000"/>
                <w:sz w:val="32"/>
                <w:szCs w:val="32"/>
                <w:lang w:val="en-US"/>
              </w:rPr>
              <w:t xml:space="preserve"> </w:t>
            </w:r>
            <w:r>
              <w:rPr>
                <w:color w:val="000000"/>
                <w:sz w:val="32"/>
                <w:szCs w:val="32"/>
                <w:vertAlign w:val="superscript"/>
                <w:lang w:val="en-US"/>
              </w:rPr>
              <w:t>-</w:t>
            </w:r>
            <w:r>
              <w:rPr>
                <w:color w:val="000000"/>
                <w:sz w:val="32"/>
                <w:szCs w:val="32"/>
                <w:vertAlign w:val="superscript"/>
              </w:rPr>
              <w:t>1</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32012FA3">
            <w:pPr>
              <w:shd w:val="clear" w:color="auto" w:fill="FFFFFF"/>
              <w:autoSpaceDE w:val="0"/>
              <w:autoSpaceDN w:val="0"/>
              <w:adjustRightInd w:val="0"/>
              <w:spacing w:line="360" w:lineRule="auto"/>
              <w:jc w:val="center"/>
              <w:rPr>
                <w:sz w:val="32"/>
                <w:szCs w:val="32"/>
              </w:rPr>
            </w:pPr>
            <w:r>
              <w:rPr>
                <w:color w:val="000000"/>
                <w:sz w:val="32"/>
                <w:szCs w:val="32"/>
              </w:rPr>
              <w:t>2</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4FB38CB9">
            <w:pPr>
              <w:shd w:val="clear" w:color="auto" w:fill="FFFFFF"/>
              <w:autoSpaceDE w:val="0"/>
              <w:autoSpaceDN w:val="0"/>
              <w:adjustRightInd w:val="0"/>
              <w:spacing w:line="360" w:lineRule="auto"/>
              <w:jc w:val="center"/>
              <w:rPr>
                <w:sz w:val="32"/>
                <w:szCs w:val="32"/>
              </w:rPr>
            </w:pP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4E3DE917">
            <w:pPr>
              <w:shd w:val="clear" w:color="auto" w:fill="FFFFFF"/>
              <w:autoSpaceDE w:val="0"/>
              <w:autoSpaceDN w:val="0"/>
              <w:adjustRightInd w:val="0"/>
              <w:spacing w:line="360" w:lineRule="auto"/>
              <w:jc w:val="center"/>
              <w:rPr>
                <w:sz w:val="32"/>
                <w:szCs w:val="32"/>
              </w:rPr>
            </w:pPr>
            <w:r>
              <w:rPr>
                <w:color w:val="000000"/>
                <w:sz w:val="32"/>
                <w:szCs w:val="32"/>
              </w:rPr>
              <w:t>2</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r>
              <w:rPr>
                <w:color w:val="000000"/>
                <w:sz w:val="32"/>
                <w:szCs w:val="32"/>
              </w:rPr>
              <w:t xml:space="preserve"> </w:t>
            </w:r>
          </w:p>
        </w:tc>
      </w:tr>
      <w:tr w14:paraId="36E935A2">
        <w:tblPrEx>
          <w:tblCellMar>
            <w:top w:w="0" w:type="dxa"/>
            <w:left w:w="40" w:type="dxa"/>
            <w:bottom w:w="0" w:type="dxa"/>
            <w:right w:w="40" w:type="dxa"/>
          </w:tblCellMar>
        </w:tblPrEx>
        <w:trPr>
          <w:trHeight w:val="196" w:hRule="atLeast"/>
          <w:jc w:val="center"/>
        </w:trPr>
        <w:tc>
          <w:tcPr>
            <w:tcW w:w="1077" w:type="dxa"/>
            <w:tcBorders>
              <w:top w:val="nil"/>
              <w:left w:val="nil"/>
              <w:bottom w:val="nil"/>
              <w:right w:val="nil"/>
            </w:tcBorders>
            <w:shd w:val="clear" w:color="auto" w:fill="FFFFFF"/>
          </w:tcPr>
          <w:p w14:paraId="4ECC0BDB">
            <w:pPr>
              <w:shd w:val="clear" w:color="auto" w:fill="FFFFFF"/>
              <w:autoSpaceDE w:val="0"/>
              <w:autoSpaceDN w:val="0"/>
              <w:adjustRightInd w:val="0"/>
              <w:spacing w:line="360" w:lineRule="auto"/>
              <w:rPr>
                <w:sz w:val="32"/>
                <w:szCs w:val="32"/>
              </w:rPr>
            </w:pPr>
          </w:p>
        </w:tc>
        <w:tc>
          <w:tcPr>
            <w:tcW w:w="751" w:type="dxa"/>
            <w:gridSpan w:val="2"/>
            <w:tcBorders>
              <w:top w:val="nil"/>
              <w:left w:val="nil"/>
              <w:bottom w:val="single" w:color="auto" w:sz="6" w:space="0"/>
              <w:right w:val="nil"/>
            </w:tcBorders>
            <w:shd w:val="clear" w:color="auto" w:fill="FFFFFF"/>
          </w:tcPr>
          <w:p w14:paraId="260EE48E">
            <w:pPr>
              <w:shd w:val="clear" w:color="auto" w:fill="FFFFFF"/>
              <w:autoSpaceDE w:val="0"/>
              <w:autoSpaceDN w:val="0"/>
              <w:adjustRightInd w:val="0"/>
              <w:spacing w:line="360" w:lineRule="auto"/>
              <w:rPr>
                <w:sz w:val="32"/>
                <w:szCs w:val="32"/>
              </w:rPr>
            </w:pPr>
          </w:p>
        </w:tc>
        <w:tc>
          <w:tcPr>
            <w:tcW w:w="396" w:type="dxa"/>
            <w:gridSpan w:val="2"/>
            <w:tcBorders>
              <w:top w:val="nil"/>
              <w:left w:val="nil"/>
              <w:bottom w:val="single" w:color="auto" w:sz="6" w:space="0"/>
              <w:right w:val="nil"/>
            </w:tcBorders>
            <w:shd w:val="clear" w:color="auto" w:fill="FFFFFF"/>
          </w:tcPr>
          <w:p w14:paraId="68F26DF5">
            <w:pPr>
              <w:shd w:val="clear" w:color="auto" w:fill="FFFFFF"/>
              <w:autoSpaceDE w:val="0"/>
              <w:autoSpaceDN w:val="0"/>
              <w:adjustRightInd w:val="0"/>
              <w:spacing w:line="360" w:lineRule="auto"/>
              <w:rPr>
                <w:sz w:val="32"/>
                <w:szCs w:val="32"/>
              </w:rPr>
            </w:pPr>
          </w:p>
        </w:tc>
        <w:tc>
          <w:tcPr>
            <w:tcW w:w="1203" w:type="dxa"/>
            <w:tcBorders>
              <w:top w:val="nil"/>
              <w:left w:val="nil"/>
              <w:bottom w:val="single" w:color="auto" w:sz="6" w:space="0"/>
              <w:right w:val="nil"/>
            </w:tcBorders>
            <w:shd w:val="clear" w:color="auto" w:fill="FFFFFF"/>
          </w:tcPr>
          <w:p w14:paraId="65A469B8">
            <w:pPr>
              <w:shd w:val="clear" w:color="auto" w:fill="FFFFFF"/>
              <w:autoSpaceDE w:val="0"/>
              <w:autoSpaceDN w:val="0"/>
              <w:adjustRightInd w:val="0"/>
              <w:spacing w:line="360" w:lineRule="auto"/>
              <w:rPr>
                <w:sz w:val="32"/>
                <w:szCs w:val="32"/>
              </w:rPr>
            </w:pPr>
          </w:p>
        </w:tc>
        <w:tc>
          <w:tcPr>
            <w:tcW w:w="106" w:type="dxa"/>
            <w:gridSpan w:val="2"/>
            <w:tcBorders>
              <w:top w:val="nil"/>
              <w:left w:val="nil"/>
              <w:bottom w:val="single" w:color="auto" w:sz="6" w:space="0"/>
              <w:right w:val="nil"/>
            </w:tcBorders>
            <w:shd w:val="clear" w:color="auto" w:fill="FFFFFF"/>
          </w:tcPr>
          <w:p w14:paraId="325A19F9">
            <w:pPr>
              <w:shd w:val="clear" w:color="auto" w:fill="FFFFFF"/>
              <w:autoSpaceDE w:val="0"/>
              <w:autoSpaceDN w:val="0"/>
              <w:adjustRightInd w:val="0"/>
              <w:spacing w:line="360" w:lineRule="auto"/>
              <w:rPr>
                <w:sz w:val="32"/>
                <w:szCs w:val="32"/>
              </w:rPr>
            </w:pPr>
          </w:p>
        </w:tc>
        <w:tc>
          <w:tcPr>
            <w:tcW w:w="721" w:type="dxa"/>
            <w:tcBorders>
              <w:top w:val="nil"/>
              <w:left w:val="nil"/>
              <w:bottom w:val="single" w:color="auto" w:sz="6" w:space="0"/>
              <w:right w:val="nil"/>
            </w:tcBorders>
            <w:shd w:val="clear" w:color="auto" w:fill="FFFFFF"/>
          </w:tcPr>
          <w:p w14:paraId="32B6EFF8">
            <w:pPr>
              <w:shd w:val="clear" w:color="auto" w:fill="FFFFFF"/>
              <w:autoSpaceDE w:val="0"/>
              <w:autoSpaceDN w:val="0"/>
              <w:adjustRightInd w:val="0"/>
              <w:spacing w:line="360" w:lineRule="auto"/>
              <w:rPr>
                <w:sz w:val="32"/>
                <w:szCs w:val="32"/>
              </w:rPr>
            </w:pPr>
          </w:p>
        </w:tc>
        <w:tc>
          <w:tcPr>
            <w:tcW w:w="578" w:type="dxa"/>
            <w:tcBorders>
              <w:top w:val="nil"/>
              <w:left w:val="nil"/>
              <w:bottom w:val="single" w:color="auto" w:sz="6" w:space="0"/>
              <w:right w:val="nil"/>
            </w:tcBorders>
            <w:shd w:val="clear" w:color="auto" w:fill="FFFFFF"/>
          </w:tcPr>
          <w:p w14:paraId="054F4B4A">
            <w:pPr>
              <w:shd w:val="clear" w:color="auto" w:fill="FFFFFF"/>
              <w:autoSpaceDE w:val="0"/>
              <w:autoSpaceDN w:val="0"/>
              <w:adjustRightInd w:val="0"/>
              <w:spacing w:line="360" w:lineRule="auto"/>
              <w:rPr>
                <w:sz w:val="32"/>
                <w:szCs w:val="32"/>
              </w:rPr>
            </w:pPr>
          </w:p>
        </w:tc>
        <w:tc>
          <w:tcPr>
            <w:tcW w:w="2908" w:type="dxa"/>
            <w:gridSpan w:val="2"/>
            <w:tcBorders>
              <w:top w:val="nil"/>
              <w:left w:val="nil"/>
              <w:bottom w:val="single" w:color="auto" w:sz="6" w:space="0"/>
              <w:right w:val="nil"/>
            </w:tcBorders>
            <w:shd w:val="clear" w:color="auto" w:fill="FFFFFF"/>
          </w:tcPr>
          <w:p w14:paraId="273FDD05">
            <w:pPr>
              <w:shd w:val="clear" w:color="auto" w:fill="FFFFFF"/>
              <w:autoSpaceDE w:val="0"/>
              <w:autoSpaceDN w:val="0"/>
              <w:adjustRightInd w:val="0"/>
              <w:spacing w:line="360" w:lineRule="auto"/>
              <w:rPr>
                <w:sz w:val="32"/>
                <w:szCs w:val="32"/>
              </w:rPr>
            </w:pPr>
          </w:p>
        </w:tc>
      </w:tr>
      <w:tr w14:paraId="091F3D13">
        <w:tblPrEx>
          <w:tblCellMar>
            <w:top w:w="0" w:type="dxa"/>
            <w:left w:w="40" w:type="dxa"/>
            <w:bottom w:w="0" w:type="dxa"/>
            <w:right w:w="40" w:type="dxa"/>
          </w:tblCellMar>
        </w:tblPrEx>
        <w:trPr>
          <w:cantSplit/>
          <w:trHeight w:val="226" w:hRule="atLeast"/>
          <w:jc w:val="center"/>
        </w:trPr>
        <w:tc>
          <w:tcPr>
            <w:tcW w:w="1077" w:type="dxa"/>
            <w:tcBorders>
              <w:top w:val="nil"/>
              <w:left w:val="nil"/>
              <w:bottom w:val="nil"/>
              <w:right w:val="single" w:color="auto" w:sz="6" w:space="0"/>
            </w:tcBorders>
            <w:shd w:val="clear" w:color="auto" w:fill="E5DFEC"/>
          </w:tcPr>
          <w:p w14:paraId="151CCBC2">
            <w:pPr>
              <w:shd w:val="clear" w:color="auto" w:fill="FFFFFF"/>
              <w:autoSpaceDE w:val="0"/>
              <w:autoSpaceDN w:val="0"/>
              <w:adjustRightInd w:val="0"/>
              <w:spacing w:line="360" w:lineRule="auto"/>
              <w:rPr>
                <w:sz w:val="32"/>
                <w:szCs w:val="32"/>
              </w:rPr>
            </w:pPr>
          </w:p>
        </w:tc>
        <w:tc>
          <w:tcPr>
            <w:tcW w:w="6663" w:type="dxa"/>
            <w:gridSpan w:val="11"/>
            <w:tcBorders>
              <w:top w:val="single" w:color="auto" w:sz="6" w:space="0"/>
              <w:left w:val="single" w:color="auto" w:sz="6" w:space="0"/>
              <w:bottom w:val="single" w:color="auto" w:sz="6" w:space="0"/>
              <w:right w:val="single" w:color="auto" w:sz="6" w:space="0"/>
            </w:tcBorders>
            <w:shd w:val="clear" w:color="auto" w:fill="E5DFEC"/>
          </w:tcPr>
          <w:p w14:paraId="6CEFF1B5">
            <w:pPr>
              <w:keepNext/>
              <w:shd w:val="clear" w:color="auto" w:fill="FFFFFF"/>
              <w:autoSpaceDE w:val="0"/>
              <w:autoSpaceDN w:val="0"/>
              <w:adjustRightInd w:val="0"/>
              <w:spacing w:line="360" w:lineRule="auto"/>
              <w:jc w:val="center"/>
              <w:outlineLvl w:val="1"/>
              <w:rPr>
                <w:color w:val="000000"/>
                <w:sz w:val="32"/>
                <w:szCs w:val="32"/>
              </w:rPr>
            </w:pPr>
            <w:r>
              <w:rPr>
                <w:color w:val="000000"/>
                <w:sz w:val="32"/>
                <w:szCs w:val="32"/>
              </w:rPr>
              <w:t>Последняя цифра студенческого билета</w:t>
            </w:r>
          </w:p>
        </w:tc>
      </w:tr>
      <w:tr w14:paraId="7F9B4527">
        <w:tblPrEx>
          <w:tblCellMar>
            <w:top w:w="0" w:type="dxa"/>
            <w:left w:w="40" w:type="dxa"/>
            <w:bottom w:w="0" w:type="dxa"/>
            <w:right w:w="40" w:type="dxa"/>
          </w:tblCellMar>
        </w:tblPrEx>
        <w:trPr>
          <w:cantSplit/>
          <w:trHeight w:val="234" w:hRule="atLeast"/>
          <w:jc w:val="center"/>
        </w:trPr>
        <w:tc>
          <w:tcPr>
            <w:tcW w:w="1077" w:type="dxa"/>
            <w:tcBorders>
              <w:top w:val="nil"/>
              <w:left w:val="nil"/>
              <w:bottom w:val="single" w:color="auto" w:sz="6" w:space="0"/>
              <w:right w:val="single" w:color="auto" w:sz="6" w:space="0"/>
            </w:tcBorders>
            <w:shd w:val="clear" w:color="auto" w:fill="E5DFEC"/>
          </w:tcPr>
          <w:p w14:paraId="69805643">
            <w:pPr>
              <w:spacing w:line="360" w:lineRule="auto"/>
              <w:jc w:val="center"/>
              <w:rPr>
                <w:sz w:val="32"/>
                <w:szCs w:val="32"/>
              </w:rPr>
            </w:pP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76906C06">
            <w:pPr>
              <w:spacing w:line="360" w:lineRule="auto"/>
              <w:jc w:val="center"/>
              <w:rPr>
                <w:sz w:val="32"/>
                <w:szCs w:val="32"/>
              </w:rPr>
            </w:pPr>
            <w:r>
              <w:rPr>
                <w:color w:val="000000"/>
                <w:sz w:val="32"/>
                <w:szCs w:val="32"/>
              </w:rPr>
              <w:t>6</w:t>
            </w:r>
          </w:p>
        </w:tc>
        <w:tc>
          <w:tcPr>
            <w:tcW w:w="1203" w:type="dxa"/>
            <w:tcBorders>
              <w:top w:val="single" w:color="auto" w:sz="6" w:space="0"/>
              <w:left w:val="single" w:color="auto" w:sz="6" w:space="0"/>
              <w:bottom w:val="single" w:color="auto" w:sz="6" w:space="0"/>
              <w:right w:val="nil"/>
            </w:tcBorders>
            <w:shd w:val="clear" w:color="auto" w:fill="E5DFEC"/>
          </w:tcPr>
          <w:p w14:paraId="0F63FC81">
            <w:pPr>
              <w:spacing w:line="360" w:lineRule="auto"/>
              <w:jc w:val="center"/>
              <w:rPr>
                <w:sz w:val="32"/>
                <w:szCs w:val="32"/>
              </w:rPr>
            </w:pPr>
            <w:r>
              <w:rPr>
                <w:color w:val="000000"/>
                <w:sz w:val="32"/>
                <w:szCs w:val="32"/>
              </w:rPr>
              <w:t>7</w:t>
            </w:r>
          </w:p>
        </w:tc>
        <w:tc>
          <w:tcPr>
            <w:tcW w:w="106" w:type="dxa"/>
            <w:gridSpan w:val="2"/>
            <w:tcBorders>
              <w:top w:val="single" w:color="auto" w:sz="6" w:space="0"/>
              <w:left w:val="nil"/>
              <w:bottom w:val="single" w:color="auto" w:sz="6" w:space="0"/>
              <w:right w:val="single" w:color="auto" w:sz="6" w:space="0"/>
            </w:tcBorders>
            <w:shd w:val="clear" w:color="auto" w:fill="E5DFEC"/>
          </w:tcPr>
          <w:p w14:paraId="11FED6A6">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311E5D73">
            <w:pPr>
              <w:spacing w:line="360" w:lineRule="auto"/>
              <w:jc w:val="center"/>
              <w:rPr>
                <w:sz w:val="32"/>
                <w:szCs w:val="32"/>
              </w:rPr>
            </w:pPr>
            <w:r>
              <w:rPr>
                <w:color w:val="000000"/>
                <w:sz w:val="32"/>
                <w:szCs w:val="32"/>
              </w:rPr>
              <w:t>8</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7087CEEA">
            <w:pPr>
              <w:spacing w:line="360" w:lineRule="auto"/>
              <w:jc w:val="center"/>
              <w:rPr>
                <w:sz w:val="32"/>
                <w:szCs w:val="32"/>
              </w:rPr>
            </w:pPr>
            <w:r>
              <w:rPr>
                <w:color w:val="000000"/>
                <w:sz w:val="32"/>
                <w:szCs w:val="32"/>
              </w:rPr>
              <w:t>9</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501B12C8">
            <w:pPr>
              <w:spacing w:line="360" w:lineRule="auto"/>
              <w:jc w:val="center"/>
              <w:rPr>
                <w:sz w:val="32"/>
                <w:szCs w:val="32"/>
              </w:rPr>
            </w:pPr>
            <w:r>
              <w:rPr>
                <w:color w:val="000000"/>
                <w:sz w:val="32"/>
                <w:szCs w:val="32"/>
              </w:rPr>
              <w:t>0</w:t>
            </w:r>
          </w:p>
        </w:tc>
      </w:tr>
      <w:tr w14:paraId="67B6DC81">
        <w:tblPrEx>
          <w:tblCellMar>
            <w:top w:w="0" w:type="dxa"/>
            <w:left w:w="40" w:type="dxa"/>
            <w:bottom w:w="0" w:type="dxa"/>
            <w:right w:w="40" w:type="dxa"/>
          </w:tblCellMar>
        </w:tblPrEx>
        <w:trPr>
          <w:cantSplit/>
          <w:trHeight w:val="363"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629E5DAA">
            <w:pPr>
              <w:spacing w:line="360" w:lineRule="auto"/>
              <w:jc w:val="center"/>
              <w:rPr>
                <w:sz w:val="32"/>
                <w:szCs w:val="32"/>
              </w:rPr>
            </w:pPr>
            <w:r>
              <w:rPr>
                <w:color w:val="000000"/>
                <w:sz w:val="32"/>
                <w:szCs w:val="32"/>
                <w:lang w:val="en-US"/>
              </w:rPr>
              <w:t>W</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1E8144C1">
            <w:pPr>
              <w:spacing w:line="360" w:lineRule="auto"/>
              <w:jc w:val="center"/>
              <w:rPr>
                <w:sz w:val="32"/>
                <w:szCs w:val="32"/>
              </w:rPr>
            </w:pPr>
            <w:r>
              <w:rPr>
                <w:color w:val="000000"/>
                <w:sz w:val="32"/>
                <w:szCs w:val="32"/>
              </w:rPr>
              <w:t>12</w:t>
            </w:r>
          </w:p>
        </w:tc>
        <w:tc>
          <w:tcPr>
            <w:tcW w:w="1203" w:type="dxa"/>
            <w:tcBorders>
              <w:top w:val="single" w:color="auto" w:sz="6" w:space="0"/>
              <w:left w:val="single" w:color="auto" w:sz="6" w:space="0"/>
              <w:bottom w:val="single" w:color="auto" w:sz="6" w:space="0"/>
              <w:right w:val="nil"/>
            </w:tcBorders>
            <w:shd w:val="clear" w:color="auto" w:fill="E5DFEC"/>
          </w:tcPr>
          <w:p w14:paraId="3DE06EA5">
            <w:pPr>
              <w:spacing w:line="360" w:lineRule="auto"/>
              <w:jc w:val="center"/>
              <w:rPr>
                <w:sz w:val="32"/>
                <w:szCs w:val="32"/>
              </w:rPr>
            </w:pPr>
            <w:r>
              <w:rPr>
                <w:color w:val="000000"/>
                <w:sz w:val="32"/>
                <w:szCs w:val="32"/>
              </w:rPr>
              <w:t>6</w:t>
            </w:r>
          </w:p>
        </w:tc>
        <w:tc>
          <w:tcPr>
            <w:tcW w:w="106" w:type="dxa"/>
            <w:gridSpan w:val="2"/>
            <w:tcBorders>
              <w:top w:val="single" w:color="auto" w:sz="6" w:space="0"/>
              <w:left w:val="nil"/>
              <w:bottom w:val="single" w:color="auto" w:sz="6" w:space="0"/>
              <w:right w:val="single" w:color="auto" w:sz="6" w:space="0"/>
            </w:tcBorders>
            <w:shd w:val="clear" w:color="auto" w:fill="E5DFEC"/>
          </w:tcPr>
          <w:p w14:paraId="1A7C5BCA">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2B532F5E">
            <w:pPr>
              <w:spacing w:line="360" w:lineRule="auto"/>
              <w:jc w:val="center"/>
              <w:rPr>
                <w:sz w:val="32"/>
                <w:szCs w:val="32"/>
              </w:rPr>
            </w:pPr>
            <w:r>
              <w:rPr>
                <w:color w:val="000000"/>
                <w:sz w:val="32"/>
                <w:szCs w:val="32"/>
              </w:rPr>
              <w:t>15</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640D3F9E">
            <w:pPr>
              <w:spacing w:line="360" w:lineRule="auto"/>
              <w:jc w:val="center"/>
              <w:rPr>
                <w:sz w:val="32"/>
                <w:szCs w:val="32"/>
              </w:rPr>
            </w:pPr>
            <w:r>
              <w:rPr>
                <w:color w:val="000000"/>
                <w:sz w:val="32"/>
                <w:szCs w:val="32"/>
              </w:rPr>
              <w:t>9</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1D7C09AE">
            <w:pPr>
              <w:spacing w:line="360" w:lineRule="auto"/>
              <w:jc w:val="center"/>
              <w:rPr>
                <w:sz w:val="32"/>
                <w:szCs w:val="32"/>
              </w:rPr>
            </w:pPr>
            <w:r>
              <w:rPr>
                <w:color w:val="000000"/>
                <w:sz w:val="32"/>
                <w:szCs w:val="32"/>
              </w:rPr>
              <w:t>3</w:t>
            </w:r>
          </w:p>
        </w:tc>
      </w:tr>
      <w:tr w14:paraId="7454A3E0">
        <w:tblPrEx>
          <w:tblCellMar>
            <w:top w:w="0" w:type="dxa"/>
            <w:left w:w="40" w:type="dxa"/>
            <w:bottom w:w="0" w:type="dxa"/>
            <w:right w:w="40" w:type="dxa"/>
          </w:tblCellMar>
        </w:tblPrEx>
        <w:trPr>
          <w:cantSplit/>
          <w:trHeight w:val="501"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54E110F6">
            <w:pPr>
              <w:spacing w:line="360" w:lineRule="auto"/>
              <w:jc w:val="center"/>
              <w:rPr>
                <w:sz w:val="32"/>
                <w:szCs w:val="32"/>
              </w:rPr>
            </w:pPr>
            <w:r>
              <w:rPr>
                <w:color w:val="000000"/>
                <w:sz w:val="32"/>
                <w:szCs w:val="32"/>
                <w:lang w:val="en-US"/>
              </w:rPr>
              <w:t>I,</w:t>
            </w:r>
            <w:r>
              <w:rPr>
                <w:color w:val="000000"/>
                <w:sz w:val="32"/>
                <w:szCs w:val="32"/>
              </w:rPr>
              <w:t xml:space="preserve"> </w:t>
            </w:r>
            <w:r>
              <w:rPr>
                <w:color w:val="000000"/>
                <w:sz w:val="32"/>
                <w:szCs w:val="32"/>
                <w:lang w:val="en-US"/>
              </w:rPr>
              <w:t>A</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7876EE06">
            <w:pPr>
              <w:spacing w:line="360" w:lineRule="auto"/>
              <w:jc w:val="center"/>
              <w:rPr>
                <w:sz w:val="32"/>
                <w:szCs w:val="32"/>
              </w:rPr>
            </w:pPr>
            <w:r>
              <w:rPr>
                <w:color w:val="000000"/>
                <w:sz w:val="32"/>
                <w:szCs w:val="32"/>
              </w:rPr>
              <w:t>80</w:t>
            </w:r>
          </w:p>
        </w:tc>
        <w:tc>
          <w:tcPr>
            <w:tcW w:w="1203" w:type="dxa"/>
            <w:tcBorders>
              <w:top w:val="single" w:color="auto" w:sz="6" w:space="0"/>
              <w:left w:val="single" w:color="auto" w:sz="6" w:space="0"/>
              <w:bottom w:val="single" w:color="auto" w:sz="6" w:space="0"/>
              <w:right w:val="nil"/>
            </w:tcBorders>
            <w:shd w:val="clear" w:color="auto" w:fill="E5DFEC"/>
          </w:tcPr>
          <w:p w14:paraId="48C93729">
            <w:pPr>
              <w:spacing w:line="360" w:lineRule="auto"/>
              <w:jc w:val="center"/>
              <w:rPr>
                <w:sz w:val="32"/>
                <w:szCs w:val="32"/>
              </w:rPr>
            </w:pPr>
            <w:r>
              <w:rPr>
                <w:color w:val="000000"/>
                <w:sz w:val="32"/>
                <w:szCs w:val="32"/>
              </w:rPr>
              <w:t>200</w:t>
            </w:r>
          </w:p>
        </w:tc>
        <w:tc>
          <w:tcPr>
            <w:tcW w:w="106" w:type="dxa"/>
            <w:gridSpan w:val="2"/>
            <w:tcBorders>
              <w:top w:val="single" w:color="auto" w:sz="6" w:space="0"/>
              <w:left w:val="nil"/>
              <w:bottom w:val="single" w:color="auto" w:sz="6" w:space="0"/>
              <w:right w:val="single" w:color="auto" w:sz="6" w:space="0"/>
            </w:tcBorders>
            <w:shd w:val="clear" w:color="auto" w:fill="E5DFEC"/>
          </w:tcPr>
          <w:p w14:paraId="216A9264">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6E8D78A1">
            <w:pPr>
              <w:spacing w:line="360" w:lineRule="auto"/>
              <w:jc w:val="center"/>
              <w:rPr>
                <w:sz w:val="32"/>
                <w:szCs w:val="32"/>
              </w:rPr>
            </w:pPr>
            <w:r>
              <w:rPr>
                <w:color w:val="000000"/>
                <w:sz w:val="32"/>
                <w:szCs w:val="32"/>
              </w:rPr>
              <w:t>300</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5B99771B">
            <w:pPr>
              <w:spacing w:line="360" w:lineRule="auto"/>
              <w:jc w:val="center"/>
              <w:rPr>
                <w:sz w:val="32"/>
                <w:szCs w:val="32"/>
              </w:rPr>
            </w:pPr>
            <w:r>
              <w:rPr>
                <w:color w:val="000000"/>
                <w:sz w:val="32"/>
                <w:szCs w:val="32"/>
              </w:rPr>
              <w:t>400</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3678E555">
            <w:pPr>
              <w:spacing w:line="360" w:lineRule="auto"/>
              <w:jc w:val="center"/>
              <w:rPr>
                <w:sz w:val="32"/>
                <w:szCs w:val="32"/>
              </w:rPr>
            </w:pPr>
            <w:r>
              <w:rPr>
                <w:color w:val="000000"/>
                <w:sz w:val="32"/>
                <w:szCs w:val="32"/>
              </w:rPr>
              <w:t>150</w:t>
            </w:r>
          </w:p>
        </w:tc>
      </w:tr>
      <w:tr w14:paraId="10C32543">
        <w:tblPrEx>
          <w:tblCellMar>
            <w:top w:w="0" w:type="dxa"/>
            <w:left w:w="40" w:type="dxa"/>
            <w:bottom w:w="0" w:type="dxa"/>
            <w:right w:w="40" w:type="dxa"/>
          </w:tblCellMar>
        </w:tblPrEx>
        <w:trPr>
          <w:cantSplit/>
          <w:trHeight w:val="363"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7F561E22">
            <w:pPr>
              <w:spacing w:line="360" w:lineRule="auto"/>
              <w:jc w:val="center"/>
              <w:rPr>
                <w:sz w:val="32"/>
                <w:szCs w:val="32"/>
              </w:rPr>
            </w:pPr>
            <w:r>
              <w:rPr>
                <w:sz w:val="32"/>
                <w:szCs w:val="32"/>
                <w:lang w:val="en-US"/>
              </w:rPr>
              <w:t>f</w:t>
            </w:r>
            <w:r>
              <w:rPr>
                <w:sz w:val="32"/>
                <w:szCs w:val="32"/>
              </w:rPr>
              <w:t>,Гц</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2CEF67A3">
            <w:pPr>
              <w:spacing w:line="360" w:lineRule="auto"/>
              <w:jc w:val="center"/>
              <w:rPr>
                <w:sz w:val="32"/>
                <w:szCs w:val="32"/>
              </w:rPr>
            </w:pPr>
            <w:r>
              <w:rPr>
                <w:color w:val="000000"/>
                <w:sz w:val="32"/>
                <w:szCs w:val="32"/>
              </w:rPr>
              <w:t>4</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203" w:type="dxa"/>
            <w:tcBorders>
              <w:top w:val="single" w:color="auto" w:sz="6" w:space="0"/>
              <w:left w:val="single" w:color="auto" w:sz="6" w:space="0"/>
              <w:bottom w:val="single" w:color="auto" w:sz="6" w:space="0"/>
              <w:right w:val="nil"/>
            </w:tcBorders>
            <w:shd w:val="clear" w:color="auto" w:fill="E5DFEC"/>
          </w:tcPr>
          <w:p w14:paraId="5C57E9A6">
            <w:pPr>
              <w:spacing w:line="360" w:lineRule="auto"/>
              <w:jc w:val="center"/>
              <w:rPr>
                <w:sz w:val="32"/>
                <w:szCs w:val="32"/>
              </w:rPr>
            </w:pPr>
            <w:r>
              <w:rPr>
                <w:color w:val="000000"/>
                <w:sz w:val="32"/>
                <w:szCs w:val="32"/>
              </w:rPr>
              <w:t>3</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06" w:type="dxa"/>
            <w:gridSpan w:val="2"/>
            <w:tcBorders>
              <w:top w:val="single" w:color="auto" w:sz="6" w:space="0"/>
              <w:left w:val="nil"/>
              <w:bottom w:val="single" w:color="auto" w:sz="6" w:space="0"/>
              <w:right w:val="single" w:color="auto" w:sz="6" w:space="0"/>
            </w:tcBorders>
            <w:shd w:val="clear" w:color="auto" w:fill="E5DFEC"/>
          </w:tcPr>
          <w:p w14:paraId="10262079">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3F9329FC">
            <w:pPr>
              <w:spacing w:line="360" w:lineRule="auto"/>
              <w:jc w:val="center"/>
              <w:rPr>
                <w:sz w:val="32"/>
                <w:szCs w:val="32"/>
              </w:rPr>
            </w:pPr>
            <w:r>
              <w:rPr>
                <w:color w:val="000000"/>
                <w:sz w:val="32"/>
                <w:szCs w:val="32"/>
              </w:rPr>
              <w:t>4</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361D8F1F">
            <w:pPr>
              <w:spacing w:line="360" w:lineRule="auto"/>
              <w:jc w:val="center"/>
              <w:rPr>
                <w:sz w:val="32"/>
                <w:szCs w:val="32"/>
              </w:rPr>
            </w:pPr>
            <w:r>
              <w:rPr>
                <w:color w:val="000000"/>
                <w:sz w:val="32"/>
                <w:szCs w:val="32"/>
              </w:rPr>
              <w:t>4</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7A860FFC">
            <w:pPr>
              <w:spacing w:line="360" w:lineRule="auto"/>
              <w:jc w:val="center"/>
              <w:rPr>
                <w:sz w:val="32"/>
                <w:szCs w:val="32"/>
              </w:rPr>
            </w:pPr>
            <w:r>
              <w:rPr>
                <w:color w:val="000000"/>
                <w:sz w:val="32"/>
                <w:szCs w:val="32"/>
              </w:rPr>
              <w:t>3</w:t>
            </w:r>
            <w:r>
              <w:rPr>
                <w:rFonts w:cs="Times New Roman"/>
                <w:color w:val="000000"/>
                <w:sz w:val="32"/>
                <w:szCs w:val="32"/>
                <w:rtl/>
              </w:rPr>
              <w:t>ּ</w:t>
            </w:r>
            <w:r>
              <w:rPr>
                <w:color w:val="000000"/>
                <w:sz w:val="32"/>
                <w:szCs w:val="32"/>
              </w:rPr>
              <w:t>10</w:t>
            </w:r>
            <w:r>
              <w:rPr>
                <w:color w:val="000000"/>
                <w:sz w:val="32"/>
                <w:szCs w:val="32"/>
                <w:vertAlign w:val="superscript"/>
              </w:rPr>
              <w:t>8</w:t>
            </w:r>
          </w:p>
        </w:tc>
      </w:tr>
      <w:tr w14:paraId="742185A4">
        <w:tblPrEx>
          <w:tblCellMar>
            <w:top w:w="0" w:type="dxa"/>
            <w:left w:w="40" w:type="dxa"/>
            <w:bottom w:w="0" w:type="dxa"/>
            <w:right w:w="40" w:type="dxa"/>
          </w:tblCellMar>
        </w:tblPrEx>
        <w:trPr>
          <w:cantSplit/>
          <w:trHeight w:val="235"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31B14E46">
            <w:pPr>
              <w:spacing w:line="360" w:lineRule="auto"/>
              <w:jc w:val="center"/>
              <w:rPr>
                <w:sz w:val="32"/>
                <w:szCs w:val="32"/>
              </w:rPr>
            </w:pPr>
            <w:r>
              <w:rPr>
                <w:color w:val="000000"/>
                <w:sz w:val="32"/>
                <w:szCs w:val="32"/>
              </w:rPr>
              <w:t>Т, ч</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7CC115B5">
            <w:pPr>
              <w:spacing w:line="360" w:lineRule="auto"/>
              <w:jc w:val="center"/>
              <w:rPr>
                <w:sz w:val="32"/>
                <w:szCs w:val="32"/>
              </w:rPr>
            </w:pPr>
            <w:r>
              <w:rPr>
                <w:color w:val="000000"/>
                <w:sz w:val="32"/>
                <w:szCs w:val="32"/>
              </w:rPr>
              <w:t>0.2</w:t>
            </w:r>
          </w:p>
        </w:tc>
        <w:tc>
          <w:tcPr>
            <w:tcW w:w="1203" w:type="dxa"/>
            <w:tcBorders>
              <w:top w:val="single" w:color="auto" w:sz="6" w:space="0"/>
              <w:left w:val="single" w:color="auto" w:sz="6" w:space="0"/>
              <w:bottom w:val="single" w:color="auto" w:sz="6" w:space="0"/>
              <w:right w:val="nil"/>
            </w:tcBorders>
            <w:shd w:val="clear" w:color="auto" w:fill="E5DFEC"/>
          </w:tcPr>
          <w:p w14:paraId="596FA898">
            <w:pPr>
              <w:spacing w:line="360" w:lineRule="auto"/>
              <w:jc w:val="center"/>
              <w:rPr>
                <w:sz w:val="32"/>
                <w:szCs w:val="32"/>
              </w:rPr>
            </w:pPr>
            <w:r>
              <w:rPr>
                <w:color w:val="000000"/>
                <w:sz w:val="32"/>
                <w:szCs w:val="32"/>
              </w:rPr>
              <w:t>4</w:t>
            </w:r>
          </w:p>
        </w:tc>
        <w:tc>
          <w:tcPr>
            <w:tcW w:w="106" w:type="dxa"/>
            <w:gridSpan w:val="2"/>
            <w:tcBorders>
              <w:top w:val="single" w:color="auto" w:sz="6" w:space="0"/>
              <w:left w:val="nil"/>
              <w:bottom w:val="single" w:color="auto" w:sz="6" w:space="0"/>
              <w:right w:val="single" w:color="auto" w:sz="6" w:space="0"/>
            </w:tcBorders>
            <w:shd w:val="clear" w:color="auto" w:fill="E5DFEC"/>
          </w:tcPr>
          <w:p w14:paraId="1221FD64">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0BC12D58">
            <w:pPr>
              <w:spacing w:line="360" w:lineRule="auto"/>
              <w:jc w:val="center"/>
              <w:rPr>
                <w:sz w:val="32"/>
                <w:szCs w:val="32"/>
              </w:rPr>
            </w:pPr>
            <w:r>
              <w:rPr>
                <w:color w:val="000000"/>
                <w:sz w:val="32"/>
                <w:szCs w:val="32"/>
              </w:rPr>
              <w:t>2</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60214AFD">
            <w:pPr>
              <w:spacing w:line="360" w:lineRule="auto"/>
              <w:jc w:val="center"/>
              <w:rPr>
                <w:sz w:val="32"/>
                <w:szCs w:val="32"/>
              </w:rPr>
            </w:pPr>
            <w:r>
              <w:rPr>
                <w:color w:val="000000"/>
                <w:sz w:val="32"/>
                <w:szCs w:val="32"/>
              </w:rPr>
              <w:t>0.2</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6799AD46">
            <w:pPr>
              <w:spacing w:line="360" w:lineRule="auto"/>
              <w:jc w:val="center"/>
              <w:rPr>
                <w:sz w:val="32"/>
                <w:szCs w:val="32"/>
              </w:rPr>
            </w:pPr>
            <w:r>
              <w:rPr>
                <w:color w:val="000000"/>
                <w:sz w:val="32"/>
                <w:szCs w:val="32"/>
              </w:rPr>
              <w:t>4</w:t>
            </w:r>
          </w:p>
        </w:tc>
      </w:tr>
      <w:tr w14:paraId="70035BAD">
        <w:tblPrEx>
          <w:tblCellMar>
            <w:top w:w="0" w:type="dxa"/>
            <w:left w:w="40" w:type="dxa"/>
            <w:bottom w:w="0" w:type="dxa"/>
            <w:right w:w="40" w:type="dxa"/>
          </w:tblCellMar>
        </w:tblPrEx>
        <w:trPr>
          <w:cantSplit/>
          <w:trHeight w:val="382"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7345C42F">
            <w:pPr>
              <w:spacing w:line="360" w:lineRule="auto"/>
              <w:jc w:val="center"/>
              <w:rPr>
                <w:sz w:val="32"/>
                <w:szCs w:val="32"/>
              </w:rPr>
            </w:pPr>
            <w:r>
              <w:rPr>
                <w:smallCaps/>
                <w:color w:val="000000"/>
                <w:sz w:val="32"/>
                <w:szCs w:val="32"/>
                <w:lang w:val="en-US"/>
              </w:rPr>
              <w:t>D,</w:t>
            </w:r>
            <w:r>
              <w:rPr>
                <w:smallCaps/>
                <w:color w:val="000000"/>
                <w:sz w:val="32"/>
                <w:szCs w:val="32"/>
              </w:rPr>
              <w:t xml:space="preserve"> </w:t>
            </w:r>
            <w:r>
              <w:rPr>
                <w:smallCaps/>
                <w:color w:val="000000"/>
                <w:sz w:val="32"/>
                <w:szCs w:val="32"/>
                <w:lang w:val="en-US"/>
              </w:rPr>
              <w:t>m</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7B9F40B8">
            <w:pPr>
              <w:spacing w:line="360" w:lineRule="auto"/>
              <w:jc w:val="center"/>
              <w:rPr>
                <w:sz w:val="32"/>
                <w:szCs w:val="32"/>
              </w:rPr>
            </w:pPr>
            <w:r>
              <w:rPr>
                <w:color w:val="000000"/>
                <w:sz w:val="32"/>
                <w:szCs w:val="32"/>
                <w:lang w:val="en-US"/>
              </w:rPr>
              <w:t>4</w:t>
            </w:r>
            <w:r>
              <w:rPr>
                <w:rFonts w:cs="Times New Roman"/>
                <w:color w:val="000000"/>
                <w:sz w:val="32"/>
                <w:szCs w:val="32"/>
                <w:rtl/>
              </w:rPr>
              <w:t>ּ</w:t>
            </w:r>
            <w:r>
              <w:rPr>
                <w:color w:val="000000"/>
                <w:sz w:val="32"/>
                <w:szCs w:val="32"/>
                <w:lang w:val="en-US"/>
              </w:rPr>
              <w:t>10</w:t>
            </w:r>
            <w:r>
              <w:rPr>
                <w:sz w:val="32"/>
                <w:szCs w:val="32"/>
                <w:vertAlign w:val="superscript"/>
                <w:lang w:val="en-US"/>
              </w:rPr>
              <w:t>-</w:t>
            </w:r>
            <w:r>
              <w:rPr>
                <w:color w:val="000000"/>
                <w:sz w:val="32"/>
                <w:szCs w:val="32"/>
                <w:vertAlign w:val="superscript"/>
                <w:lang w:val="en-US"/>
              </w:rPr>
              <w:t>2</w:t>
            </w:r>
          </w:p>
        </w:tc>
        <w:tc>
          <w:tcPr>
            <w:tcW w:w="1203" w:type="dxa"/>
            <w:tcBorders>
              <w:top w:val="single" w:color="auto" w:sz="6" w:space="0"/>
              <w:left w:val="single" w:color="auto" w:sz="6" w:space="0"/>
              <w:bottom w:val="single" w:color="auto" w:sz="6" w:space="0"/>
              <w:right w:val="nil"/>
            </w:tcBorders>
            <w:shd w:val="clear" w:color="auto" w:fill="E5DFEC"/>
          </w:tcPr>
          <w:p w14:paraId="26C2F2F9">
            <w:pPr>
              <w:spacing w:line="360" w:lineRule="auto"/>
              <w:jc w:val="center"/>
              <w:rPr>
                <w:sz w:val="32"/>
                <w:szCs w:val="32"/>
              </w:rPr>
            </w:pPr>
            <w:r>
              <w:rPr>
                <w:color w:val="000000"/>
                <w:sz w:val="32"/>
                <w:szCs w:val="32"/>
                <w:lang w:val="en-US"/>
              </w:rPr>
              <w:t>3</w:t>
            </w:r>
            <w:r>
              <w:rPr>
                <w:rFonts w:cs="Times New Roman"/>
                <w:color w:val="000000"/>
                <w:sz w:val="32"/>
                <w:szCs w:val="32"/>
                <w:rtl/>
              </w:rPr>
              <w:t>ּ</w:t>
            </w:r>
            <w:r>
              <w:rPr>
                <w:color w:val="000000"/>
                <w:sz w:val="32"/>
                <w:szCs w:val="32"/>
                <w:lang w:val="en-US"/>
              </w:rPr>
              <w:t>10</w:t>
            </w:r>
            <w:r>
              <w:rPr>
                <w:sz w:val="32"/>
                <w:szCs w:val="32"/>
                <w:vertAlign w:val="superscript"/>
                <w:lang w:val="en-US"/>
              </w:rPr>
              <w:t>-</w:t>
            </w:r>
            <w:r>
              <w:rPr>
                <w:color w:val="000000"/>
                <w:sz w:val="32"/>
                <w:szCs w:val="32"/>
                <w:vertAlign w:val="superscript"/>
                <w:lang w:val="en-US"/>
              </w:rPr>
              <w:t>2</w:t>
            </w:r>
          </w:p>
        </w:tc>
        <w:tc>
          <w:tcPr>
            <w:tcW w:w="106" w:type="dxa"/>
            <w:gridSpan w:val="2"/>
            <w:tcBorders>
              <w:top w:val="single" w:color="auto" w:sz="6" w:space="0"/>
              <w:left w:val="nil"/>
              <w:bottom w:val="single" w:color="auto" w:sz="6" w:space="0"/>
              <w:right w:val="single" w:color="auto" w:sz="6" w:space="0"/>
            </w:tcBorders>
            <w:shd w:val="clear" w:color="auto" w:fill="E5DFEC"/>
          </w:tcPr>
          <w:p w14:paraId="2B665350">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216208DB">
            <w:pPr>
              <w:spacing w:line="360" w:lineRule="auto"/>
              <w:jc w:val="center"/>
              <w:rPr>
                <w:sz w:val="32"/>
                <w:szCs w:val="32"/>
              </w:rPr>
            </w:pPr>
            <w:r>
              <w:rPr>
                <w:color w:val="000000"/>
                <w:sz w:val="32"/>
                <w:szCs w:val="32"/>
              </w:rPr>
              <w:t>2</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2</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10CF5B95">
            <w:pPr>
              <w:spacing w:line="360" w:lineRule="auto"/>
              <w:jc w:val="center"/>
              <w:rPr>
                <w:sz w:val="32"/>
                <w:szCs w:val="32"/>
              </w:rPr>
            </w:pPr>
            <w:r>
              <w:rPr>
                <w:color w:val="000000"/>
                <w:sz w:val="32"/>
                <w:szCs w:val="32"/>
              </w:rPr>
              <w:t>1</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2</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41E827EE">
            <w:pPr>
              <w:spacing w:line="360" w:lineRule="auto"/>
              <w:jc w:val="center"/>
              <w:rPr>
                <w:sz w:val="32"/>
                <w:szCs w:val="32"/>
              </w:rPr>
            </w:pPr>
            <w:r>
              <w:rPr>
                <w:sz w:val="32"/>
                <w:szCs w:val="32"/>
              </w:rPr>
              <w:t>6</w:t>
            </w:r>
            <w:r>
              <w:rPr>
                <w:rFonts w:cs="Times New Roman"/>
                <w:color w:val="000000"/>
                <w:sz w:val="32"/>
                <w:szCs w:val="32"/>
                <w:rtl/>
              </w:rPr>
              <w:t>ּ</w:t>
            </w:r>
            <w:r>
              <w:rPr>
                <w:sz w:val="32"/>
                <w:szCs w:val="32"/>
              </w:rPr>
              <w:t>10</w:t>
            </w:r>
            <w:r>
              <w:rPr>
                <w:sz w:val="32"/>
                <w:szCs w:val="32"/>
                <w:vertAlign w:val="superscript"/>
                <w:lang w:val="en-US"/>
              </w:rPr>
              <w:t>-</w:t>
            </w:r>
            <w:r>
              <w:rPr>
                <w:color w:val="000000"/>
                <w:sz w:val="32"/>
                <w:szCs w:val="32"/>
                <w:vertAlign w:val="superscript"/>
              </w:rPr>
              <w:t>2</w:t>
            </w:r>
          </w:p>
        </w:tc>
      </w:tr>
      <w:tr w14:paraId="6F014FA0">
        <w:tblPrEx>
          <w:tblCellMar>
            <w:top w:w="0" w:type="dxa"/>
            <w:left w:w="40" w:type="dxa"/>
            <w:bottom w:w="0" w:type="dxa"/>
            <w:right w:w="40" w:type="dxa"/>
          </w:tblCellMar>
        </w:tblPrEx>
        <w:trPr>
          <w:cantSplit/>
          <w:trHeight w:val="235"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02161F70">
            <w:pPr>
              <w:spacing w:line="360" w:lineRule="auto"/>
              <w:jc w:val="center"/>
              <w:rPr>
                <w:sz w:val="32"/>
                <w:szCs w:val="32"/>
              </w:rPr>
            </w:pPr>
            <w:r>
              <w:rPr>
                <w:smallCaps/>
                <w:color w:val="000000"/>
                <w:sz w:val="32"/>
                <w:szCs w:val="32"/>
                <w:lang w:val="en-US"/>
              </w:rPr>
              <w:t>R,</w:t>
            </w:r>
            <w:r>
              <w:rPr>
                <w:smallCaps/>
                <w:color w:val="000000"/>
                <w:sz w:val="32"/>
                <w:szCs w:val="32"/>
              </w:rPr>
              <w:t xml:space="preserve"> </w:t>
            </w:r>
            <w:r>
              <w:rPr>
                <w:smallCaps/>
                <w:color w:val="000000"/>
                <w:sz w:val="32"/>
                <w:szCs w:val="32"/>
                <w:lang w:val="en-US"/>
              </w:rPr>
              <w:t>m</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6C2FAE91">
            <w:pPr>
              <w:spacing w:line="360" w:lineRule="auto"/>
              <w:jc w:val="center"/>
              <w:rPr>
                <w:sz w:val="32"/>
                <w:szCs w:val="32"/>
              </w:rPr>
            </w:pPr>
            <w:r>
              <w:rPr>
                <w:color w:val="000000"/>
                <w:sz w:val="32"/>
                <w:szCs w:val="32"/>
              </w:rPr>
              <w:t>2</w:t>
            </w:r>
          </w:p>
        </w:tc>
        <w:tc>
          <w:tcPr>
            <w:tcW w:w="1203" w:type="dxa"/>
            <w:tcBorders>
              <w:top w:val="single" w:color="auto" w:sz="6" w:space="0"/>
              <w:left w:val="single" w:color="auto" w:sz="6" w:space="0"/>
              <w:bottom w:val="single" w:color="auto" w:sz="6" w:space="0"/>
              <w:right w:val="nil"/>
            </w:tcBorders>
            <w:shd w:val="clear" w:color="auto" w:fill="E5DFEC"/>
          </w:tcPr>
          <w:p w14:paraId="0CF999C7">
            <w:pPr>
              <w:spacing w:line="360" w:lineRule="auto"/>
              <w:jc w:val="center"/>
              <w:rPr>
                <w:sz w:val="32"/>
                <w:szCs w:val="32"/>
              </w:rPr>
            </w:pPr>
            <w:r>
              <w:rPr>
                <w:color w:val="000000"/>
                <w:sz w:val="32"/>
                <w:szCs w:val="32"/>
              </w:rPr>
              <w:t>3</w:t>
            </w:r>
          </w:p>
        </w:tc>
        <w:tc>
          <w:tcPr>
            <w:tcW w:w="106" w:type="dxa"/>
            <w:gridSpan w:val="2"/>
            <w:tcBorders>
              <w:top w:val="single" w:color="auto" w:sz="6" w:space="0"/>
              <w:left w:val="nil"/>
              <w:bottom w:val="single" w:color="auto" w:sz="6" w:space="0"/>
              <w:right w:val="single" w:color="auto" w:sz="6" w:space="0"/>
            </w:tcBorders>
            <w:shd w:val="clear" w:color="auto" w:fill="E5DFEC"/>
          </w:tcPr>
          <w:p w14:paraId="1248C93E">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0355272D">
            <w:pPr>
              <w:spacing w:line="360" w:lineRule="auto"/>
              <w:jc w:val="center"/>
              <w:rPr>
                <w:sz w:val="32"/>
                <w:szCs w:val="32"/>
              </w:rPr>
            </w:pPr>
            <w:r>
              <w:rPr>
                <w:color w:val="000000"/>
                <w:sz w:val="32"/>
                <w:szCs w:val="32"/>
              </w:rPr>
              <w:t>2</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0400FCE5">
            <w:pPr>
              <w:spacing w:line="360" w:lineRule="auto"/>
              <w:jc w:val="center"/>
              <w:rPr>
                <w:sz w:val="32"/>
                <w:szCs w:val="32"/>
              </w:rPr>
            </w:pPr>
            <w:r>
              <w:rPr>
                <w:color w:val="000000"/>
                <w:sz w:val="32"/>
                <w:szCs w:val="32"/>
              </w:rPr>
              <w:t>3</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75A6F03A">
            <w:pPr>
              <w:spacing w:line="360" w:lineRule="auto"/>
              <w:jc w:val="center"/>
              <w:rPr>
                <w:sz w:val="32"/>
                <w:szCs w:val="32"/>
              </w:rPr>
            </w:pPr>
            <w:r>
              <w:rPr>
                <w:color w:val="000000"/>
                <w:sz w:val="32"/>
                <w:szCs w:val="32"/>
              </w:rPr>
              <w:t>2</w:t>
            </w:r>
          </w:p>
        </w:tc>
      </w:tr>
      <w:tr w14:paraId="1CF5A3C6">
        <w:tblPrEx>
          <w:tblCellMar>
            <w:top w:w="0" w:type="dxa"/>
            <w:left w:w="40" w:type="dxa"/>
            <w:bottom w:w="0" w:type="dxa"/>
            <w:right w:w="40" w:type="dxa"/>
          </w:tblCellMar>
        </w:tblPrEx>
        <w:trPr>
          <w:cantSplit/>
          <w:trHeight w:val="275"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6A9D5FD2">
            <w:pPr>
              <w:spacing w:line="360" w:lineRule="auto"/>
              <w:jc w:val="center"/>
              <w:rPr>
                <w:sz w:val="32"/>
                <w:szCs w:val="32"/>
              </w:rPr>
            </w:pPr>
            <w:r>
              <w:rPr>
                <w:color w:val="000000"/>
                <w:sz w:val="32"/>
                <w:szCs w:val="32"/>
                <w:lang w:val="en-US"/>
              </w:rPr>
              <w:t>r</w:t>
            </w:r>
            <w:r>
              <w:rPr>
                <w:color w:val="000000"/>
                <w:sz w:val="32"/>
                <w:szCs w:val="32"/>
              </w:rPr>
              <w:t>, м</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726F887E">
            <w:pPr>
              <w:spacing w:line="360" w:lineRule="auto"/>
              <w:jc w:val="center"/>
              <w:rPr>
                <w:sz w:val="32"/>
                <w:szCs w:val="32"/>
              </w:rPr>
            </w:pP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203" w:type="dxa"/>
            <w:tcBorders>
              <w:top w:val="single" w:color="auto" w:sz="6" w:space="0"/>
              <w:left w:val="single" w:color="auto" w:sz="6" w:space="0"/>
              <w:bottom w:val="single" w:color="auto" w:sz="6" w:space="0"/>
              <w:right w:val="nil"/>
            </w:tcBorders>
            <w:shd w:val="clear" w:color="auto" w:fill="E5DFEC"/>
          </w:tcPr>
          <w:p w14:paraId="547B897A">
            <w:pPr>
              <w:spacing w:line="360" w:lineRule="auto"/>
              <w:jc w:val="center"/>
              <w:rPr>
                <w:sz w:val="32"/>
                <w:szCs w:val="32"/>
              </w:rPr>
            </w:pPr>
            <w:r>
              <w:rPr>
                <w:color w:val="000000"/>
                <w:sz w:val="32"/>
                <w:szCs w:val="32"/>
              </w:rPr>
              <w:t>2,5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06" w:type="dxa"/>
            <w:gridSpan w:val="2"/>
            <w:tcBorders>
              <w:top w:val="single" w:color="auto" w:sz="6" w:space="0"/>
              <w:left w:val="nil"/>
              <w:bottom w:val="single" w:color="auto" w:sz="6" w:space="0"/>
              <w:right w:val="single" w:color="auto" w:sz="6" w:space="0"/>
            </w:tcBorders>
            <w:shd w:val="clear" w:color="auto" w:fill="E5DFEC"/>
          </w:tcPr>
          <w:p w14:paraId="7A349B72">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07D8BC97">
            <w:pPr>
              <w:spacing w:line="360" w:lineRule="auto"/>
              <w:jc w:val="center"/>
              <w:rPr>
                <w:sz w:val="32"/>
                <w:szCs w:val="32"/>
              </w:rPr>
            </w:pP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6332C73F">
            <w:pPr>
              <w:spacing w:line="360" w:lineRule="auto"/>
              <w:jc w:val="center"/>
              <w:rPr>
                <w:sz w:val="32"/>
                <w:szCs w:val="32"/>
              </w:rPr>
            </w:pPr>
            <w:r>
              <w:rPr>
                <w:color w:val="000000"/>
                <w:sz w:val="32"/>
                <w:szCs w:val="32"/>
              </w:rPr>
              <w:t>2</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251015C3">
            <w:pPr>
              <w:spacing w:line="360" w:lineRule="auto"/>
              <w:jc w:val="center"/>
              <w:rPr>
                <w:sz w:val="32"/>
                <w:szCs w:val="32"/>
              </w:rPr>
            </w:pPr>
            <w:r>
              <w:rPr>
                <w:color w:val="000000"/>
                <w:sz w:val="32"/>
                <w:szCs w:val="32"/>
              </w:rPr>
              <w:t>1,5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p>
        </w:tc>
      </w:tr>
    </w:tbl>
    <w:p w14:paraId="6A9C8607">
      <w:pPr>
        <w:shd w:val="clear" w:color="auto" w:fill="FFFFFF"/>
        <w:autoSpaceDE w:val="0"/>
        <w:autoSpaceDN w:val="0"/>
        <w:adjustRightInd w:val="0"/>
        <w:spacing w:line="360" w:lineRule="auto"/>
        <w:ind w:left="6372"/>
        <w:rPr>
          <w:color w:val="000000"/>
          <w:sz w:val="32"/>
          <w:szCs w:val="32"/>
        </w:rPr>
      </w:pPr>
    </w:p>
    <w:p w14:paraId="3077D634">
      <w:pPr>
        <w:shd w:val="clear" w:color="auto" w:fill="FFFFFF"/>
        <w:autoSpaceDE w:val="0"/>
        <w:autoSpaceDN w:val="0"/>
        <w:adjustRightInd w:val="0"/>
        <w:spacing w:line="360" w:lineRule="auto"/>
        <w:ind w:left="6372"/>
        <w:rPr>
          <w:color w:val="000000"/>
          <w:sz w:val="32"/>
          <w:szCs w:val="32"/>
        </w:rPr>
      </w:pPr>
    </w:p>
    <w:p w14:paraId="2F0102FB">
      <w:pPr>
        <w:shd w:val="clear" w:color="auto" w:fill="FFFFFF"/>
        <w:autoSpaceDE w:val="0"/>
        <w:autoSpaceDN w:val="0"/>
        <w:adjustRightInd w:val="0"/>
        <w:spacing w:line="360" w:lineRule="auto"/>
        <w:ind w:left="6372"/>
        <w:rPr>
          <w:color w:val="000000"/>
          <w:sz w:val="32"/>
          <w:szCs w:val="32"/>
        </w:rPr>
      </w:pPr>
    </w:p>
    <w:p w14:paraId="54EA2D5C">
      <w:pPr>
        <w:shd w:val="clear" w:color="auto" w:fill="FFFFFF"/>
        <w:autoSpaceDE w:val="0"/>
        <w:autoSpaceDN w:val="0"/>
        <w:adjustRightInd w:val="0"/>
        <w:spacing w:line="360" w:lineRule="auto"/>
        <w:ind w:left="6372"/>
        <w:rPr>
          <w:color w:val="000000"/>
          <w:sz w:val="32"/>
          <w:szCs w:val="32"/>
        </w:rPr>
      </w:pPr>
    </w:p>
    <w:p w14:paraId="04D81A2F">
      <w:pPr>
        <w:shd w:val="clear" w:color="auto" w:fill="FFFFFF"/>
        <w:autoSpaceDE w:val="0"/>
        <w:autoSpaceDN w:val="0"/>
        <w:adjustRightInd w:val="0"/>
        <w:spacing w:line="360" w:lineRule="auto"/>
        <w:ind w:left="6372"/>
        <w:jc w:val="right"/>
        <w:rPr>
          <w:color w:val="000000"/>
          <w:sz w:val="32"/>
          <w:szCs w:val="32"/>
        </w:rPr>
      </w:pPr>
      <w:r>
        <w:rPr>
          <w:color w:val="000000"/>
          <w:sz w:val="32"/>
          <w:szCs w:val="32"/>
        </w:rPr>
        <w:t>Таблица 6.2.</w:t>
      </w:r>
    </w:p>
    <w:tbl>
      <w:tblPr>
        <w:tblStyle w:val="3"/>
        <w:tblW w:w="0" w:type="auto"/>
        <w:jc w:val="center"/>
        <w:tblLayout w:type="fixed"/>
        <w:tblCellMar>
          <w:top w:w="0" w:type="dxa"/>
          <w:left w:w="40" w:type="dxa"/>
          <w:bottom w:w="0" w:type="dxa"/>
          <w:right w:w="40" w:type="dxa"/>
        </w:tblCellMar>
      </w:tblPr>
      <w:tblGrid>
        <w:gridCol w:w="180"/>
        <w:gridCol w:w="900"/>
        <w:gridCol w:w="1260"/>
        <w:gridCol w:w="1260"/>
        <w:gridCol w:w="1440"/>
        <w:gridCol w:w="1260"/>
        <w:gridCol w:w="1440"/>
      </w:tblGrid>
      <w:tr w14:paraId="6E391DB9">
        <w:tblPrEx>
          <w:tblCellMar>
            <w:top w:w="0" w:type="dxa"/>
            <w:left w:w="40" w:type="dxa"/>
            <w:bottom w:w="0" w:type="dxa"/>
            <w:right w:w="40" w:type="dxa"/>
          </w:tblCellMar>
        </w:tblPrEx>
        <w:trPr>
          <w:cantSplit/>
          <w:trHeight w:val="451" w:hRule="atLeast"/>
          <w:jc w:val="center"/>
        </w:trPr>
        <w:tc>
          <w:tcPr>
            <w:tcW w:w="180" w:type="dxa"/>
            <w:tcBorders>
              <w:top w:val="nil"/>
              <w:left w:val="nil"/>
              <w:bottom w:val="nil"/>
              <w:right w:val="nil"/>
            </w:tcBorders>
            <w:shd w:val="clear" w:color="auto" w:fill="FFFFFF"/>
          </w:tcPr>
          <w:p w14:paraId="28F57E61">
            <w:pPr>
              <w:shd w:val="clear" w:color="auto" w:fill="FFFFFF"/>
              <w:autoSpaceDE w:val="0"/>
              <w:autoSpaceDN w:val="0"/>
              <w:adjustRightInd w:val="0"/>
              <w:spacing w:line="360" w:lineRule="auto"/>
              <w:rPr>
                <w:sz w:val="32"/>
                <w:szCs w:val="32"/>
              </w:rPr>
            </w:pPr>
          </w:p>
        </w:tc>
        <w:tc>
          <w:tcPr>
            <w:tcW w:w="900" w:type="dxa"/>
            <w:tcBorders>
              <w:top w:val="nil"/>
              <w:left w:val="nil"/>
              <w:bottom w:val="nil"/>
            </w:tcBorders>
            <w:shd w:val="clear" w:color="auto" w:fill="E5DFEC"/>
          </w:tcPr>
          <w:p w14:paraId="4A8AF690">
            <w:pPr>
              <w:shd w:val="clear" w:color="auto" w:fill="FFFFFF"/>
              <w:autoSpaceDE w:val="0"/>
              <w:autoSpaceDN w:val="0"/>
              <w:adjustRightInd w:val="0"/>
              <w:spacing w:line="360" w:lineRule="auto"/>
              <w:rPr>
                <w:sz w:val="32"/>
                <w:szCs w:val="32"/>
              </w:rPr>
            </w:pPr>
          </w:p>
        </w:tc>
        <w:tc>
          <w:tcPr>
            <w:tcW w:w="6660" w:type="dxa"/>
            <w:gridSpan w:val="5"/>
            <w:tcBorders>
              <w:top w:val="single" w:color="auto" w:sz="4" w:space="0"/>
              <w:left w:val="single" w:color="auto" w:sz="4" w:space="0"/>
              <w:bottom w:val="single" w:color="auto" w:sz="4" w:space="0"/>
              <w:right w:val="single" w:color="auto" w:sz="4" w:space="0"/>
            </w:tcBorders>
            <w:shd w:val="clear" w:color="auto" w:fill="E5DFEC"/>
          </w:tcPr>
          <w:p w14:paraId="670EA7E4">
            <w:pPr>
              <w:shd w:val="clear" w:color="auto" w:fill="FFFFFF"/>
              <w:autoSpaceDE w:val="0"/>
              <w:autoSpaceDN w:val="0"/>
              <w:adjustRightInd w:val="0"/>
              <w:spacing w:line="360" w:lineRule="auto"/>
              <w:jc w:val="center"/>
              <w:rPr>
                <w:sz w:val="32"/>
                <w:szCs w:val="32"/>
              </w:rPr>
            </w:pPr>
            <w:r>
              <w:rPr>
                <w:color w:val="000000"/>
                <w:sz w:val="32"/>
                <w:szCs w:val="32"/>
              </w:rPr>
              <w:t>Предпоследняя цифра номера студенческого билета</w:t>
            </w:r>
          </w:p>
        </w:tc>
      </w:tr>
      <w:tr w14:paraId="04F6BD60">
        <w:tblPrEx>
          <w:tblCellMar>
            <w:top w:w="0" w:type="dxa"/>
            <w:left w:w="40" w:type="dxa"/>
            <w:bottom w:w="0" w:type="dxa"/>
            <w:right w:w="40" w:type="dxa"/>
          </w:tblCellMar>
        </w:tblPrEx>
        <w:trPr>
          <w:cantSplit/>
          <w:trHeight w:val="230" w:hRule="atLeast"/>
          <w:jc w:val="center"/>
        </w:trPr>
        <w:tc>
          <w:tcPr>
            <w:tcW w:w="180" w:type="dxa"/>
            <w:tcBorders>
              <w:top w:val="nil"/>
              <w:left w:val="nil"/>
              <w:bottom w:val="single" w:color="auto" w:sz="6" w:space="0"/>
              <w:right w:val="nil"/>
            </w:tcBorders>
            <w:shd w:val="clear" w:color="auto" w:fill="FFFFFF"/>
          </w:tcPr>
          <w:p w14:paraId="2A29565B">
            <w:pPr>
              <w:shd w:val="clear" w:color="auto" w:fill="FFFFFF"/>
              <w:autoSpaceDE w:val="0"/>
              <w:autoSpaceDN w:val="0"/>
              <w:adjustRightInd w:val="0"/>
              <w:spacing w:line="360" w:lineRule="auto"/>
              <w:jc w:val="center"/>
              <w:rPr>
                <w:sz w:val="32"/>
                <w:szCs w:val="32"/>
              </w:rPr>
            </w:pPr>
          </w:p>
        </w:tc>
        <w:tc>
          <w:tcPr>
            <w:tcW w:w="900" w:type="dxa"/>
            <w:tcBorders>
              <w:top w:val="nil"/>
              <w:left w:val="nil"/>
              <w:bottom w:val="single" w:color="auto" w:sz="6" w:space="0"/>
              <w:right w:val="single" w:color="auto" w:sz="6" w:space="0"/>
            </w:tcBorders>
            <w:shd w:val="clear" w:color="auto" w:fill="E5DFEC"/>
          </w:tcPr>
          <w:p w14:paraId="0BC72C5E">
            <w:pPr>
              <w:shd w:val="clear" w:color="auto" w:fill="FFFFFF"/>
              <w:autoSpaceDE w:val="0"/>
              <w:autoSpaceDN w:val="0"/>
              <w:adjustRightInd w:val="0"/>
              <w:spacing w:line="360" w:lineRule="auto"/>
              <w:jc w:val="center"/>
              <w:rPr>
                <w:sz w:val="32"/>
                <w:szCs w:val="32"/>
              </w:rPr>
            </w:pP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42D1F21F">
            <w:pPr>
              <w:shd w:val="clear" w:color="auto" w:fill="FFFFFF"/>
              <w:autoSpaceDE w:val="0"/>
              <w:autoSpaceDN w:val="0"/>
              <w:adjustRightInd w:val="0"/>
              <w:spacing w:line="360" w:lineRule="auto"/>
              <w:jc w:val="center"/>
              <w:rPr>
                <w:sz w:val="32"/>
                <w:szCs w:val="32"/>
              </w:rPr>
            </w:pPr>
            <w:r>
              <w:rPr>
                <w:color w:val="000000"/>
                <w:sz w:val="32"/>
                <w:szCs w:val="32"/>
              </w:rPr>
              <w:t>1</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1956A397">
            <w:pPr>
              <w:shd w:val="clear" w:color="auto" w:fill="FFFFFF"/>
              <w:autoSpaceDE w:val="0"/>
              <w:autoSpaceDN w:val="0"/>
              <w:adjustRightInd w:val="0"/>
              <w:spacing w:line="360" w:lineRule="auto"/>
              <w:jc w:val="center"/>
              <w:rPr>
                <w:sz w:val="32"/>
                <w:szCs w:val="32"/>
              </w:rPr>
            </w:pPr>
            <w:r>
              <w:rPr>
                <w:color w:val="000000"/>
                <w:sz w:val="32"/>
                <w:szCs w:val="32"/>
              </w:rPr>
              <w:t>2</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47EB9383">
            <w:pPr>
              <w:shd w:val="clear" w:color="auto" w:fill="FFFFFF"/>
              <w:autoSpaceDE w:val="0"/>
              <w:autoSpaceDN w:val="0"/>
              <w:adjustRightInd w:val="0"/>
              <w:spacing w:line="360" w:lineRule="auto"/>
              <w:jc w:val="center"/>
              <w:rPr>
                <w:sz w:val="32"/>
                <w:szCs w:val="32"/>
              </w:rPr>
            </w:pPr>
            <w:r>
              <w:rPr>
                <w:color w:val="000000"/>
                <w:sz w:val="32"/>
                <w:szCs w:val="32"/>
              </w:rPr>
              <w:t>3</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52AB1696">
            <w:pPr>
              <w:shd w:val="clear" w:color="auto" w:fill="FFFFFF"/>
              <w:autoSpaceDE w:val="0"/>
              <w:autoSpaceDN w:val="0"/>
              <w:adjustRightInd w:val="0"/>
              <w:spacing w:line="360" w:lineRule="auto"/>
              <w:jc w:val="center"/>
              <w:rPr>
                <w:sz w:val="32"/>
                <w:szCs w:val="32"/>
              </w:rPr>
            </w:pPr>
            <w:r>
              <w:rPr>
                <w:color w:val="000000"/>
                <w:sz w:val="32"/>
                <w:szCs w:val="32"/>
              </w:rPr>
              <w:t>4</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3959848E">
            <w:pPr>
              <w:shd w:val="clear" w:color="auto" w:fill="FFFFFF"/>
              <w:autoSpaceDE w:val="0"/>
              <w:autoSpaceDN w:val="0"/>
              <w:adjustRightInd w:val="0"/>
              <w:spacing w:line="360" w:lineRule="auto"/>
              <w:jc w:val="center"/>
              <w:rPr>
                <w:sz w:val="32"/>
                <w:szCs w:val="32"/>
              </w:rPr>
            </w:pPr>
            <w:r>
              <w:rPr>
                <w:color w:val="000000"/>
                <w:sz w:val="32"/>
                <w:szCs w:val="32"/>
              </w:rPr>
              <w:t>5</w:t>
            </w:r>
          </w:p>
        </w:tc>
      </w:tr>
      <w:tr w14:paraId="3BFF61CC">
        <w:tblPrEx>
          <w:tblCellMar>
            <w:top w:w="0" w:type="dxa"/>
            <w:left w:w="40" w:type="dxa"/>
            <w:bottom w:w="0" w:type="dxa"/>
            <w:right w:w="40" w:type="dxa"/>
          </w:tblCellMar>
        </w:tblPrEx>
        <w:trPr>
          <w:cantSplit/>
          <w:trHeight w:val="230" w:hRule="atLeast"/>
          <w:jc w:val="center"/>
        </w:trPr>
        <w:tc>
          <w:tcPr>
            <w:tcW w:w="1080" w:type="dxa"/>
            <w:gridSpan w:val="2"/>
            <w:tcBorders>
              <w:top w:val="single" w:color="auto" w:sz="6" w:space="0"/>
              <w:left w:val="single" w:color="auto" w:sz="6" w:space="0"/>
              <w:bottom w:val="single" w:color="auto" w:sz="6" w:space="0"/>
              <w:right w:val="single" w:color="auto" w:sz="6" w:space="0"/>
            </w:tcBorders>
            <w:shd w:val="clear" w:color="auto" w:fill="E5DFEC"/>
          </w:tcPr>
          <w:p w14:paraId="120D5785">
            <w:pPr>
              <w:shd w:val="clear" w:color="auto" w:fill="FFFFFF"/>
              <w:autoSpaceDE w:val="0"/>
              <w:autoSpaceDN w:val="0"/>
              <w:adjustRightInd w:val="0"/>
              <w:spacing w:line="360" w:lineRule="auto"/>
              <w:jc w:val="center"/>
              <w:rPr>
                <w:sz w:val="32"/>
                <w:szCs w:val="32"/>
              </w:rPr>
            </w:pPr>
            <w:r>
              <w:rPr>
                <w:sz w:val="32"/>
                <w:szCs w:val="32"/>
                <w:lang w:val="en-US"/>
              </w:rPr>
              <w:t>μ</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2E147271">
            <w:pPr>
              <w:shd w:val="clear" w:color="auto" w:fill="FFFFFF"/>
              <w:autoSpaceDE w:val="0"/>
              <w:autoSpaceDN w:val="0"/>
              <w:adjustRightInd w:val="0"/>
              <w:spacing w:line="360" w:lineRule="auto"/>
              <w:jc w:val="center"/>
              <w:rPr>
                <w:sz w:val="32"/>
                <w:szCs w:val="32"/>
              </w:rPr>
            </w:pPr>
            <w:r>
              <w:rPr>
                <w:color w:val="000000"/>
                <w:sz w:val="32"/>
                <w:szCs w:val="32"/>
              </w:rPr>
              <w:t>200</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152780C7">
            <w:pPr>
              <w:shd w:val="clear" w:color="auto" w:fill="FFFFFF"/>
              <w:autoSpaceDE w:val="0"/>
              <w:autoSpaceDN w:val="0"/>
              <w:adjustRightInd w:val="0"/>
              <w:spacing w:line="360" w:lineRule="auto"/>
              <w:jc w:val="center"/>
              <w:rPr>
                <w:sz w:val="32"/>
                <w:szCs w:val="32"/>
              </w:rPr>
            </w:pPr>
            <w:r>
              <w:rPr>
                <w:color w:val="000000"/>
                <w:sz w:val="32"/>
                <w:szCs w:val="32"/>
              </w:rPr>
              <w:t>1</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0FB0E630">
            <w:pPr>
              <w:shd w:val="clear" w:color="auto" w:fill="FFFFFF"/>
              <w:autoSpaceDE w:val="0"/>
              <w:autoSpaceDN w:val="0"/>
              <w:adjustRightInd w:val="0"/>
              <w:spacing w:line="360" w:lineRule="auto"/>
              <w:jc w:val="center"/>
              <w:rPr>
                <w:sz w:val="32"/>
                <w:szCs w:val="32"/>
              </w:rPr>
            </w:pPr>
            <w:r>
              <w:rPr>
                <w:color w:val="000000"/>
                <w:sz w:val="32"/>
                <w:szCs w:val="32"/>
              </w:rPr>
              <w:t>200</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30C16871">
            <w:pPr>
              <w:shd w:val="clear" w:color="auto" w:fill="FFFFFF"/>
              <w:autoSpaceDE w:val="0"/>
              <w:autoSpaceDN w:val="0"/>
              <w:adjustRightInd w:val="0"/>
              <w:spacing w:line="360" w:lineRule="auto"/>
              <w:jc w:val="center"/>
              <w:rPr>
                <w:sz w:val="32"/>
                <w:szCs w:val="32"/>
              </w:rPr>
            </w:pPr>
            <w:r>
              <w:rPr>
                <w:color w:val="000000"/>
                <w:sz w:val="32"/>
                <w:szCs w:val="32"/>
              </w:rPr>
              <w:t>1</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09FE0370">
            <w:pPr>
              <w:shd w:val="clear" w:color="auto" w:fill="FFFFFF"/>
              <w:autoSpaceDE w:val="0"/>
              <w:autoSpaceDN w:val="0"/>
              <w:adjustRightInd w:val="0"/>
              <w:spacing w:line="360" w:lineRule="auto"/>
              <w:jc w:val="center"/>
              <w:rPr>
                <w:sz w:val="32"/>
                <w:szCs w:val="32"/>
              </w:rPr>
            </w:pPr>
            <w:r>
              <w:rPr>
                <w:color w:val="000000"/>
                <w:sz w:val="32"/>
                <w:szCs w:val="32"/>
              </w:rPr>
              <w:t>200</w:t>
            </w:r>
          </w:p>
        </w:tc>
      </w:tr>
      <w:tr w14:paraId="7DBBFA43">
        <w:tblPrEx>
          <w:tblCellMar>
            <w:top w:w="0" w:type="dxa"/>
            <w:left w:w="40" w:type="dxa"/>
            <w:bottom w:w="0" w:type="dxa"/>
            <w:right w:w="40" w:type="dxa"/>
          </w:tblCellMar>
        </w:tblPrEx>
        <w:trPr>
          <w:cantSplit/>
          <w:trHeight w:val="259" w:hRule="atLeast"/>
          <w:jc w:val="center"/>
        </w:trPr>
        <w:tc>
          <w:tcPr>
            <w:tcW w:w="1080" w:type="dxa"/>
            <w:gridSpan w:val="2"/>
            <w:tcBorders>
              <w:top w:val="single" w:color="auto" w:sz="6" w:space="0"/>
              <w:left w:val="single" w:color="auto" w:sz="6" w:space="0"/>
              <w:bottom w:val="single" w:color="auto" w:sz="6" w:space="0"/>
              <w:right w:val="single" w:color="auto" w:sz="6" w:space="0"/>
            </w:tcBorders>
            <w:shd w:val="clear" w:color="auto" w:fill="E5DFEC"/>
          </w:tcPr>
          <w:p w14:paraId="164F2518">
            <w:pPr>
              <w:shd w:val="clear" w:color="auto" w:fill="FFFFFF"/>
              <w:autoSpaceDE w:val="0"/>
              <w:autoSpaceDN w:val="0"/>
              <w:adjustRightInd w:val="0"/>
              <w:spacing w:line="360" w:lineRule="auto"/>
              <w:jc w:val="center"/>
              <w:rPr>
                <w:sz w:val="32"/>
                <w:szCs w:val="32"/>
              </w:rPr>
            </w:pPr>
            <w:r>
              <w:rPr>
                <w:sz w:val="32"/>
                <w:szCs w:val="32"/>
                <w:lang w:val="en-US"/>
              </w:rPr>
              <w:t>μ</w:t>
            </w:r>
            <w:r>
              <w:rPr>
                <w:sz w:val="32"/>
                <w:szCs w:val="32"/>
                <w:vertAlign w:val="subscript"/>
              </w:rPr>
              <w:t>а</w:t>
            </w:r>
            <w:r>
              <w:rPr>
                <w:sz w:val="32"/>
                <w:szCs w:val="32"/>
              </w:rPr>
              <w:t>, Гн/м</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0A3DA596">
            <w:pPr>
              <w:shd w:val="clear" w:color="auto" w:fill="FFFFFF"/>
              <w:autoSpaceDE w:val="0"/>
              <w:autoSpaceDN w:val="0"/>
              <w:adjustRightInd w:val="0"/>
              <w:spacing w:line="360" w:lineRule="auto"/>
              <w:jc w:val="center"/>
              <w:rPr>
                <w:sz w:val="32"/>
                <w:szCs w:val="32"/>
              </w:rPr>
            </w:pPr>
            <w:r>
              <w:rPr>
                <w:color w:val="000000"/>
                <w:sz w:val="32"/>
                <w:szCs w:val="32"/>
              </w:rPr>
              <w:t xml:space="preserve">2,5·10 </w:t>
            </w:r>
            <w:r>
              <w:rPr>
                <w:color w:val="000000"/>
                <w:sz w:val="32"/>
                <w:szCs w:val="32"/>
                <w:vertAlign w:val="superscript"/>
              </w:rPr>
              <w:t>-4</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0CF4A121">
            <w:pPr>
              <w:shd w:val="clear" w:color="auto" w:fill="FFFFFF"/>
              <w:autoSpaceDE w:val="0"/>
              <w:autoSpaceDN w:val="0"/>
              <w:adjustRightInd w:val="0"/>
              <w:spacing w:line="360" w:lineRule="auto"/>
              <w:jc w:val="center"/>
              <w:rPr>
                <w:sz w:val="32"/>
                <w:szCs w:val="32"/>
              </w:rPr>
            </w:pPr>
            <w:r>
              <w:rPr>
                <w:color w:val="000000"/>
                <w:sz w:val="32"/>
                <w:szCs w:val="32"/>
              </w:rPr>
              <w:t>1,2·10</w:t>
            </w:r>
            <w:r>
              <w:rPr>
                <w:color w:val="000000"/>
                <w:sz w:val="32"/>
                <w:szCs w:val="32"/>
                <w:vertAlign w:val="superscript"/>
              </w:rPr>
              <w:t>-6</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787301C1">
            <w:pPr>
              <w:shd w:val="clear" w:color="auto" w:fill="FFFFFF"/>
              <w:autoSpaceDE w:val="0"/>
              <w:autoSpaceDN w:val="0"/>
              <w:adjustRightInd w:val="0"/>
              <w:spacing w:line="360" w:lineRule="auto"/>
              <w:jc w:val="center"/>
              <w:rPr>
                <w:sz w:val="32"/>
                <w:szCs w:val="32"/>
              </w:rPr>
            </w:pPr>
            <w:r>
              <w:rPr>
                <w:color w:val="000000"/>
                <w:sz w:val="32"/>
                <w:szCs w:val="32"/>
              </w:rPr>
              <w:t>2,5·10</w:t>
            </w:r>
            <w:r>
              <w:rPr>
                <w:color w:val="000000"/>
                <w:sz w:val="32"/>
                <w:szCs w:val="32"/>
                <w:vertAlign w:val="superscript"/>
              </w:rPr>
              <w:t>-4</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2425B360">
            <w:pPr>
              <w:shd w:val="clear" w:color="auto" w:fill="FFFFFF"/>
              <w:autoSpaceDE w:val="0"/>
              <w:autoSpaceDN w:val="0"/>
              <w:adjustRightInd w:val="0"/>
              <w:spacing w:line="360" w:lineRule="auto"/>
              <w:jc w:val="center"/>
              <w:rPr>
                <w:sz w:val="32"/>
                <w:szCs w:val="32"/>
              </w:rPr>
            </w:pPr>
            <w:r>
              <w:rPr>
                <w:color w:val="000000"/>
                <w:sz w:val="32"/>
                <w:szCs w:val="32"/>
              </w:rPr>
              <w:t>1,2·10</w:t>
            </w:r>
            <w:r>
              <w:rPr>
                <w:color w:val="000000"/>
                <w:sz w:val="32"/>
                <w:szCs w:val="32"/>
                <w:vertAlign w:val="superscript"/>
              </w:rPr>
              <w:t>-6</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0E21BEF2">
            <w:pPr>
              <w:shd w:val="clear" w:color="auto" w:fill="FFFFFF"/>
              <w:autoSpaceDE w:val="0"/>
              <w:autoSpaceDN w:val="0"/>
              <w:adjustRightInd w:val="0"/>
              <w:spacing w:line="360" w:lineRule="auto"/>
              <w:jc w:val="center"/>
              <w:rPr>
                <w:sz w:val="32"/>
                <w:szCs w:val="32"/>
              </w:rPr>
            </w:pPr>
            <w:r>
              <w:rPr>
                <w:color w:val="000000"/>
                <w:sz w:val="32"/>
                <w:szCs w:val="32"/>
              </w:rPr>
              <w:t>2,5·10</w:t>
            </w:r>
            <w:r>
              <w:rPr>
                <w:color w:val="000000"/>
                <w:sz w:val="32"/>
                <w:szCs w:val="32"/>
                <w:vertAlign w:val="superscript"/>
              </w:rPr>
              <w:t>-4</w:t>
            </w:r>
          </w:p>
        </w:tc>
      </w:tr>
      <w:tr w14:paraId="4F0D51F5">
        <w:tblPrEx>
          <w:tblCellMar>
            <w:top w:w="0" w:type="dxa"/>
            <w:left w:w="40" w:type="dxa"/>
            <w:bottom w:w="0" w:type="dxa"/>
            <w:right w:w="40" w:type="dxa"/>
          </w:tblCellMar>
        </w:tblPrEx>
        <w:trPr>
          <w:cantSplit/>
          <w:trHeight w:val="642" w:hRule="atLeast"/>
          <w:jc w:val="center"/>
        </w:trPr>
        <w:tc>
          <w:tcPr>
            <w:tcW w:w="1080" w:type="dxa"/>
            <w:gridSpan w:val="2"/>
            <w:tcBorders>
              <w:top w:val="single" w:color="auto" w:sz="6" w:space="0"/>
              <w:left w:val="single" w:color="auto" w:sz="6" w:space="0"/>
              <w:bottom w:val="single" w:color="auto" w:sz="6" w:space="0"/>
              <w:right w:val="single" w:color="auto" w:sz="6" w:space="0"/>
            </w:tcBorders>
            <w:shd w:val="clear" w:color="auto" w:fill="E5DFEC"/>
          </w:tcPr>
          <w:p w14:paraId="405787CB">
            <w:pPr>
              <w:shd w:val="clear" w:color="auto" w:fill="FFFFFF"/>
              <w:autoSpaceDE w:val="0"/>
              <w:autoSpaceDN w:val="0"/>
              <w:adjustRightInd w:val="0"/>
              <w:jc w:val="center"/>
              <w:rPr>
                <w:sz w:val="32"/>
                <w:szCs w:val="32"/>
                <w:lang w:val="en-US"/>
              </w:rPr>
            </w:pPr>
            <w:r>
              <w:rPr>
                <w:color w:val="000000"/>
                <w:sz w:val="32"/>
                <w:szCs w:val="32"/>
              </w:rPr>
              <w:t>γ</w:t>
            </w:r>
            <w:r>
              <w:rPr>
                <w:color w:val="000000"/>
                <w:sz w:val="32"/>
                <w:szCs w:val="32"/>
                <w:lang w:val="en-US"/>
              </w:rPr>
              <w:t>,</w:t>
            </w:r>
          </w:p>
          <w:p w14:paraId="3AB53649">
            <w:pPr>
              <w:shd w:val="clear" w:color="auto" w:fill="FFFFFF"/>
              <w:autoSpaceDE w:val="0"/>
              <w:autoSpaceDN w:val="0"/>
              <w:adjustRightInd w:val="0"/>
              <w:jc w:val="center"/>
              <w:rPr>
                <w:sz w:val="32"/>
                <w:szCs w:val="32"/>
                <w:lang w:val="en-US"/>
              </w:rPr>
            </w:pPr>
            <w:r>
              <w:rPr>
                <w:color w:val="000000"/>
                <w:sz w:val="32"/>
                <w:szCs w:val="32"/>
                <w:lang w:val="en-US"/>
              </w:rPr>
              <w:t>I</w:t>
            </w:r>
            <w:r>
              <w:rPr>
                <w:color w:val="000000"/>
                <w:sz w:val="32"/>
                <w:szCs w:val="32"/>
              </w:rPr>
              <w:t>/Ом·м</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4D091FA9">
            <w:pPr>
              <w:shd w:val="clear" w:color="auto" w:fill="FFFFFF"/>
              <w:autoSpaceDE w:val="0"/>
              <w:autoSpaceDN w:val="0"/>
              <w:adjustRightInd w:val="0"/>
              <w:spacing w:line="360" w:lineRule="auto"/>
              <w:jc w:val="center"/>
              <w:rPr>
                <w:sz w:val="32"/>
                <w:szCs w:val="32"/>
              </w:rPr>
            </w:pPr>
            <w:r>
              <w:rPr>
                <w:color w:val="000000"/>
                <w:sz w:val="32"/>
                <w:szCs w:val="32"/>
              </w:rPr>
              <w:t>1·10</w:t>
            </w:r>
            <w:r>
              <w:rPr>
                <w:color w:val="000000"/>
                <w:sz w:val="32"/>
                <w:szCs w:val="32"/>
                <w:vertAlign w:val="superscript"/>
              </w:rPr>
              <w:t>7</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6E0DB633">
            <w:pPr>
              <w:shd w:val="clear" w:color="auto" w:fill="FFFFFF"/>
              <w:autoSpaceDE w:val="0"/>
              <w:autoSpaceDN w:val="0"/>
              <w:adjustRightInd w:val="0"/>
              <w:spacing w:line="360" w:lineRule="auto"/>
              <w:jc w:val="center"/>
              <w:rPr>
                <w:sz w:val="32"/>
                <w:szCs w:val="32"/>
              </w:rPr>
            </w:pPr>
            <w:r>
              <w:rPr>
                <w:color w:val="000000"/>
                <w:sz w:val="32"/>
                <w:szCs w:val="32"/>
              </w:rPr>
              <w:t>5,7·10</w:t>
            </w:r>
            <w:r>
              <w:rPr>
                <w:color w:val="000000"/>
                <w:sz w:val="32"/>
                <w:szCs w:val="32"/>
                <w:vertAlign w:val="superscript"/>
              </w:rPr>
              <w:t>7</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6416AE97">
            <w:pPr>
              <w:shd w:val="clear" w:color="auto" w:fill="FFFFFF"/>
              <w:autoSpaceDE w:val="0"/>
              <w:autoSpaceDN w:val="0"/>
              <w:adjustRightInd w:val="0"/>
              <w:spacing w:line="360" w:lineRule="auto"/>
              <w:jc w:val="center"/>
              <w:rPr>
                <w:sz w:val="32"/>
                <w:szCs w:val="32"/>
              </w:rPr>
            </w:pPr>
            <w:r>
              <w:rPr>
                <w:color w:val="000000"/>
                <w:sz w:val="32"/>
                <w:szCs w:val="32"/>
              </w:rPr>
              <w:t>1·10</w:t>
            </w:r>
            <w:r>
              <w:rPr>
                <w:color w:val="000000"/>
                <w:sz w:val="32"/>
                <w:szCs w:val="32"/>
                <w:vertAlign w:val="superscript"/>
              </w:rPr>
              <w:t>7</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0B2B7047">
            <w:pPr>
              <w:shd w:val="clear" w:color="auto" w:fill="FFFFFF"/>
              <w:autoSpaceDE w:val="0"/>
              <w:autoSpaceDN w:val="0"/>
              <w:adjustRightInd w:val="0"/>
              <w:spacing w:line="360" w:lineRule="auto"/>
              <w:jc w:val="center"/>
              <w:rPr>
                <w:sz w:val="32"/>
                <w:szCs w:val="32"/>
              </w:rPr>
            </w:pPr>
            <w:r>
              <w:rPr>
                <w:color w:val="000000"/>
                <w:sz w:val="32"/>
                <w:szCs w:val="32"/>
              </w:rPr>
              <w:t>5,7·10</w:t>
            </w:r>
            <w:r>
              <w:rPr>
                <w:color w:val="000000"/>
                <w:sz w:val="32"/>
                <w:szCs w:val="32"/>
                <w:vertAlign w:val="superscript"/>
              </w:rPr>
              <w:t>7</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2FFC4A2C">
            <w:pPr>
              <w:shd w:val="clear" w:color="auto" w:fill="FFFFFF"/>
              <w:autoSpaceDE w:val="0"/>
              <w:autoSpaceDN w:val="0"/>
              <w:adjustRightInd w:val="0"/>
              <w:spacing w:line="360" w:lineRule="auto"/>
              <w:jc w:val="center"/>
              <w:rPr>
                <w:sz w:val="32"/>
                <w:szCs w:val="32"/>
              </w:rPr>
            </w:pPr>
            <w:r>
              <w:rPr>
                <w:color w:val="000000"/>
                <w:sz w:val="32"/>
                <w:szCs w:val="32"/>
              </w:rPr>
              <w:t>1·10</w:t>
            </w:r>
            <w:r>
              <w:rPr>
                <w:color w:val="000000"/>
                <w:sz w:val="32"/>
                <w:szCs w:val="32"/>
                <w:vertAlign w:val="superscript"/>
              </w:rPr>
              <w:t>7</w:t>
            </w:r>
          </w:p>
        </w:tc>
      </w:tr>
      <w:tr w14:paraId="7FD7699A">
        <w:tblPrEx>
          <w:tblCellMar>
            <w:top w:w="0" w:type="dxa"/>
            <w:left w:w="40" w:type="dxa"/>
            <w:bottom w:w="0" w:type="dxa"/>
            <w:right w:w="40" w:type="dxa"/>
          </w:tblCellMar>
        </w:tblPrEx>
        <w:trPr>
          <w:cantSplit/>
          <w:trHeight w:val="317" w:hRule="atLeast"/>
          <w:jc w:val="center"/>
        </w:trPr>
        <w:tc>
          <w:tcPr>
            <w:tcW w:w="180" w:type="dxa"/>
            <w:tcBorders>
              <w:top w:val="single" w:color="auto" w:sz="6" w:space="0"/>
              <w:left w:val="single" w:color="auto" w:sz="6" w:space="0"/>
              <w:bottom w:val="single" w:color="auto" w:sz="6" w:space="0"/>
              <w:right w:val="nil"/>
            </w:tcBorders>
            <w:shd w:val="clear" w:color="auto" w:fill="FFFFFF"/>
          </w:tcPr>
          <w:p w14:paraId="2CC45E90">
            <w:pPr>
              <w:shd w:val="clear" w:color="auto" w:fill="FFFFFF"/>
              <w:autoSpaceDE w:val="0"/>
              <w:autoSpaceDN w:val="0"/>
              <w:adjustRightInd w:val="0"/>
              <w:spacing w:line="360" w:lineRule="auto"/>
              <w:jc w:val="center"/>
              <w:rPr>
                <w:sz w:val="32"/>
                <w:szCs w:val="32"/>
              </w:rPr>
            </w:pPr>
          </w:p>
        </w:tc>
        <w:tc>
          <w:tcPr>
            <w:tcW w:w="900" w:type="dxa"/>
            <w:tcBorders>
              <w:top w:val="single" w:color="auto" w:sz="6" w:space="0"/>
              <w:left w:val="nil"/>
              <w:bottom w:val="single" w:color="auto" w:sz="6" w:space="0"/>
              <w:right w:val="single" w:color="auto" w:sz="6" w:space="0"/>
            </w:tcBorders>
            <w:shd w:val="clear" w:color="auto" w:fill="E5DFEC"/>
          </w:tcPr>
          <w:p w14:paraId="6B99A16A">
            <w:pPr>
              <w:shd w:val="clear" w:color="auto" w:fill="FFFFFF"/>
              <w:autoSpaceDE w:val="0"/>
              <w:autoSpaceDN w:val="0"/>
              <w:adjustRightInd w:val="0"/>
              <w:spacing w:line="360" w:lineRule="auto"/>
              <w:jc w:val="center"/>
              <w:rPr>
                <w:sz w:val="32"/>
                <w:szCs w:val="32"/>
                <w:lang w:val="en-US"/>
              </w:rPr>
            </w:pPr>
            <w:r>
              <w:rPr>
                <w:sz w:val="32"/>
                <w:szCs w:val="32"/>
              </w:rPr>
              <w:t>ε</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24517345">
            <w:pPr>
              <w:shd w:val="clear" w:color="auto" w:fill="FFFFFF"/>
              <w:autoSpaceDE w:val="0"/>
              <w:autoSpaceDN w:val="0"/>
              <w:adjustRightInd w:val="0"/>
              <w:spacing w:line="360" w:lineRule="auto"/>
              <w:jc w:val="center"/>
              <w:rPr>
                <w:sz w:val="32"/>
                <w:szCs w:val="32"/>
              </w:rPr>
            </w:pPr>
            <w:r>
              <w:rPr>
                <w:color w:val="000000"/>
                <w:sz w:val="32"/>
                <w:szCs w:val="32"/>
              </w:rPr>
              <w:t>7</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4352E822">
            <w:pPr>
              <w:shd w:val="clear" w:color="auto" w:fill="FFFFFF"/>
              <w:autoSpaceDE w:val="0"/>
              <w:autoSpaceDN w:val="0"/>
              <w:adjustRightInd w:val="0"/>
              <w:spacing w:line="360" w:lineRule="auto"/>
              <w:jc w:val="center"/>
              <w:rPr>
                <w:sz w:val="32"/>
                <w:szCs w:val="32"/>
              </w:rPr>
            </w:pPr>
            <w:r>
              <w:rPr>
                <w:color w:val="000000"/>
                <w:sz w:val="32"/>
                <w:szCs w:val="32"/>
              </w:rPr>
              <w:t>8</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1CAE590A">
            <w:pPr>
              <w:shd w:val="clear" w:color="auto" w:fill="FFFFFF"/>
              <w:autoSpaceDE w:val="0"/>
              <w:autoSpaceDN w:val="0"/>
              <w:adjustRightInd w:val="0"/>
              <w:spacing w:line="360" w:lineRule="auto"/>
              <w:jc w:val="center"/>
              <w:rPr>
                <w:sz w:val="32"/>
                <w:szCs w:val="32"/>
              </w:rPr>
            </w:pPr>
            <w:r>
              <w:rPr>
                <w:color w:val="000000"/>
                <w:sz w:val="32"/>
                <w:szCs w:val="32"/>
              </w:rPr>
              <w:t>3,0</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042D7B0C">
            <w:pPr>
              <w:shd w:val="clear" w:color="auto" w:fill="FFFFFF"/>
              <w:autoSpaceDE w:val="0"/>
              <w:autoSpaceDN w:val="0"/>
              <w:adjustRightInd w:val="0"/>
              <w:spacing w:line="360" w:lineRule="auto"/>
              <w:jc w:val="center"/>
              <w:rPr>
                <w:sz w:val="32"/>
                <w:szCs w:val="32"/>
              </w:rPr>
            </w:pPr>
            <w:r>
              <w:rPr>
                <w:color w:val="000000"/>
                <w:sz w:val="32"/>
                <w:szCs w:val="32"/>
              </w:rPr>
              <w:t>7,5</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5D1ABD3E">
            <w:pPr>
              <w:shd w:val="clear" w:color="auto" w:fill="FFFFFF"/>
              <w:autoSpaceDE w:val="0"/>
              <w:autoSpaceDN w:val="0"/>
              <w:adjustRightInd w:val="0"/>
              <w:spacing w:line="360" w:lineRule="auto"/>
              <w:jc w:val="center"/>
              <w:rPr>
                <w:sz w:val="32"/>
                <w:szCs w:val="32"/>
              </w:rPr>
            </w:pPr>
            <w:r>
              <w:rPr>
                <w:color w:val="000000"/>
                <w:sz w:val="32"/>
                <w:szCs w:val="32"/>
              </w:rPr>
              <w:t>7,5</w:t>
            </w:r>
          </w:p>
        </w:tc>
      </w:tr>
    </w:tbl>
    <w:p w14:paraId="496836D2">
      <w:pPr>
        <w:shd w:val="clear" w:color="auto" w:fill="FFFFFF"/>
        <w:autoSpaceDE w:val="0"/>
        <w:autoSpaceDN w:val="0"/>
        <w:adjustRightInd w:val="0"/>
        <w:spacing w:line="360" w:lineRule="auto"/>
        <w:rPr>
          <w:sz w:val="32"/>
          <w:szCs w:val="32"/>
          <w:lang w:val="en-US"/>
        </w:rPr>
      </w:pPr>
    </w:p>
    <w:tbl>
      <w:tblPr>
        <w:tblStyle w:val="3"/>
        <w:tblW w:w="0" w:type="auto"/>
        <w:jc w:val="center"/>
        <w:tblLayout w:type="fixed"/>
        <w:tblCellMar>
          <w:top w:w="0" w:type="dxa"/>
          <w:left w:w="40" w:type="dxa"/>
          <w:bottom w:w="0" w:type="dxa"/>
          <w:right w:w="40" w:type="dxa"/>
        </w:tblCellMar>
      </w:tblPr>
      <w:tblGrid>
        <w:gridCol w:w="1080"/>
        <w:gridCol w:w="1260"/>
        <w:gridCol w:w="1260"/>
        <w:gridCol w:w="1440"/>
        <w:gridCol w:w="1263"/>
        <w:gridCol w:w="1440"/>
      </w:tblGrid>
      <w:tr w14:paraId="26DECF54">
        <w:tblPrEx>
          <w:tblCellMar>
            <w:top w:w="0" w:type="dxa"/>
            <w:left w:w="40" w:type="dxa"/>
            <w:bottom w:w="0" w:type="dxa"/>
            <w:right w:w="40" w:type="dxa"/>
          </w:tblCellMar>
        </w:tblPrEx>
        <w:trPr>
          <w:cantSplit/>
          <w:trHeight w:val="307" w:hRule="atLeast"/>
          <w:jc w:val="center"/>
        </w:trPr>
        <w:tc>
          <w:tcPr>
            <w:tcW w:w="1080" w:type="dxa"/>
            <w:vMerge w:val="restart"/>
            <w:tcBorders>
              <w:bottom w:val="nil"/>
            </w:tcBorders>
            <w:shd w:val="clear" w:color="auto" w:fill="E5DFEC"/>
          </w:tcPr>
          <w:p w14:paraId="5B0E4B97">
            <w:pPr>
              <w:shd w:val="clear" w:color="auto" w:fill="FFFFFF"/>
              <w:autoSpaceDE w:val="0"/>
              <w:autoSpaceDN w:val="0"/>
              <w:adjustRightInd w:val="0"/>
              <w:spacing w:line="360" w:lineRule="auto"/>
              <w:rPr>
                <w:sz w:val="32"/>
                <w:szCs w:val="32"/>
              </w:rPr>
            </w:pPr>
          </w:p>
        </w:tc>
        <w:tc>
          <w:tcPr>
            <w:tcW w:w="6663" w:type="dxa"/>
            <w:gridSpan w:val="5"/>
            <w:tcBorders>
              <w:top w:val="single" w:color="auto" w:sz="4" w:space="0"/>
              <w:left w:val="single" w:color="auto" w:sz="4" w:space="0"/>
              <w:bottom w:val="single" w:color="auto" w:sz="4" w:space="0"/>
              <w:right w:val="single" w:color="auto" w:sz="4" w:space="0"/>
            </w:tcBorders>
            <w:shd w:val="clear" w:color="auto" w:fill="E5DFEC"/>
          </w:tcPr>
          <w:p w14:paraId="56F2C9FC">
            <w:pPr>
              <w:shd w:val="clear" w:color="auto" w:fill="FFFFFF"/>
              <w:autoSpaceDE w:val="0"/>
              <w:autoSpaceDN w:val="0"/>
              <w:adjustRightInd w:val="0"/>
              <w:spacing w:line="360" w:lineRule="auto"/>
              <w:rPr>
                <w:sz w:val="32"/>
                <w:szCs w:val="32"/>
              </w:rPr>
            </w:pPr>
            <w:r>
              <w:rPr>
                <w:color w:val="000000"/>
                <w:sz w:val="32"/>
                <w:szCs w:val="32"/>
              </w:rPr>
              <w:t>Предпоследняя цифра номера студенческого билета</w:t>
            </w:r>
          </w:p>
        </w:tc>
      </w:tr>
      <w:tr w14:paraId="64BEFD56">
        <w:tblPrEx>
          <w:tblCellMar>
            <w:top w:w="0" w:type="dxa"/>
            <w:left w:w="40" w:type="dxa"/>
            <w:bottom w:w="0" w:type="dxa"/>
            <w:right w:w="40" w:type="dxa"/>
          </w:tblCellMar>
        </w:tblPrEx>
        <w:trPr>
          <w:cantSplit/>
          <w:trHeight w:val="240" w:hRule="atLeast"/>
          <w:jc w:val="center"/>
        </w:trPr>
        <w:tc>
          <w:tcPr>
            <w:tcW w:w="1080" w:type="dxa"/>
            <w:vMerge w:val="continue"/>
            <w:tcBorders>
              <w:top w:val="nil"/>
            </w:tcBorders>
            <w:shd w:val="clear" w:color="auto" w:fill="E5DFEC"/>
          </w:tcPr>
          <w:p w14:paraId="0F064A0B">
            <w:pPr>
              <w:shd w:val="clear" w:color="auto" w:fill="FFFFFF"/>
              <w:autoSpaceDE w:val="0"/>
              <w:autoSpaceDN w:val="0"/>
              <w:adjustRightInd w:val="0"/>
              <w:spacing w:line="360" w:lineRule="auto"/>
              <w:jc w:val="center"/>
              <w:rPr>
                <w:sz w:val="32"/>
                <w:szCs w:val="32"/>
              </w:rPr>
            </w:pPr>
          </w:p>
        </w:tc>
        <w:tc>
          <w:tcPr>
            <w:tcW w:w="1260" w:type="dxa"/>
            <w:tcBorders>
              <w:top w:val="single" w:color="auto" w:sz="4" w:space="0"/>
              <w:left w:val="single" w:color="auto" w:sz="4" w:space="0"/>
              <w:bottom w:val="single" w:color="auto" w:sz="4" w:space="0"/>
              <w:right w:val="single" w:color="auto" w:sz="4" w:space="0"/>
            </w:tcBorders>
            <w:shd w:val="clear" w:color="auto" w:fill="E5DFEC"/>
          </w:tcPr>
          <w:p w14:paraId="48450775">
            <w:pPr>
              <w:shd w:val="clear" w:color="auto" w:fill="FFFFFF"/>
              <w:autoSpaceDE w:val="0"/>
              <w:autoSpaceDN w:val="0"/>
              <w:adjustRightInd w:val="0"/>
              <w:spacing w:line="360" w:lineRule="auto"/>
              <w:jc w:val="center"/>
              <w:rPr>
                <w:sz w:val="32"/>
                <w:szCs w:val="32"/>
              </w:rPr>
            </w:pPr>
            <w:r>
              <w:rPr>
                <w:color w:val="000000"/>
                <w:sz w:val="32"/>
                <w:szCs w:val="32"/>
              </w:rPr>
              <w:t>6</w:t>
            </w:r>
          </w:p>
        </w:tc>
        <w:tc>
          <w:tcPr>
            <w:tcW w:w="1260" w:type="dxa"/>
            <w:tcBorders>
              <w:top w:val="single" w:color="auto" w:sz="4" w:space="0"/>
              <w:left w:val="single" w:color="auto" w:sz="4" w:space="0"/>
              <w:bottom w:val="single" w:color="auto" w:sz="4" w:space="0"/>
              <w:right w:val="single" w:color="auto" w:sz="4" w:space="0"/>
            </w:tcBorders>
            <w:shd w:val="clear" w:color="auto" w:fill="E5DFEC"/>
          </w:tcPr>
          <w:p w14:paraId="66BA61D8">
            <w:pPr>
              <w:shd w:val="clear" w:color="auto" w:fill="FFFFFF"/>
              <w:autoSpaceDE w:val="0"/>
              <w:autoSpaceDN w:val="0"/>
              <w:adjustRightInd w:val="0"/>
              <w:spacing w:line="360" w:lineRule="auto"/>
              <w:jc w:val="center"/>
              <w:rPr>
                <w:sz w:val="32"/>
                <w:szCs w:val="32"/>
              </w:rPr>
            </w:pPr>
            <w:r>
              <w:rPr>
                <w:color w:val="000000"/>
                <w:sz w:val="32"/>
                <w:szCs w:val="32"/>
              </w:rPr>
              <w:t>7</w:t>
            </w:r>
          </w:p>
        </w:tc>
        <w:tc>
          <w:tcPr>
            <w:tcW w:w="1440" w:type="dxa"/>
            <w:tcBorders>
              <w:top w:val="single" w:color="auto" w:sz="4" w:space="0"/>
              <w:left w:val="single" w:color="auto" w:sz="4" w:space="0"/>
              <w:bottom w:val="single" w:color="auto" w:sz="4" w:space="0"/>
              <w:right w:val="single" w:color="auto" w:sz="4" w:space="0"/>
            </w:tcBorders>
            <w:shd w:val="clear" w:color="auto" w:fill="E5DFEC"/>
          </w:tcPr>
          <w:p w14:paraId="1B3BEC23">
            <w:pPr>
              <w:shd w:val="clear" w:color="auto" w:fill="FFFFFF"/>
              <w:autoSpaceDE w:val="0"/>
              <w:autoSpaceDN w:val="0"/>
              <w:adjustRightInd w:val="0"/>
              <w:spacing w:line="360" w:lineRule="auto"/>
              <w:jc w:val="center"/>
              <w:rPr>
                <w:sz w:val="32"/>
                <w:szCs w:val="32"/>
              </w:rPr>
            </w:pPr>
            <w:r>
              <w:rPr>
                <w:color w:val="000000"/>
                <w:sz w:val="32"/>
                <w:szCs w:val="32"/>
              </w:rPr>
              <w:t>8</w:t>
            </w:r>
          </w:p>
        </w:tc>
        <w:tc>
          <w:tcPr>
            <w:tcW w:w="1263" w:type="dxa"/>
            <w:tcBorders>
              <w:top w:val="single" w:color="auto" w:sz="4" w:space="0"/>
              <w:left w:val="single" w:color="auto" w:sz="4" w:space="0"/>
              <w:bottom w:val="single" w:color="auto" w:sz="4" w:space="0"/>
              <w:right w:val="single" w:color="auto" w:sz="4" w:space="0"/>
            </w:tcBorders>
            <w:shd w:val="clear" w:color="auto" w:fill="E5DFEC"/>
          </w:tcPr>
          <w:p w14:paraId="02814D3A">
            <w:pPr>
              <w:shd w:val="clear" w:color="auto" w:fill="FFFFFF"/>
              <w:autoSpaceDE w:val="0"/>
              <w:autoSpaceDN w:val="0"/>
              <w:adjustRightInd w:val="0"/>
              <w:spacing w:line="360" w:lineRule="auto"/>
              <w:jc w:val="center"/>
              <w:rPr>
                <w:sz w:val="32"/>
                <w:szCs w:val="32"/>
              </w:rPr>
            </w:pPr>
            <w:r>
              <w:rPr>
                <w:color w:val="000000"/>
                <w:sz w:val="32"/>
                <w:szCs w:val="32"/>
              </w:rPr>
              <w:t>9</w:t>
            </w:r>
          </w:p>
        </w:tc>
        <w:tc>
          <w:tcPr>
            <w:tcW w:w="1440" w:type="dxa"/>
            <w:tcBorders>
              <w:top w:val="single" w:color="auto" w:sz="4" w:space="0"/>
              <w:left w:val="single" w:color="auto" w:sz="4" w:space="0"/>
              <w:bottom w:val="single" w:color="auto" w:sz="4" w:space="0"/>
              <w:right w:val="single" w:color="auto" w:sz="4" w:space="0"/>
            </w:tcBorders>
            <w:shd w:val="clear" w:color="auto" w:fill="E5DFEC"/>
          </w:tcPr>
          <w:p w14:paraId="13D8A403">
            <w:pPr>
              <w:shd w:val="clear" w:color="auto" w:fill="FFFFFF"/>
              <w:autoSpaceDE w:val="0"/>
              <w:autoSpaceDN w:val="0"/>
              <w:adjustRightInd w:val="0"/>
              <w:spacing w:line="360" w:lineRule="auto"/>
              <w:jc w:val="center"/>
              <w:rPr>
                <w:sz w:val="32"/>
                <w:szCs w:val="32"/>
              </w:rPr>
            </w:pPr>
            <w:r>
              <w:rPr>
                <w:color w:val="000000"/>
                <w:sz w:val="32"/>
                <w:szCs w:val="32"/>
              </w:rPr>
              <w:t>0</w:t>
            </w:r>
          </w:p>
        </w:tc>
      </w:tr>
      <w:tr w14:paraId="5FB731A6">
        <w:tblPrEx>
          <w:tblCellMar>
            <w:top w:w="0" w:type="dxa"/>
            <w:left w:w="40" w:type="dxa"/>
            <w:bottom w:w="0" w:type="dxa"/>
            <w:right w:w="40" w:type="dxa"/>
          </w:tblCellMar>
        </w:tblPrEx>
        <w:trPr>
          <w:trHeight w:val="221" w:hRule="atLeast"/>
          <w:jc w:val="center"/>
        </w:trPr>
        <w:tc>
          <w:tcPr>
            <w:tcW w:w="1080" w:type="dxa"/>
            <w:tcBorders>
              <w:top w:val="single" w:color="auto" w:sz="4" w:space="0"/>
              <w:left w:val="single" w:color="auto" w:sz="4" w:space="0"/>
              <w:bottom w:val="single" w:color="auto" w:sz="4" w:space="0"/>
            </w:tcBorders>
            <w:shd w:val="clear" w:color="auto" w:fill="E5DFEC"/>
          </w:tcPr>
          <w:p w14:paraId="433E15EC">
            <w:pPr>
              <w:shd w:val="clear" w:color="auto" w:fill="FFFFFF"/>
              <w:autoSpaceDE w:val="0"/>
              <w:autoSpaceDN w:val="0"/>
              <w:adjustRightInd w:val="0"/>
              <w:spacing w:line="360" w:lineRule="auto"/>
              <w:jc w:val="center"/>
              <w:rPr>
                <w:sz w:val="32"/>
                <w:szCs w:val="32"/>
              </w:rPr>
            </w:pPr>
            <w:r>
              <w:rPr>
                <w:sz w:val="32"/>
                <w:szCs w:val="32"/>
              </w:rPr>
              <w:t>μ</w:t>
            </w:r>
          </w:p>
        </w:tc>
        <w:tc>
          <w:tcPr>
            <w:tcW w:w="1260" w:type="dxa"/>
            <w:tcBorders>
              <w:top w:val="single" w:color="auto" w:sz="4" w:space="0"/>
              <w:left w:val="single" w:color="auto" w:sz="4" w:space="0"/>
              <w:bottom w:val="single" w:color="auto" w:sz="4" w:space="0"/>
              <w:right w:val="single" w:color="auto" w:sz="4" w:space="0"/>
            </w:tcBorders>
            <w:shd w:val="clear" w:color="auto" w:fill="E5DFEC"/>
          </w:tcPr>
          <w:p w14:paraId="59F5E106">
            <w:pPr>
              <w:shd w:val="clear" w:color="auto" w:fill="FFFFFF"/>
              <w:autoSpaceDE w:val="0"/>
              <w:autoSpaceDN w:val="0"/>
              <w:adjustRightInd w:val="0"/>
              <w:spacing w:line="360" w:lineRule="auto"/>
              <w:jc w:val="center"/>
              <w:rPr>
                <w:sz w:val="32"/>
                <w:szCs w:val="32"/>
              </w:rPr>
            </w:pPr>
            <w:r>
              <w:rPr>
                <w:color w:val="000000"/>
                <w:sz w:val="32"/>
                <w:szCs w:val="32"/>
              </w:rPr>
              <w:t>1</w:t>
            </w:r>
          </w:p>
        </w:tc>
        <w:tc>
          <w:tcPr>
            <w:tcW w:w="1260" w:type="dxa"/>
            <w:tcBorders>
              <w:top w:val="single" w:color="auto" w:sz="4" w:space="0"/>
              <w:left w:val="single" w:color="auto" w:sz="4" w:space="0"/>
              <w:bottom w:val="single" w:color="auto" w:sz="4" w:space="0"/>
              <w:right w:val="single" w:color="auto" w:sz="4" w:space="0"/>
            </w:tcBorders>
            <w:shd w:val="clear" w:color="auto" w:fill="E5DFEC"/>
          </w:tcPr>
          <w:p w14:paraId="566BF8AE">
            <w:pPr>
              <w:shd w:val="clear" w:color="auto" w:fill="FFFFFF"/>
              <w:autoSpaceDE w:val="0"/>
              <w:autoSpaceDN w:val="0"/>
              <w:adjustRightInd w:val="0"/>
              <w:spacing w:line="360" w:lineRule="auto"/>
              <w:jc w:val="center"/>
              <w:rPr>
                <w:sz w:val="32"/>
                <w:szCs w:val="32"/>
              </w:rPr>
            </w:pPr>
            <w:r>
              <w:rPr>
                <w:color w:val="000000"/>
                <w:sz w:val="32"/>
                <w:szCs w:val="32"/>
              </w:rPr>
              <w:t>200</w:t>
            </w:r>
          </w:p>
        </w:tc>
        <w:tc>
          <w:tcPr>
            <w:tcW w:w="1440" w:type="dxa"/>
            <w:tcBorders>
              <w:top w:val="single" w:color="auto" w:sz="4" w:space="0"/>
              <w:left w:val="single" w:color="auto" w:sz="4" w:space="0"/>
              <w:bottom w:val="single" w:color="auto" w:sz="4" w:space="0"/>
              <w:right w:val="single" w:color="auto" w:sz="4" w:space="0"/>
            </w:tcBorders>
            <w:shd w:val="clear" w:color="auto" w:fill="E5DFEC"/>
          </w:tcPr>
          <w:p w14:paraId="701196E5">
            <w:pPr>
              <w:shd w:val="clear" w:color="auto" w:fill="FFFFFF"/>
              <w:autoSpaceDE w:val="0"/>
              <w:autoSpaceDN w:val="0"/>
              <w:adjustRightInd w:val="0"/>
              <w:spacing w:line="360" w:lineRule="auto"/>
              <w:jc w:val="center"/>
              <w:rPr>
                <w:sz w:val="32"/>
                <w:szCs w:val="32"/>
              </w:rPr>
            </w:pPr>
            <w:r>
              <w:rPr>
                <w:color w:val="000000"/>
                <w:sz w:val="32"/>
                <w:szCs w:val="32"/>
              </w:rPr>
              <w:t>1</w:t>
            </w:r>
          </w:p>
        </w:tc>
        <w:tc>
          <w:tcPr>
            <w:tcW w:w="1263" w:type="dxa"/>
            <w:tcBorders>
              <w:top w:val="single" w:color="auto" w:sz="4" w:space="0"/>
              <w:left w:val="single" w:color="auto" w:sz="4" w:space="0"/>
              <w:bottom w:val="single" w:color="auto" w:sz="4" w:space="0"/>
              <w:right w:val="single" w:color="auto" w:sz="4" w:space="0"/>
            </w:tcBorders>
            <w:shd w:val="clear" w:color="auto" w:fill="E5DFEC"/>
          </w:tcPr>
          <w:p w14:paraId="2FCB84E3">
            <w:pPr>
              <w:shd w:val="clear" w:color="auto" w:fill="FFFFFF"/>
              <w:autoSpaceDE w:val="0"/>
              <w:autoSpaceDN w:val="0"/>
              <w:adjustRightInd w:val="0"/>
              <w:spacing w:line="360" w:lineRule="auto"/>
              <w:jc w:val="center"/>
              <w:rPr>
                <w:sz w:val="32"/>
                <w:szCs w:val="32"/>
              </w:rPr>
            </w:pPr>
            <w:r>
              <w:rPr>
                <w:color w:val="000000"/>
                <w:sz w:val="32"/>
                <w:szCs w:val="32"/>
              </w:rPr>
              <w:t>200</w:t>
            </w:r>
          </w:p>
        </w:tc>
        <w:tc>
          <w:tcPr>
            <w:tcW w:w="1440" w:type="dxa"/>
            <w:tcBorders>
              <w:top w:val="single" w:color="auto" w:sz="4" w:space="0"/>
              <w:left w:val="single" w:color="auto" w:sz="4" w:space="0"/>
              <w:bottom w:val="single" w:color="auto" w:sz="4" w:space="0"/>
              <w:right w:val="single" w:color="auto" w:sz="4" w:space="0"/>
            </w:tcBorders>
            <w:shd w:val="clear" w:color="auto" w:fill="E5DFEC"/>
          </w:tcPr>
          <w:p w14:paraId="640841F6">
            <w:pPr>
              <w:shd w:val="clear" w:color="auto" w:fill="FFFFFF"/>
              <w:autoSpaceDE w:val="0"/>
              <w:autoSpaceDN w:val="0"/>
              <w:adjustRightInd w:val="0"/>
              <w:spacing w:line="360" w:lineRule="auto"/>
              <w:jc w:val="center"/>
              <w:rPr>
                <w:sz w:val="32"/>
                <w:szCs w:val="32"/>
              </w:rPr>
            </w:pPr>
            <w:r>
              <w:rPr>
                <w:color w:val="000000"/>
                <w:sz w:val="32"/>
                <w:szCs w:val="32"/>
              </w:rPr>
              <w:t>1</w:t>
            </w:r>
          </w:p>
        </w:tc>
      </w:tr>
      <w:tr w14:paraId="34A08B08">
        <w:tblPrEx>
          <w:tblCellMar>
            <w:top w:w="0" w:type="dxa"/>
            <w:left w:w="40" w:type="dxa"/>
            <w:bottom w:w="0" w:type="dxa"/>
            <w:right w:w="40" w:type="dxa"/>
          </w:tblCellMar>
        </w:tblPrEx>
        <w:trPr>
          <w:trHeight w:val="269" w:hRule="atLeast"/>
          <w:jc w:val="center"/>
        </w:trPr>
        <w:tc>
          <w:tcPr>
            <w:tcW w:w="1080" w:type="dxa"/>
            <w:tcBorders>
              <w:left w:val="single" w:color="auto" w:sz="6" w:space="0"/>
              <w:bottom w:val="single" w:color="auto" w:sz="6" w:space="0"/>
              <w:right w:val="single" w:color="auto" w:sz="6" w:space="0"/>
            </w:tcBorders>
            <w:shd w:val="clear" w:color="auto" w:fill="E5DFEC"/>
          </w:tcPr>
          <w:p w14:paraId="302FEE43">
            <w:pPr>
              <w:shd w:val="clear" w:color="auto" w:fill="FFFFFF"/>
              <w:autoSpaceDE w:val="0"/>
              <w:autoSpaceDN w:val="0"/>
              <w:adjustRightInd w:val="0"/>
              <w:spacing w:line="360" w:lineRule="auto"/>
              <w:jc w:val="center"/>
              <w:rPr>
                <w:sz w:val="32"/>
                <w:szCs w:val="32"/>
              </w:rPr>
            </w:pPr>
            <w:r>
              <w:rPr>
                <w:sz w:val="32"/>
                <w:szCs w:val="32"/>
              </w:rPr>
              <w:t>μ</w:t>
            </w:r>
            <w:r>
              <w:rPr>
                <w:sz w:val="32"/>
                <w:szCs w:val="32"/>
                <w:vertAlign w:val="subscript"/>
                <w:lang w:val="en-US"/>
              </w:rPr>
              <w:t>a</w:t>
            </w:r>
            <w:r>
              <w:rPr>
                <w:color w:val="000000"/>
                <w:sz w:val="32"/>
                <w:szCs w:val="32"/>
              </w:rPr>
              <w:t>,Гн/м</w:t>
            </w:r>
          </w:p>
        </w:tc>
        <w:tc>
          <w:tcPr>
            <w:tcW w:w="1260" w:type="dxa"/>
            <w:tcBorders>
              <w:left w:val="single" w:color="auto" w:sz="6" w:space="0"/>
              <w:bottom w:val="single" w:color="auto" w:sz="6" w:space="0"/>
              <w:right w:val="single" w:color="auto" w:sz="6" w:space="0"/>
            </w:tcBorders>
            <w:shd w:val="clear" w:color="auto" w:fill="E5DFEC"/>
          </w:tcPr>
          <w:p w14:paraId="26497317">
            <w:pPr>
              <w:shd w:val="clear" w:color="auto" w:fill="FFFFFF"/>
              <w:autoSpaceDE w:val="0"/>
              <w:autoSpaceDN w:val="0"/>
              <w:adjustRightInd w:val="0"/>
              <w:spacing w:line="360" w:lineRule="auto"/>
              <w:jc w:val="center"/>
              <w:rPr>
                <w:sz w:val="32"/>
                <w:szCs w:val="32"/>
                <w:vertAlign w:val="superscript"/>
                <w:lang w:val="en-US"/>
              </w:rPr>
            </w:pPr>
            <w:r>
              <w:rPr>
                <w:color w:val="000000"/>
                <w:sz w:val="32"/>
                <w:szCs w:val="32"/>
              </w:rPr>
              <w:t>1,2</w:t>
            </w:r>
            <w:r>
              <w:rPr>
                <w:rFonts w:cs="Times New Roman"/>
                <w:color w:val="000000"/>
                <w:sz w:val="32"/>
                <w:szCs w:val="32"/>
                <w:rtl/>
              </w:rPr>
              <w:t>ּ</w:t>
            </w:r>
            <w:r>
              <w:rPr>
                <w:color w:val="000000"/>
                <w:sz w:val="32"/>
                <w:szCs w:val="32"/>
              </w:rPr>
              <w:t>10</w:t>
            </w:r>
            <w:r>
              <w:rPr>
                <w:color w:val="000000"/>
                <w:sz w:val="32"/>
                <w:szCs w:val="32"/>
                <w:vertAlign w:val="superscript"/>
                <w:lang w:val="en-US"/>
              </w:rPr>
              <w:t>-6</w:t>
            </w:r>
          </w:p>
        </w:tc>
        <w:tc>
          <w:tcPr>
            <w:tcW w:w="1260" w:type="dxa"/>
            <w:tcBorders>
              <w:left w:val="single" w:color="auto" w:sz="6" w:space="0"/>
              <w:bottom w:val="single" w:color="auto" w:sz="6" w:space="0"/>
              <w:right w:val="single" w:color="auto" w:sz="6" w:space="0"/>
            </w:tcBorders>
            <w:shd w:val="clear" w:color="auto" w:fill="E5DFEC"/>
          </w:tcPr>
          <w:p w14:paraId="5899A2BB">
            <w:pPr>
              <w:shd w:val="clear" w:color="auto" w:fill="FFFFFF"/>
              <w:autoSpaceDE w:val="0"/>
              <w:autoSpaceDN w:val="0"/>
              <w:adjustRightInd w:val="0"/>
              <w:spacing w:line="360" w:lineRule="auto"/>
              <w:jc w:val="center"/>
              <w:rPr>
                <w:sz w:val="32"/>
                <w:szCs w:val="32"/>
              </w:rPr>
            </w:pPr>
            <w:r>
              <w:rPr>
                <w:color w:val="000000"/>
                <w:sz w:val="32"/>
                <w:szCs w:val="32"/>
              </w:rPr>
              <w:t>2,5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4</w:t>
            </w:r>
          </w:p>
        </w:tc>
        <w:tc>
          <w:tcPr>
            <w:tcW w:w="1440" w:type="dxa"/>
            <w:tcBorders>
              <w:left w:val="single" w:color="auto" w:sz="6" w:space="0"/>
              <w:bottom w:val="single" w:color="auto" w:sz="6" w:space="0"/>
              <w:right w:val="single" w:color="auto" w:sz="6" w:space="0"/>
            </w:tcBorders>
            <w:shd w:val="clear" w:color="auto" w:fill="E5DFEC"/>
          </w:tcPr>
          <w:p w14:paraId="7F211D21">
            <w:pPr>
              <w:shd w:val="clear" w:color="auto" w:fill="FFFFFF"/>
              <w:autoSpaceDE w:val="0"/>
              <w:autoSpaceDN w:val="0"/>
              <w:adjustRightInd w:val="0"/>
              <w:spacing w:line="360" w:lineRule="auto"/>
              <w:jc w:val="center"/>
              <w:rPr>
                <w:sz w:val="32"/>
                <w:szCs w:val="32"/>
              </w:rPr>
            </w:pPr>
            <w:r>
              <w:rPr>
                <w:sz w:val="32"/>
                <w:szCs w:val="32"/>
              </w:rPr>
              <w:t>1,2</w:t>
            </w:r>
            <w:r>
              <w:rPr>
                <w:rFonts w:cs="Times New Roman"/>
                <w:sz w:val="32"/>
                <w:szCs w:val="32"/>
                <w:rtl/>
              </w:rPr>
              <w:t>ּ</w:t>
            </w:r>
            <w:r>
              <w:rPr>
                <w:sz w:val="32"/>
                <w:szCs w:val="32"/>
              </w:rPr>
              <w:t>10</w:t>
            </w:r>
            <w:r>
              <w:rPr>
                <w:sz w:val="32"/>
                <w:szCs w:val="32"/>
                <w:vertAlign w:val="superscript"/>
                <w:lang w:val="en-US"/>
              </w:rPr>
              <w:t>-</w:t>
            </w:r>
            <w:r>
              <w:rPr>
                <w:sz w:val="32"/>
                <w:szCs w:val="32"/>
                <w:vertAlign w:val="superscript"/>
              </w:rPr>
              <w:t>6</w:t>
            </w:r>
          </w:p>
        </w:tc>
        <w:tc>
          <w:tcPr>
            <w:tcW w:w="1263" w:type="dxa"/>
            <w:tcBorders>
              <w:left w:val="single" w:color="auto" w:sz="6" w:space="0"/>
              <w:bottom w:val="single" w:color="auto" w:sz="6" w:space="0"/>
              <w:right w:val="single" w:color="auto" w:sz="6" w:space="0"/>
            </w:tcBorders>
            <w:shd w:val="clear" w:color="auto" w:fill="E5DFEC"/>
          </w:tcPr>
          <w:p w14:paraId="7855B475">
            <w:pPr>
              <w:shd w:val="clear" w:color="auto" w:fill="FFFFFF"/>
              <w:autoSpaceDE w:val="0"/>
              <w:autoSpaceDN w:val="0"/>
              <w:adjustRightInd w:val="0"/>
              <w:spacing w:line="360" w:lineRule="auto"/>
              <w:jc w:val="center"/>
              <w:rPr>
                <w:sz w:val="32"/>
                <w:szCs w:val="32"/>
              </w:rPr>
            </w:pPr>
            <w:r>
              <w:rPr>
                <w:color w:val="000000"/>
                <w:sz w:val="32"/>
                <w:szCs w:val="32"/>
              </w:rPr>
              <w:t>2.5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4</w:t>
            </w:r>
          </w:p>
        </w:tc>
        <w:tc>
          <w:tcPr>
            <w:tcW w:w="1440" w:type="dxa"/>
            <w:tcBorders>
              <w:left w:val="single" w:color="auto" w:sz="6" w:space="0"/>
              <w:bottom w:val="single" w:color="auto" w:sz="6" w:space="0"/>
              <w:right w:val="single" w:color="auto" w:sz="6" w:space="0"/>
            </w:tcBorders>
            <w:shd w:val="clear" w:color="auto" w:fill="E5DFEC"/>
          </w:tcPr>
          <w:p w14:paraId="5AA87106">
            <w:pPr>
              <w:shd w:val="clear" w:color="auto" w:fill="FFFFFF"/>
              <w:autoSpaceDE w:val="0"/>
              <w:autoSpaceDN w:val="0"/>
              <w:adjustRightInd w:val="0"/>
              <w:spacing w:line="360" w:lineRule="auto"/>
              <w:jc w:val="center"/>
              <w:rPr>
                <w:sz w:val="32"/>
                <w:szCs w:val="32"/>
                <w:vertAlign w:val="superscript"/>
                <w:lang w:val="en-US"/>
              </w:rPr>
            </w:pPr>
            <w:r>
              <w:rPr>
                <w:sz w:val="32"/>
                <w:szCs w:val="32"/>
              </w:rPr>
              <w:t>1,2</w:t>
            </w:r>
            <w:r>
              <w:rPr>
                <w:rFonts w:cs="Times New Roman"/>
                <w:color w:val="000000"/>
                <w:sz w:val="32"/>
                <w:szCs w:val="32"/>
                <w:rtl/>
              </w:rPr>
              <w:t>ּ</w:t>
            </w:r>
            <w:r>
              <w:rPr>
                <w:sz w:val="32"/>
                <w:szCs w:val="32"/>
              </w:rPr>
              <w:t>10</w:t>
            </w:r>
            <w:r>
              <w:rPr>
                <w:sz w:val="32"/>
                <w:szCs w:val="32"/>
                <w:vertAlign w:val="superscript"/>
                <w:lang w:val="en-US"/>
              </w:rPr>
              <w:t>-6</w:t>
            </w:r>
          </w:p>
        </w:tc>
      </w:tr>
      <w:tr w14:paraId="359F11D7">
        <w:tblPrEx>
          <w:tblCellMar>
            <w:top w:w="0" w:type="dxa"/>
            <w:left w:w="40" w:type="dxa"/>
            <w:bottom w:w="0" w:type="dxa"/>
            <w:right w:w="40" w:type="dxa"/>
          </w:tblCellMar>
        </w:tblPrEx>
        <w:trPr>
          <w:trHeight w:val="230" w:hRule="atLeast"/>
          <w:jc w:val="center"/>
        </w:trPr>
        <w:tc>
          <w:tcPr>
            <w:tcW w:w="1080" w:type="dxa"/>
            <w:tcBorders>
              <w:top w:val="single" w:color="auto" w:sz="6" w:space="0"/>
              <w:left w:val="single" w:color="auto" w:sz="6" w:space="0"/>
              <w:bottom w:val="single" w:color="auto" w:sz="6" w:space="0"/>
              <w:right w:val="single" w:color="auto" w:sz="6" w:space="0"/>
            </w:tcBorders>
            <w:shd w:val="clear" w:color="auto" w:fill="E5DFEC"/>
          </w:tcPr>
          <w:p w14:paraId="2FA84214">
            <w:pPr>
              <w:shd w:val="clear" w:color="auto" w:fill="FFFFFF"/>
              <w:autoSpaceDE w:val="0"/>
              <w:autoSpaceDN w:val="0"/>
              <w:adjustRightInd w:val="0"/>
              <w:jc w:val="center"/>
              <w:rPr>
                <w:sz w:val="32"/>
                <w:szCs w:val="32"/>
                <w:lang w:val="en-US"/>
              </w:rPr>
            </w:pPr>
            <w:r>
              <w:rPr>
                <w:color w:val="000000"/>
                <w:sz w:val="32"/>
                <w:szCs w:val="32"/>
              </w:rPr>
              <w:t>γ</w:t>
            </w:r>
            <w:r>
              <w:rPr>
                <w:color w:val="000000"/>
                <w:sz w:val="32"/>
                <w:szCs w:val="32"/>
                <w:lang w:val="en-US"/>
              </w:rPr>
              <w:t>,</w:t>
            </w:r>
          </w:p>
          <w:p w14:paraId="35150711">
            <w:pPr>
              <w:shd w:val="clear" w:color="auto" w:fill="FFFFFF"/>
              <w:autoSpaceDE w:val="0"/>
              <w:autoSpaceDN w:val="0"/>
              <w:adjustRightInd w:val="0"/>
              <w:jc w:val="center"/>
              <w:rPr>
                <w:sz w:val="32"/>
                <w:szCs w:val="32"/>
                <w:lang w:val="en-US"/>
              </w:rPr>
            </w:pPr>
            <w:r>
              <w:rPr>
                <w:color w:val="000000"/>
                <w:sz w:val="32"/>
                <w:szCs w:val="32"/>
                <w:lang w:val="en-US"/>
              </w:rPr>
              <w:t>I</w:t>
            </w:r>
            <w:r>
              <w:rPr>
                <w:color w:val="000000"/>
                <w:sz w:val="32"/>
                <w:szCs w:val="32"/>
              </w:rPr>
              <w:t>/Ом·м</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083AB2A7">
            <w:pPr>
              <w:shd w:val="clear" w:color="auto" w:fill="FFFFFF"/>
              <w:autoSpaceDE w:val="0"/>
              <w:autoSpaceDN w:val="0"/>
              <w:adjustRightInd w:val="0"/>
              <w:spacing w:line="360" w:lineRule="auto"/>
              <w:jc w:val="center"/>
              <w:rPr>
                <w:sz w:val="32"/>
                <w:szCs w:val="32"/>
                <w:vertAlign w:val="superscript"/>
                <w:lang w:val="en-US"/>
              </w:rPr>
            </w:pPr>
            <w:r>
              <w:rPr>
                <w:color w:val="000000"/>
                <w:sz w:val="32"/>
                <w:szCs w:val="32"/>
              </w:rPr>
              <w:t>5,7</w:t>
            </w:r>
            <w:r>
              <w:rPr>
                <w:rFonts w:cs="Times New Roman"/>
                <w:color w:val="000000"/>
                <w:sz w:val="32"/>
                <w:szCs w:val="32"/>
                <w:rtl/>
              </w:rPr>
              <w:t>ּ</w:t>
            </w:r>
            <w:r>
              <w:rPr>
                <w:color w:val="000000"/>
                <w:sz w:val="32"/>
                <w:szCs w:val="32"/>
              </w:rPr>
              <w:t>10</w:t>
            </w:r>
            <w:r>
              <w:rPr>
                <w:color w:val="000000"/>
                <w:sz w:val="32"/>
                <w:szCs w:val="32"/>
                <w:vertAlign w:val="superscript"/>
                <w:lang w:val="en-US"/>
              </w:rPr>
              <w:t>7</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5696F24F">
            <w:pPr>
              <w:shd w:val="clear" w:color="auto" w:fill="FFFFFF"/>
              <w:autoSpaceDE w:val="0"/>
              <w:autoSpaceDN w:val="0"/>
              <w:adjustRightInd w:val="0"/>
              <w:spacing w:line="360" w:lineRule="auto"/>
              <w:jc w:val="center"/>
              <w:rPr>
                <w:sz w:val="32"/>
                <w:szCs w:val="32"/>
              </w:rPr>
            </w:pPr>
            <w:r>
              <w:rPr>
                <w:color w:val="000000"/>
                <w:sz w:val="32"/>
                <w:szCs w:val="32"/>
              </w:rPr>
              <w:t>1</w:t>
            </w:r>
            <w:r>
              <w:rPr>
                <w:rFonts w:cs="Times New Roman"/>
                <w:color w:val="000000"/>
                <w:sz w:val="32"/>
                <w:szCs w:val="32"/>
                <w:rtl/>
              </w:rPr>
              <w:t>ּ</w:t>
            </w:r>
            <w:r>
              <w:rPr>
                <w:color w:val="000000"/>
                <w:sz w:val="32"/>
                <w:szCs w:val="32"/>
                <w:lang w:val="en-US"/>
              </w:rPr>
              <w:t>10</w:t>
            </w:r>
            <w:r>
              <w:rPr>
                <w:color w:val="000000"/>
                <w:sz w:val="32"/>
                <w:szCs w:val="32"/>
                <w:vertAlign w:val="superscript"/>
              </w:rPr>
              <w:t>7</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3315A0B9">
            <w:pPr>
              <w:shd w:val="clear" w:color="auto" w:fill="FFFFFF"/>
              <w:autoSpaceDE w:val="0"/>
              <w:autoSpaceDN w:val="0"/>
              <w:adjustRightInd w:val="0"/>
              <w:spacing w:line="360" w:lineRule="auto"/>
              <w:jc w:val="center"/>
              <w:rPr>
                <w:sz w:val="32"/>
                <w:szCs w:val="32"/>
              </w:rPr>
            </w:pPr>
            <w:r>
              <w:rPr>
                <w:color w:val="000000"/>
                <w:sz w:val="32"/>
                <w:szCs w:val="32"/>
              </w:rPr>
              <w:t>5,7</w:t>
            </w:r>
            <w:r>
              <w:rPr>
                <w:rFonts w:cs="Times New Roman"/>
                <w:color w:val="000000"/>
                <w:sz w:val="32"/>
                <w:szCs w:val="32"/>
                <w:rtl/>
              </w:rPr>
              <w:t>ּ</w:t>
            </w:r>
            <w:r>
              <w:rPr>
                <w:color w:val="000000"/>
                <w:sz w:val="32"/>
                <w:szCs w:val="32"/>
              </w:rPr>
              <w:t>10</w:t>
            </w:r>
            <w:r>
              <w:rPr>
                <w:color w:val="000000"/>
                <w:sz w:val="32"/>
                <w:szCs w:val="32"/>
                <w:vertAlign w:val="superscript"/>
              </w:rPr>
              <w:t>7</w:t>
            </w:r>
          </w:p>
        </w:tc>
        <w:tc>
          <w:tcPr>
            <w:tcW w:w="1263" w:type="dxa"/>
            <w:tcBorders>
              <w:top w:val="single" w:color="auto" w:sz="6" w:space="0"/>
              <w:left w:val="single" w:color="auto" w:sz="6" w:space="0"/>
              <w:bottom w:val="single" w:color="auto" w:sz="6" w:space="0"/>
              <w:right w:val="single" w:color="auto" w:sz="6" w:space="0"/>
            </w:tcBorders>
            <w:shd w:val="clear" w:color="auto" w:fill="E5DFEC"/>
          </w:tcPr>
          <w:p w14:paraId="5B1C33BB">
            <w:pPr>
              <w:shd w:val="clear" w:color="auto" w:fill="FFFFFF"/>
              <w:autoSpaceDE w:val="0"/>
              <w:autoSpaceDN w:val="0"/>
              <w:adjustRightInd w:val="0"/>
              <w:spacing w:line="360" w:lineRule="auto"/>
              <w:jc w:val="center"/>
              <w:rPr>
                <w:sz w:val="32"/>
                <w:szCs w:val="32"/>
                <w:vertAlign w:val="superscript"/>
                <w:lang w:val="en-US"/>
              </w:rPr>
            </w:pPr>
            <w:r>
              <w:rPr>
                <w:color w:val="000000"/>
                <w:sz w:val="32"/>
                <w:szCs w:val="32"/>
              </w:rPr>
              <w:t>1</w:t>
            </w:r>
            <w:r>
              <w:rPr>
                <w:rFonts w:cs="Times New Roman"/>
                <w:color w:val="000000"/>
                <w:sz w:val="32"/>
                <w:szCs w:val="32"/>
                <w:rtl/>
              </w:rPr>
              <w:t>ּ</w:t>
            </w:r>
            <w:r>
              <w:rPr>
                <w:color w:val="000000"/>
                <w:sz w:val="32"/>
                <w:szCs w:val="32"/>
              </w:rPr>
              <w:t>10</w:t>
            </w:r>
            <w:r>
              <w:rPr>
                <w:color w:val="000000"/>
                <w:sz w:val="32"/>
                <w:szCs w:val="32"/>
                <w:vertAlign w:val="superscript"/>
                <w:lang w:val="en-US"/>
              </w:rPr>
              <w:t>7</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1409CC59">
            <w:pPr>
              <w:shd w:val="clear" w:color="auto" w:fill="FFFFFF"/>
              <w:autoSpaceDE w:val="0"/>
              <w:autoSpaceDN w:val="0"/>
              <w:adjustRightInd w:val="0"/>
              <w:spacing w:line="360" w:lineRule="auto"/>
              <w:jc w:val="center"/>
              <w:rPr>
                <w:sz w:val="32"/>
                <w:szCs w:val="32"/>
                <w:vertAlign w:val="superscript"/>
                <w:lang w:val="en-US"/>
              </w:rPr>
            </w:pPr>
            <w:r>
              <w:rPr>
                <w:color w:val="000000"/>
                <w:sz w:val="32"/>
                <w:szCs w:val="32"/>
                <w:lang w:val="en-US"/>
              </w:rPr>
              <w:t>5,7</w:t>
            </w:r>
            <w:r>
              <w:rPr>
                <w:rFonts w:cs="Times New Roman"/>
                <w:color w:val="000000"/>
                <w:sz w:val="32"/>
                <w:szCs w:val="32"/>
                <w:rtl/>
              </w:rPr>
              <w:t>ּ</w:t>
            </w:r>
            <w:r>
              <w:rPr>
                <w:color w:val="000000"/>
                <w:sz w:val="32"/>
                <w:szCs w:val="32"/>
              </w:rPr>
              <w:t>10</w:t>
            </w:r>
            <w:r>
              <w:rPr>
                <w:color w:val="000000"/>
                <w:sz w:val="32"/>
                <w:szCs w:val="32"/>
                <w:vertAlign w:val="superscript"/>
                <w:lang w:val="en-US"/>
              </w:rPr>
              <w:t>7</w:t>
            </w:r>
          </w:p>
        </w:tc>
      </w:tr>
      <w:tr w14:paraId="432F781C">
        <w:tblPrEx>
          <w:tblCellMar>
            <w:top w:w="0" w:type="dxa"/>
            <w:left w:w="40" w:type="dxa"/>
            <w:bottom w:w="0" w:type="dxa"/>
            <w:right w:w="40" w:type="dxa"/>
          </w:tblCellMar>
        </w:tblPrEx>
        <w:trPr>
          <w:trHeight w:val="240" w:hRule="atLeast"/>
          <w:jc w:val="center"/>
        </w:trPr>
        <w:tc>
          <w:tcPr>
            <w:tcW w:w="1080" w:type="dxa"/>
            <w:tcBorders>
              <w:top w:val="single" w:color="auto" w:sz="6" w:space="0"/>
              <w:left w:val="single" w:color="auto" w:sz="6" w:space="0"/>
              <w:bottom w:val="single" w:color="auto" w:sz="6" w:space="0"/>
              <w:right w:val="single" w:color="auto" w:sz="6" w:space="0"/>
            </w:tcBorders>
            <w:shd w:val="clear" w:color="auto" w:fill="E5DFEC"/>
          </w:tcPr>
          <w:p w14:paraId="35317468">
            <w:pPr>
              <w:shd w:val="clear" w:color="auto" w:fill="FFFFFF"/>
              <w:autoSpaceDE w:val="0"/>
              <w:autoSpaceDN w:val="0"/>
              <w:adjustRightInd w:val="0"/>
              <w:spacing w:line="360" w:lineRule="auto"/>
              <w:jc w:val="center"/>
              <w:rPr>
                <w:sz w:val="32"/>
                <w:szCs w:val="32"/>
              </w:rPr>
            </w:pPr>
            <w:r>
              <w:rPr>
                <w:sz w:val="32"/>
                <w:szCs w:val="32"/>
              </w:rPr>
              <w:t>ε</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217469BE">
            <w:pPr>
              <w:shd w:val="clear" w:color="auto" w:fill="FFFFFF"/>
              <w:autoSpaceDE w:val="0"/>
              <w:autoSpaceDN w:val="0"/>
              <w:adjustRightInd w:val="0"/>
              <w:spacing w:line="360" w:lineRule="auto"/>
              <w:jc w:val="center"/>
              <w:rPr>
                <w:sz w:val="32"/>
                <w:szCs w:val="32"/>
              </w:rPr>
            </w:pPr>
            <w:r>
              <w:rPr>
                <w:color w:val="000000"/>
                <w:sz w:val="32"/>
                <w:szCs w:val="32"/>
              </w:rPr>
              <w:t>3.0</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736B616E">
            <w:pPr>
              <w:shd w:val="clear" w:color="auto" w:fill="FFFFFF"/>
              <w:autoSpaceDE w:val="0"/>
              <w:autoSpaceDN w:val="0"/>
              <w:adjustRightInd w:val="0"/>
              <w:spacing w:line="360" w:lineRule="auto"/>
              <w:jc w:val="center"/>
              <w:rPr>
                <w:sz w:val="32"/>
                <w:szCs w:val="32"/>
              </w:rPr>
            </w:pPr>
            <w:r>
              <w:rPr>
                <w:color w:val="000000"/>
                <w:sz w:val="32"/>
                <w:szCs w:val="32"/>
              </w:rPr>
              <w:t>8</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1EDFD81D">
            <w:pPr>
              <w:shd w:val="clear" w:color="auto" w:fill="FFFFFF"/>
              <w:autoSpaceDE w:val="0"/>
              <w:autoSpaceDN w:val="0"/>
              <w:adjustRightInd w:val="0"/>
              <w:spacing w:line="360" w:lineRule="auto"/>
              <w:jc w:val="center"/>
              <w:rPr>
                <w:sz w:val="32"/>
                <w:szCs w:val="32"/>
              </w:rPr>
            </w:pPr>
            <w:r>
              <w:rPr>
                <w:color w:val="000000"/>
                <w:sz w:val="32"/>
                <w:szCs w:val="32"/>
              </w:rPr>
              <w:t>7</w:t>
            </w:r>
          </w:p>
        </w:tc>
        <w:tc>
          <w:tcPr>
            <w:tcW w:w="1263" w:type="dxa"/>
            <w:tcBorders>
              <w:top w:val="single" w:color="auto" w:sz="6" w:space="0"/>
              <w:left w:val="single" w:color="auto" w:sz="6" w:space="0"/>
              <w:bottom w:val="single" w:color="auto" w:sz="6" w:space="0"/>
              <w:right w:val="single" w:color="auto" w:sz="6" w:space="0"/>
            </w:tcBorders>
            <w:shd w:val="clear" w:color="auto" w:fill="E5DFEC"/>
          </w:tcPr>
          <w:p w14:paraId="024EBFA8">
            <w:pPr>
              <w:shd w:val="clear" w:color="auto" w:fill="FFFFFF"/>
              <w:autoSpaceDE w:val="0"/>
              <w:autoSpaceDN w:val="0"/>
              <w:adjustRightInd w:val="0"/>
              <w:spacing w:line="360" w:lineRule="auto"/>
              <w:jc w:val="center"/>
              <w:rPr>
                <w:sz w:val="32"/>
                <w:szCs w:val="32"/>
              </w:rPr>
            </w:pPr>
            <w:r>
              <w:rPr>
                <w:color w:val="000000"/>
                <w:sz w:val="32"/>
                <w:szCs w:val="32"/>
              </w:rPr>
              <w:t>7.5</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656B05C1">
            <w:pPr>
              <w:shd w:val="clear" w:color="auto" w:fill="FFFFFF"/>
              <w:autoSpaceDE w:val="0"/>
              <w:autoSpaceDN w:val="0"/>
              <w:adjustRightInd w:val="0"/>
              <w:spacing w:line="360" w:lineRule="auto"/>
              <w:jc w:val="center"/>
              <w:rPr>
                <w:sz w:val="32"/>
                <w:szCs w:val="32"/>
              </w:rPr>
            </w:pPr>
            <w:r>
              <w:rPr>
                <w:color w:val="000000"/>
                <w:sz w:val="32"/>
                <w:szCs w:val="32"/>
              </w:rPr>
              <w:t>7,5</w:t>
            </w:r>
          </w:p>
        </w:tc>
      </w:tr>
    </w:tbl>
    <w:p w14:paraId="6969377C">
      <w:pPr>
        <w:shd w:val="clear" w:color="auto" w:fill="FFFFFF"/>
        <w:autoSpaceDE w:val="0"/>
        <w:autoSpaceDN w:val="0"/>
        <w:adjustRightInd w:val="0"/>
        <w:spacing w:line="360" w:lineRule="auto"/>
        <w:rPr>
          <w:b/>
          <w:color w:val="000000"/>
          <w:sz w:val="32"/>
          <w:szCs w:val="32"/>
        </w:rPr>
      </w:pPr>
      <w:r>
        <w:rPr>
          <w:b/>
          <w:color w:val="000000"/>
          <w:sz w:val="32"/>
          <w:szCs w:val="32"/>
        </w:rPr>
        <w:tab/>
      </w:r>
    </w:p>
    <w:p w14:paraId="10CA017F">
      <w:pPr>
        <w:shd w:val="clear" w:color="auto" w:fill="FFFFFF"/>
        <w:autoSpaceDE w:val="0"/>
        <w:autoSpaceDN w:val="0"/>
        <w:adjustRightInd w:val="0"/>
        <w:spacing w:line="360" w:lineRule="auto"/>
        <w:ind w:firstLine="708"/>
        <w:rPr>
          <w:color w:val="000000"/>
          <w:sz w:val="32"/>
          <w:szCs w:val="32"/>
        </w:rPr>
      </w:pPr>
      <w:r>
        <w:rPr>
          <w:b/>
          <w:color w:val="000000"/>
          <w:sz w:val="32"/>
          <w:szCs w:val="32"/>
        </w:rPr>
        <w:t xml:space="preserve">Методика решения </w:t>
      </w:r>
      <w:r>
        <w:rPr>
          <w:color w:val="000000"/>
          <w:sz w:val="32"/>
          <w:szCs w:val="32"/>
        </w:rPr>
        <w:t xml:space="preserve"> </w:t>
      </w:r>
    </w:p>
    <w:p w14:paraId="351C47D5">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Для решения задач по созданию безопасных условий работы с источниками ионизирующих излучений необходимо изучить основные величины, от которых зависят дозы облучения и единицы их измерения, уяснив принципы действия приборов дозиметрического контроля. </w:t>
      </w:r>
    </w:p>
    <w:p w14:paraId="032B7A6B">
      <w:pPr>
        <w:spacing w:line="360" w:lineRule="auto"/>
        <w:ind w:firstLine="709"/>
        <w:jc w:val="both"/>
        <w:rPr>
          <w:sz w:val="32"/>
          <w:szCs w:val="32"/>
        </w:rPr>
      </w:pPr>
      <w:r>
        <w:rPr>
          <w:color w:val="000000"/>
          <w:spacing w:val="15"/>
          <w:sz w:val="32"/>
          <w:szCs w:val="32"/>
        </w:rPr>
        <w:t>Ионизирующее излучение - это явление,</w:t>
      </w:r>
      <w:r>
        <w:rPr>
          <w:sz w:val="32"/>
          <w:szCs w:val="32"/>
        </w:rPr>
        <w:t xml:space="preserve"> </w:t>
      </w:r>
      <w:r>
        <w:rPr>
          <w:color w:val="000000"/>
          <w:spacing w:val="1"/>
          <w:sz w:val="32"/>
          <w:szCs w:val="32"/>
        </w:rPr>
        <w:t>связанное с радиоактивностью. Радиоактивность</w:t>
      </w:r>
      <w:r>
        <w:rPr>
          <w:i/>
          <w:color w:val="000000"/>
          <w:spacing w:val="1"/>
          <w:sz w:val="32"/>
          <w:szCs w:val="32"/>
        </w:rPr>
        <w:t xml:space="preserve"> -</w:t>
      </w:r>
      <w:r>
        <w:rPr>
          <w:color w:val="000000"/>
          <w:spacing w:val="1"/>
          <w:sz w:val="32"/>
          <w:szCs w:val="32"/>
        </w:rPr>
        <w:t xml:space="preserve"> само</w:t>
      </w:r>
      <w:r>
        <w:rPr>
          <w:color w:val="000000"/>
          <w:spacing w:val="10"/>
          <w:sz w:val="32"/>
          <w:szCs w:val="32"/>
        </w:rPr>
        <w:t xml:space="preserve">произвольное превращение ядер атомов одних элементов </w:t>
      </w:r>
      <w:r>
        <w:rPr>
          <w:color w:val="000000"/>
          <w:spacing w:val="4"/>
          <w:sz w:val="32"/>
          <w:szCs w:val="32"/>
        </w:rPr>
        <w:t xml:space="preserve">в другие, сопровождающееся испусканием ионизирующих </w:t>
      </w:r>
      <w:r>
        <w:rPr>
          <w:color w:val="000000"/>
          <w:spacing w:val="2"/>
          <w:sz w:val="32"/>
          <w:szCs w:val="32"/>
        </w:rPr>
        <w:t>излучений.</w:t>
      </w:r>
    </w:p>
    <w:p w14:paraId="1A3B9459">
      <w:pPr>
        <w:spacing w:line="360" w:lineRule="auto"/>
        <w:ind w:firstLine="709"/>
        <w:jc w:val="both"/>
        <w:rPr>
          <w:spacing w:val="8"/>
          <w:sz w:val="32"/>
          <w:szCs w:val="32"/>
        </w:rPr>
      </w:pPr>
      <w:r>
        <w:rPr>
          <w:sz w:val="32"/>
          <w:szCs w:val="32"/>
        </w:rPr>
        <w:t>В зависимости от периода полураспада различают короткоживущие изотопы,</w:t>
      </w:r>
      <w:r>
        <w:rPr>
          <w:i/>
          <w:sz w:val="32"/>
          <w:szCs w:val="32"/>
        </w:rPr>
        <w:t xml:space="preserve"> </w:t>
      </w:r>
      <w:r>
        <w:rPr>
          <w:sz w:val="32"/>
          <w:szCs w:val="32"/>
        </w:rPr>
        <w:t>период полураспада которых ис</w:t>
      </w:r>
      <w:r>
        <w:rPr>
          <w:spacing w:val="7"/>
          <w:sz w:val="32"/>
          <w:szCs w:val="32"/>
        </w:rPr>
        <w:t xml:space="preserve">числяется долями секунды, минуты, часами, сутками, и </w:t>
      </w:r>
      <w:r>
        <w:rPr>
          <w:spacing w:val="6"/>
          <w:sz w:val="32"/>
          <w:szCs w:val="32"/>
        </w:rPr>
        <w:t xml:space="preserve">долгоживущие изотопы, период полураспада которых от </w:t>
      </w:r>
      <w:r>
        <w:rPr>
          <w:spacing w:val="8"/>
          <w:sz w:val="32"/>
          <w:szCs w:val="32"/>
        </w:rPr>
        <w:t xml:space="preserve">нескольких месяцев до миллиардов лет. </w:t>
      </w:r>
    </w:p>
    <w:p w14:paraId="165FF1FE">
      <w:pPr>
        <w:spacing w:line="360" w:lineRule="auto"/>
        <w:ind w:firstLine="709"/>
        <w:jc w:val="both"/>
        <w:rPr>
          <w:color w:val="000000"/>
          <w:sz w:val="32"/>
          <w:szCs w:val="32"/>
        </w:rPr>
      </w:pPr>
      <w:r>
        <w:rPr>
          <w:color w:val="000000"/>
          <w:sz w:val="32"/>
          <w:szCs w:val="32"/>
        </w:rPr>
        <w:t xml:space="preserve">В СВЧ передатчике имеется выходной кондуктор, содержащий катушку с переменной индуктивностью. Радиус катушки равен г, число витков </w:t>
      </w:r>
      <w:r>
        <w:rPr>
          <w:color w:val="000000"/>
          <w:sz w:val="32"/>
          <w:szCs w:val="32"/>
          <w:lang w:val="en-US"/>
        </w:rPr>
        <w:t>W</w:t>
      </w:r>
      <w:r>
        <w:rPr>
          <w:color w:val="000000"/>
          <w:sz w:val="32"/>
          <w:szCs w:val="32"/>
        </w:rPr>
        <w:t xml:space="preserve">, сила тока в катушки и его частота равны </w:t>
      </w:r>
      <w:r>
        <w:rPr>
          <w:color w:val="000000"/>
          <w:sz w:val="32"/>
          <w:szCs w:val="32"/>
          <w:lang w:val="en-US"/>
        </w:rPr>
        <w:t>I</w:t>
      </w:r>
      <w:r>
        <w:rPr>
          <w:color w:val="000000"/>
          <w:sz w:val="32"/>
          <w:szCs w:val="32"/>
        </w:rPr>
        <w:t xml:space="preserve"> и </w:t>
      </w:r>
      <w:r>
        <w:rPr>
          <w:color w:val="000000"/>
          <w:sz w:val="32"/>
          <w:szCs w:val="32"/>
          <w:lang w:val="en-US"/>
        </w:rPr>
        <w:t>f</w:t>
      </w:r>
      <w:r>
        <w:rPr>
          <w:color w:val="000000"/>
          <w:sz w:val="32"/>
          <w:szCs w:val="32"/>
        </w:rPr>
        <w:t xml:space="preserve"> соответственно. В течении рабочего дня суммарное время регулировок с помощью ручки управления не превышает Т часов.</w:t>
      </w:r>
    </w:p>
    <w:p w14:paraId="77CB4D64">
      <w:pPr>
        <w:spacing w:line="360" w:lineRule="auto"/>
        <w:jc w:val="center"/>
        <w:rPr>
          <w:sz w:val="32"/>
          <w:szCs w:val="32"/>
        </w:rPr>
      </w:pPr>
      <w:r>
        <w:rPr>
          <w:sz w:val="32"/>
          <w:szCs w:val="32"/>
        </w:rPr>
        <w:drawing>
          <wp:inline distT="0" distB="0" distL="0" distR="0">
            <wp:extent cx="4901565" cy="2585085"/>
            <wp:effectExtent l="0" t="0" r="5715" b="5715"/>
            <wp:docPr id="158" name="Рисунок 158" descr="ВОЛНО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Рисунок 158" descr="ВОЛНО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5658" cy="2592776"/>
                    </a:xfrm>
                    <a:prstGeom prst="rect">
                      <a:avLst/>
                    </a:prstGeom>
                    <a:noFill/>
                    <a:ln>
                      <a:noFill/>
                    </a:ln>
                  </pic:spPr>
                </pic:pic>
              </a:graphicData>
            </a:graphic>
          </wp:inline>
        </w:drawing>
      </w:r>
    </w:p>
    <w:p w14:paraId="6F2D9D01">
      <w:pPr>
        <w:shd w:val="clear" w:color="auto" w:fill="FFFFFF"/>
        <w:autoSpaceDE w:val="0"/>
        <w:autoSpaceDN w:val="0"/>
        <w:adjustRightInd w:val="0"/>
        <w:spacing w:line="360" w:lineRule="auto"/>
        <w:jc w:val="center"/>
        <w:rPr>
          <w:color w:val="000000"/>
          <w:sz w:val="32"/>
          <w:szCs w:val="32"/>
        </w:rPr>
      </w:pPr>
      <w:r>
        <w:rPr>
          <w:color w:val="000000"/>
          <w:sz w:val="32"/>
          <w:szCs w:val="32"/>
        </w:rPr>
        <w:t>Рисунок 6.1. Волновод</w:t>
      </w:r>
    </w:p>
    <w:p w14:paraId="09D292CC">
      <w:pPr>
        <w:shd w:val="clear" w:color="auto" w:fill="FFFFFF"/>
        <w:autoSpaceDE w:val="0"/>
        <w:autoSpaceDN w:val="0"/>
        <w:adjustRightInd w:val="0"/>
        <w:spacing w:line="360" w:lineRule="auto"/>
        <w:ind w:firstLine="708"/>
        <w:jc w:val="both"/>
        <w:rPr>
          <w:color w:val="000000"/>
          <w:sz w:val="32"/>
          <w:szCs w:val="32"/>
        </w:rPr>
      </w:pPr>
    </w:p>
    <w:p w14:paraId="1B6FD0F2">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Схема для расчёта выходного контура, приведена на рисунке 6.4.</w:t>
      </w:r>
    </w:p>
    <w:p w14:paraId="2D8E1D73">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При решении задачи можно воспользоваться приведенной ниже методикой.</w:t>
      </w:r>
    </w:p>
    <w:p w14:paraId="015FEEB8">
      <w:pPr>
        <w:shd w:val="clear" w:color="auto" w:fill="FFFFFF"/>
        <w:autoSpaceDE w:val="0"/>
        <w:autoSpaceDN w:val="0"/>
        <w:adjustRightInd w:val="0"/>
        <w:spacing w:line="360" w:lineRule="auto"/>
        <w:jc w:val="center"/>
        <w:rPr>
          <w:rFonts w:ascii="Arial" w:hAnsi="Arial"/>
          <w:sz w:val="32"/>
          <w:szCs w:val="32"/>
        </w:rPr>
      </w:pPr>
      <w:r>
        <w:rPr>
          <w:rFonts w:ascii="Arial" w:hAnsi="Arial"/>
          <w:sz w:val="32"/>
          <w:szCs w:val="32"/>
        </w:rPr>
        <w:drawing>
          <wp:inline distT="0" distB="0" distL="0" distR="0">
            <wp:extent cx="4895215" cy="2415540"/>
            <wp:effectExtent l="0" t="0" r="12065" b="7620"/>
            <wp:docPr id="159" name="Рисунок 159" descr="Волновод 3D Модель - Чертежи, 3D Модели, Проекты, Приборостро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Рисунок 159" descr="Волновод 3D Модель - Чертежи, 3D Модели, Проекты, Приборостроение"/>
                    <pic:cNvPicPr>
                      <a:picLocks noChangeAspect="1" noChangeArrowheads="1"/>
                    </pic:cNvPicPr>
                  </pic:nvPicPr>
                  <pic:blipFill>
                    <a:blip r:embed="rId7">
                      <a:extLst>
                        <a:ext uri="{28A0092B-C50C-407E-A947-70E740481C1C}">
                          <a14:useLocalDpi xmlns:a14="http://schemas.microsoft.com/office/drawing/2010/main" val="0"/>
                        </a:ext>
                      </a:extLst>
                    </a:blip>
                    <a:srcRect l="8874" r="8699"/>
                    <a:stretch>
                      <a:fillRect/>
                    </a:stretch>
                  </pic:blipFill>
                  <pic:spPr>
                    <a:xfrm>
                      <a:off x="0" y="0"/>
                      <a:ext cx="4904917" cy="2420327"/>
                    </a:xfrm>
                    <a:prstGeom prst="rect">
                      <a:avLst/>
                    </a:prstGeom>
                    <a:noFill/>
                    <a:ln>
                      <a:noFill/>
                    </a:ln>
                  </pic:spPr>
                </pic:pic>
              </a:graphicData>
            </a:graphic>
          </wp:inline>
        </w:drawing>
      </w:r>
    </w:p>
    <w:p w14:paraId="4FB174D2">
      <w:pPr>
        <w:shd w:val="clear" w:color="auto" w:fill="FFFFFF"/>
        <w:autoSpaceDE w:val="0"/>
        <w:autoSpaceDN w:val="0"/>
        <w:adjustRightInd w:val="0"/>
        <w:spacing w:line="360" w:lineRule="auto"/>
        <w:jc w:val="center"/>
        <w:rPr>
          <w:sz w:val="32"/>
          <w:szCs w:val="32"/>
        </w:rPr>
      </w:pPr>
      <w:r>
        <w:rPr>
          <w:sz w:val="32"/>
          <w:szCs w:val="32"/>
        </w:rPr>
        <w:t>Рисунок 6.2. Волновод 3D Модель</w:t>
      </w:r>
    </w:p>
    <w:p w14:paraId="478D5CBB">
      <w:pPr>
        <w:shd w:val="clear" w:color="auto" w:fill="FFFFFF"/>
        <w:autoSpaceDE w:val="0"/>
        <w:autoSpaceDN w:val="0"/>
        <w:adjustRightInd w:val="0"/>
        <w:spacing w:line="360" w:lineRule="auto"/>
        <w:jc w:val="center"/>
        <w:rPr>
          <w:rFonts w:ascii="Arial" w:hAnsi="Arial"/>
          <w:sz w:val="32"/>
          <w:szCs w:val="32"/>
        </w:rPr>
      </w:pPr>
    </w:p>
    <w:p w14:paraId="6DFDC273">
      <w:pPr>
        <w:keepNext/>
        <w:shd w:val="clear" w:color="auto" w:fill="FFFFFF"/>
        <w:autoSpaceDE w:val="0"/>
        <w:autoSpaceDN w:val="0"/>
        <w:adjustRightInd w:val="0"/>
        <w:spacing w:line="360" w:lineRule="auto"/>
        <w:ind w:firstLine="708"/>
        <w:jc w:val="both"/>
        <w:outlineLvl w:val="2"/>
        <w:rPr>
          <w:rFonts w:ascii="Arial" w:hAnsi="Arial"/>
          <w:color w:val="000000"/>
          <w:sz w:val="32"/>
          <w:szCs w:val="32"/>
        </w:rPr>
      </w:pPr>
      <w:r>
        <w:rPr>
          <w:color w:val="000000"/>
          <w:sz w:val="32"/>
          <w:szCs w:val="32"/>
        </w:rPr>
        <w:t>Напряжённость магнитной составляющей поля катушки Н</w:t>
      </w:r>
    </w:p>
    <w:p w14:paraId="72748DA9">
      <w:pPr>
        <w:shd w:val="clear" w:color="auto" w:fill="FFFFFF"/>
        <w:autoSpaceDE w:val="0"/>
        <w:autoSpaceDN w:val="0"/>
        <w:adjustRightInd w:val="0"/>
        <w:spacing w:line="360" w:lineRule="auto"/>
        <w:rPr>
          <w:color w:val="000000"/>
          <w:sz w:val="32"/>
          <w:szCs w:val="32"/>
          <w:u w:val="single"/>
        </w:rPr>
      </w:pPr>
      <w:r>
        <w:rPr>
          <w:color w:val="000000"/>
          <w:sz w:val="32"/>
          <w:szCs w:val="32"/>
        </w:rPr>
        <w:t xml:space="preserve">На расстоянии </w:t>
      </w:r>
      <w:r>
        <w:rPr>
          <w:color w:val="000000"/>
          <w:sz w:val="32"/>
          <w:szCs w:val="32"/>
          <w:lang w:val="en-US"/>
        </w:rPr>
        <w:t>R</w:t>
      </w:r>
      <w:r>
        <w:rPr>
          <w:color w:val="000000"/>
          <w:sz w:val="32"/>
          <w:szCs w:val="32"/>
        </w:rPr>
        <w:t xml:space="preserve"> от нее (без экрана) может быть рассчитана:</w:t>
      </w:r>
      <w:r>
        <w:rPr>
          <w:color w:val="000000"/>
          <w:sz w:val="32"/>
          <w:szCs w:val="32"/>
          <w:u w:val="single"/>
        </w:rPr>
        <w:t xml:space="preserve"> </w:t>
      </w:r>
    </w:p>
    <w:p w14:paraId="07F5D922">
      <w:pPr>
        <w:shd w:val="clear" w:color="auto" w:fill="FFFFFF"/>
        <w:autoSpaceDE w:val="0"/>
        <w:autoSpaceDN w:val="0"/>
        <w:adjustRightInd w:val="0"/>
        <w:spacing w:line="360" w:lineRule="auto"/>
        <w:jc w:val="center"/>
        <w:rPr>
          <w:color w:val="000000"/>
          <w:sz w:val="32"/>
          <w:szCs w:val="32"/>
        </w:rPr>
      </w:pPr>
      <w:r>
        <w:rPr>
          <w:color w:val="000000"/>
          <w:position w:val="-38"/>
          <w:sz w:val="32"/>
          <w:szCs w:val="32"/>
        </w:rPr>
        <w:object>
          <v:shape id="_x0000_i1025" o:spt="75" type="#_x0000_t75" style="height:50.4pt;width:147.6pt;" o:ole="t" fillcolor="#FFFFFF" filled="f" o:preferrelative="t" stroked="f" coordsize="21600,21600">
            <v:path/>
            <v:fill on="f" focussize="0,0"/>
            <v:stroke on="f" joinstyle="miter"/>
            <v:imagedata r:id="rId9" cropright="21895f" o:title=""/>
            <o:lock v:ext="edit" aspectratio="t"/>
            <w10:wrap type="none"/>
            <w10:anchorlock/>
          </v:shape>
          <o:OLEObject Type="Embed" ProgID="Equation.3" ShapeID="_x0000_i1025" DrawAspect="Content" ObjectID="_1468075725" r:id="rId8">
            <o:LockedField>false</o:LockedField>
          </o:OLEObject>
        </w:object>
      </w:r>
      <w:r>
        <w:rPr>
          <w:color w:val="000000"/>
          <w:sz w:val="32"/>
          <w:szCs w:val="32"/>
        </w:rPr>
        <w:t xml:space="preserve">    (6.1.)</w:t>
      </w:r>
    </w:p>
    <w:p w14:paraId="3E37889E">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где</w:t>
      </w:r>
      <w:r>
        <w:rPr>
          <w:color w:val="000000"/>
          <w:sz w:val="32"/>
          <w:szCs w:val="32"/>
          <w:vertAlign w:val="superscript"/>
        </w:rPr>
        <w:t xml:space="preserve"> </w:t>
      </w:r>
      <w:r>
        <w:rPr>
          <w:color w:val="000000"/>
          <w:sz w:val="32"/>
          <w:szCs w:val="32"/>
        </w:rPr>
        <w:t xml:space="preserve">β </w:t>
      </w:r>
      <w:r>
        <w:rPr>
          <w:i/>
          <w:color w:val="000000"/>
          <w:sz w:val="32"/>
          <w:szCs w:val="32"/>
          <w:vertAlign w:val="subscript"/>
        </w:rPr>
        <w:t>т</w:t>
      </w:r>
      <w:r>
        <w:rPr>
          <w:i/>
          <w:color w:val="000000"/>
          <w:sz w:val="32"/>
          <w:szCs w:val="32"/>
        </w:rPr>
        <w:t xml:space="preserve"> </w:t>
      </w:r>
      <w:r>
        <w:rPr>
          <w:color w:val="000000"/>
          <w:sz w:val="32"/>
          <w:szCs w:val="32"/>
        </w:rPr>
        <w:t xml:space="preserve">- коэффициент, определяемый соотношением </w:t>
      </w:r>
      <w:r>
        <w:rPr>
          <w:color w:val="000000"/>
          <w:sz w:val="32"/>
          <w:szCs w:val="32"/>
          <w:lang w:val="en-US"/>
        </w:rPr>
        <w:t>R</w:t>
      </w:r>
      <w:r>
        <w:rPr>
          <w:color w:val="000000"/>
          <w:sz w:val="32"/>
          <w:szCs w:val="32"/>
        </w:rPr>
        <w:t>/</w:t>
      </w:r>
      <w:r>
        <w:rPr>
          <w:color w:val="000000"/>
          <w:sz w:val="32"/>
          <w:szCs w:val="32"/>
          <w:lang w:val="en-US"/>
        </w:rPr>
        <w:t>r</w:t>
      </w:r>
    </w:p>
    <w:p w14:paraId="3E49D970">
      <w:pPr>
        <w:shd w:val="clear" w:color="auto" w:fill="FFFFFF"/>
        <w:autoSpaceDE w:val="0"/>
        <w:autoSpaceDN w:val="0"/>
        <w:adjustRightInd w:val="0"/>
        <w:spacing w:line="360" w:lineRule="auto"/>
        <w:jc w:val="both"/>
        <w:rPr>
          <w:rFonts w:ascii="Arial" w:hAnsi="Arial"/>
          <w:sz w:val="32"/>
          <w:szCs w:val="32"/>
        </w:rPr>
      </w:pPr>
      <w:r>
        <w:rPr>
          <w:color w:val="000000"/>
          <w:sz w:val="32"/>
          <w:szCs w:val="32"/>
        </w:rPr>
        <w:t xml:space="preserve">(если </w:t>
      </w:r>
      <w:r>
        <w:rPr>
          <w:color w:val="000000"/>
          <w:sz w:val="32"/>
          <w:szCs w:val="32"/>
          <w:lang w:val="en-US"/>
        </w:rPr>
        <w:t>R</w:t>
      </w:r>
      <w:r>
        <w:rPr>
          <w:color w:val="000000"/>
          <w:sz w:val="32"/>
          <w:szCs w:val="32"/>
        </w:rPr>
        <w:t>/</w:t>
      </w:r>
      <w:r>
        <w:rPr>
          <w:color w:val="000000"/>
          <w:sz w:val="32"/>
          <w:szCs w:val="32"/>
          <w:lang w:val="en-US"/>
        </w:rPr>
        <w:t>r</w:t>
      </w:r>
      <w:r>
        <w:rPr>
          <w:color w:val="000000"/>
          <w:sz w:val="32"/>
          <w:szCs w:val="32"/>
        </w:rPr>
        <w:t xml:space="preserve"> &gt;10 значение, то β </w:t>
      </w:r>
      <w:r>
        <w:rPr>
          <w:i/>
          <w:color w:val="000000"/>
          <w:sz w:val="32"/>
          <w:szCs w:val="32"/>
          <w:vertAlign w:val="subscript"/>
        </w:rPr>
        <w:t>т</w:t>
      </w:r>
      <w:r>
        <w:rPr>
          <w:i/>
          <w:color w:val="000000"/>
          <w:sz w:val="32"/>
          <w:szCs w:val="32"/>
        </w:rPr>
        <w:t xml:space="preserve"> </w:t>
      </w:r>
      <w:r>
        <w:rPr>
          <w:color w:val="000000"/>
          <w:sz w:val="32"/>
          <w:szCs w:val="32"/>
        </w:rPr>
        <w:t xml:space="preserve">= </w:t>
      </w:r>
      <w:r>
        <w:rPr>
          <w:color w:val="000000"/>
          <w:sz w:val="32"/>
          <w:szCs w:val="32"/>
          <w:lang w:val="en-US"/>
        </w:rPr>
        <w:t>l</w:t>
      </w:r>
      <w:r>
        <w:rPr>
          <w:color w:val="000000"/>
          <w:sz w:val="32"/>
          <w:szCs w:val="32"/>
        </w:rPr>
        <w:t>).</w:t>
      </w:r>
    </w:p>
    <w:p w14:paraId="7FBF19B4">
      <w:pPr>
        <w:shd w:val="clear" w:color="auto" w:fill="FFFFFF"/>
        <w:autoSpaceDE w:val="0"/>
        <w:autoSpaceDN w:val="0"/>
        <w:adjustRightInd w:val="0"/>
        <w:spacing w:line="360" w:lineRule="auto"/>
        <w:ind w:firstLine="708"/>
        <w:rPr>
          <w:color w:val="000000"/>
          <w:sz w:val="32"/>
          <w:szCs w:val="32"/>
        </w:rPr>
      </w:pPr>
      <w:r>
        <w:rPr>
          <w:color w:val="000000"/>
          <w:sz w:val="32"/>
          <w:szCs w:val="32"/>
        </w:rPr>
        <w:t xml:space="preserve">Если </w:t>
      </w:r>
      <w:r>
        <w:rPr>
          <w:color w:val="000000"/>
          <w:sz w:val="32"/>
          <w:szCs w:val="32"/>
          <w:lang w:val="en-US"/>
        </w:rPr>
        <w:t>R</w:t>
      </w:r>
      <w:r>
        <w:rPr>
          <w:color w:val="000000"/>
          <w:sz w:val="32"/>
          <w:szCs w:val="32"/>
        </w:rPr>
        <w:t xml:space="preserve"> удовлетворяет условиям</w:t>
      </w:r>
      <w:r>
        <w:rPr>
          <w:color w:val="000000"/>
          <w:sz w:val="32"/>
          <w:szCs w:val="32"/>
          <w:lang w:val="uz-Cyrl-UZ"/>
        </w:rPr>
        <w:t>,</w:t>
      </w:r>
      <w:r>
        <w:rPr>
          <w:color w:val="000000"/>
          <w:sz w:val="32"/>
          <w:szCs w:val="32"/>
        </w:rPr>
        <w:t xml:space="preserve"> то имеет место волновая зона, оценку эффективности поля в которой производят по плотности потока энергии ППЭ.</w:t>
      </w:r>
    </w:p>
    <w:p w14:paraId="1269E2C6">
      <w:pPr>
        <w:shd w:val="clear" w:color="auto" w:fill="FFFFFF"/>
        <w:autoSpaceDE w:val="0"/>
        <w:autoSpaceDN w:val="0"/>
        <w:adjustRightInd w:val="0"/>
        <w:spacing w:line="360" w:lineRule="auto"/>
        <w:jc w:val="center"/>
        <w:rPr>
          <w:color w:val="000000"/>
          <w:sz w:val="32"/>
          <w:szCs w:val="32"/>
        </w:rPr>
      </w:pPr>
      <w:r>
        <w:rPr>
          <w:color w:val="000000"/>
          <w:position w:val="-14"/>
          <w:sz w:val="32"/>
          <w:szCs w:val="32"/>
          <w:lang w:val="en-US"/>
        </w:rPr>
        <w:object>
          <v:shape id="_x0000_i1026" o:spt="75" type="#_x0000_t75" style="height:26.4pt;width:169.8pt;" o:ole="t" fillcolor="#FFFFFF" filled="f" o:preferrelative="t" stroked="f" coordsize="21600,21600">
            <v:path/>
            <v:fill on="f" focussize="0,0"/>
            <v:stroke on="f" joinstyle="miter"/>
            <v:imagedata r:id="rId11" cropright="21500f" o:title=""/>
            <o:lock v:ext="edit" aspectratio="t"/>
            <w10:wrap type="none"/>
            <w10:anchorlock/>
          </v:shape>
          <o:OLEObject Type="Embed" ProgID="Equation.3" ShapeID="_x0000_i1026" DrawAspect="Content" ObjectID="_1468075726" r:id="rId10">
            <o:LockedField>false</o:LockedField>
          </o:OLEObject>
        </w:object>
      </w:r>
      <w:r>
        <w:rPr>
          <w:color w:val="000000"/>
          <w:sz w:val="32"/>
          <w:szCs w:val="32"/>
        </w:rPr>
        <w:t xml:space="preserve">    (6.2.)</w:t>
      </w:r>
    </w:p>
    <w:p w14:paraId="53667C18">
      <w:pPr>
        <w:shd w:val="clear" w:color="auto" w:fill="FFFFFF"/>
        <w:autoSpaceDE w:val="0"/>
        <w:autoSpaceDN w:val="0"/>
        <w:adjustRightInd w:val="0"/>
        <w:spacing w:line="360" w:lineRule="auto"/>
        <w:jc w:val="center"/>
        <w:rPr>
          <w:color w:val="000000"/>
          <w:sz w:val="32"/>
          <w:szCs w:val="32"/>
        </w:rPr>
      </w:pPr>
      <w:r>
        <w:rPr>
          <w:color w:val="000000"/>
          <w:position w:val="-12"/>
          <w:sz w:val="32"/>
          <w:szCs w:val="32"/>
          <w:lang w:val="en-US"/>
        </w:rPr>
        <w:object>
          <v:shape id="_x0000_i1027" o:spt="75" type="#_x0000_t75" style="height:30.6pt;width:66pt;" o:ole="t" fillcolor="#FFFFFF"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rPr>
          <w:color w:val="000000"/>
          <w:sz w:val="32"/>
          <w:szCs w:val="32"/>
        </w:rPr>
        <w:t xml:space="preserve">    (6.3.)</w:t>
      </w:r>
    </w:p>
    <w:p w14:paraId="409F6588">
      <w:pPr>
        <w:shd w:val="clear" w:color="auto" w:fill="FFFFFF"/>
        <w:autoSpaceDE w:val="0"/>
        <w:autoSpaceDN w:val="0"/>
        <w:adjustRightInd w:val="0"/>
        <w:spacing w:line="360" w:lineRule="auto"/>
        <w:jc w:val="both"/>
        <w:rPr>
          <w:color w:val="000000"/>
          <w:sz w:val="32"/>
          <w:szCs w:val="32"/>
        </w:rPr>
      </w:pPr>
      <w:r>
        <w:rPr>
          <w:color w:val="000000"/>
          <w:sz w:val="32"/>
          <w:szCs w:val="32"/>
        </w:rPr>
        <w:t xml:space="preserve">где </w:t>
      </w:r>
      <w:r>
        <w:rPr>
          <w:rFonts w:ascii="Ariac" w:hAnsi="Ariac"/>
          <w:color w:val="000000"/>
          <w:sz w:val="32"/>
          <w:szCs w:val="32"/>
          <w:lang w:val="en-US"/>
        </w:rPr>
        <w:t>λ</w:t>
      </w:r>
      <w:r>
        <w:rPr>
          <w:color w:val="000000"/>
          <w:sz w:val="32"/>
          <w:szCs w:val="32"/>
        </w:rPr>
        <w:t xml:space="preserve"> - длина волны [м]</w:t>
      </w:r>
    </w:p>
    <w:p w14:paraId="6A2CA5FC">
      <w:pPr>
        <w:shd w:val="clear" w:color="auto" w:fill="FFFFFF"/>
        <w:autoSpaceDE w:val="0"/>
        <w:autoSpaceDN w:val="0"/>
        <w:adjustRightInd w:val="0"/>
        <w:spacing w:line="360" w:lineRule="auto"/>
        <w:jc w:val="center"/>
        <w:rPr>
          <w:color w:val="000000"/>
          <w:sz w:val="32"/>
          <w:szCs w:val="32"/>
        </w:rPr>
      </w:pPr>
      <w:r>
        <w:rPr>
          <w:color w:val="000000"/>
          <w:sz w:val="32"/>
          <w:szCs w:val="32"/>
        </w:rPr>
        <w:t xml:space="preserve">ППЭ </w:t>
      </w:r>
      <w:r>
        <w:rPr>
          <w:color w:val="000000"/>
          <w:position w:val="-14"/>
          <w:sz w:val="32"/>
          <w:szCs w:val="32"/>
        </w:rPr>
        <w:object>
          <v:shape id="_x0000_i1028" o:spt="75" type="#_x0000_t75" style="height:27pt;width:169.2pt;" o:ole="t" fillcolor="#FFFFFF" filled="f" o:preferrelative="t" stroked="f" coordsize="21600,21600">
            <v:path/>
            <v:fill on="f" focussize="0,0"/>
            <v:stroke on="f" joinstyle="miter"/>
            <v:imagedata r:id="rId15" cropright="20654f" o:title=""/>
            <o:lock v:ext="edit" aspectratio="t"/>
            <w10:wrap type="none"/>
            <w10:anchorlock/>
          </v:shape>
          <o:OLEObject Type="Embed" ProgID="Equation.3" ShapeID="_x0000_i1028" DrawAspect="Content" ObjectID="_1468075728" r:id="rId14">
            <o:LockedField>false</o:LockedField>
          </o:OLEObject>
        </w:object>
      </w:r>
      <w:r>
        <w:rPr>
          <w:color w:val="000000"/>
          <w:sz w:val="32"/>
          <w:szCs w:val="32"/>
        </w:rPr>
        <w:t xml:space="preserve">    (6.4.)</w:t>
      </w:r>
    </w:p>
    <w:p w14:paraId="10271CB4">
      <w:pPr>
        <w:shd w:val="clear" w:color="auto" w:fill="FFFFFF"/>
        <w:autoSpaceDE w:val="0"/>
        <w:autoSpaceDN w:val="0"/>
        <w:adjustRightInd w:val="0"/>
        <w:spacing w:line="360" w:lineRule="auto"/>
        <w:jc w:val="center"/>
        <w:rPr>
          <w:rFonts w:ascii="Arial" w:hAnsi="Arial"/>
          <w:sz w:val="32"/>
          <w:szCs w:val="32"/>
        </w:rPr>
      </w:pPr>
    </w:p>
    <w:p w14:paraId="4AF90410">
      <w:pPr>
        <w:shd w:val="clear" w:color="auto" w:fill="FFFFFF"/>
        <w:autoSpaceDE w:val="0"/>
        <w:autoSpaceDN w:val="0"/>
        <w:adjustRightInd w:val="0"/>
        <w:spacing w:line="360" w:lineRule="auto"/>
        <w:ind w:firstLine="708"/>
        <w:rPr>
          <w:color w:val="000000"/>
          <w:sz w:val="32"/>
          <w:szCs w:val="32"/>
        </w:rPr>
      </w:pPr>
      <w:r>
        <w:rPr>
          <w:color w:val="000000"/>
          <w:sz w:val="32"/>
          <w:szCs w:val="32"/>
        </w:rPr>
        <w:t xml:space="preserve">Допустимая величина ППЭ определяется по формуле </w:t>
      </w:r>
    </w:p>
    <w:p w14:paraId="1AF8315E">
      <w:pPr>
        <w:shd w:val="clear" w:color="auto" w:fill="FFFFFF"/>
        <w:autoSpaceDE w:val="0"/>
        <w:autoSpaceDN w:val="0"/>
        <w:adjustRightInd w:val="0"/>
        <w:spacing w:line="360" w:lineRule="auto"/>
        <w:jc w:val="center"/>
        <w:rPr>
          <w:color w:val="000000"/>
          <w:sz w:val="32"/>
          <w:szCs w:val="32"/>
        </w:rPr>
      </w:pPr>
      <w:r>
        <w:rPr>
          <w:color w:val="000000"/>
          <w:sz w:val="32"/>
          <w:szCs w:val="32"/>
        </w:rPr>
        <w:t xml:space="preserve">ППЭ </w:t>
      </w:r>
      <w:r>
        <w:rPr>
          <w:color w:val="000000"/>
          <w:position w:val="-20"/>
          <w:sz w:val="32"/>
          <w:szCs w:val="32"/>
        </w:rPr>
        <w:object>
          <v:shape id="_x0000_i1029" o:spt="75" type="#_x0000_t75" style="height:26.4pt;width:101.4pt;" o:ole="t" fillcolor="#FFFFFF" filled="f" o:preferrelative="t" stroked="f" coordsize="21600,21600">
            <v:path/>
            <v:fill on="f" focussize="0,0"/>
            <v:stroke on="f" joinstyle="miter"/>
            <v:imagedata r:id="rId17" cropright="28581f" o:title=""/>
            <o:lock v:ext="edit" aspectratio="t"/>
            <w10:wrap type="none"/>
            <w10:anchorlock/>
          </v:shape>
          <o:OLEObject Type="Embed" ProgID="Equation.3" ShapeID="_x0000_i1029" DrawAspect="Content" ObjectID="_1468075729" r:id="rId16">
            <o:LockedField>false</o:LockedField>
          </o:OLEObject>
        </w:object>
      </w:r>
      <w:r>
        <w:rPr>
          <w:color w:val="000000"/>
          <w:sz w:val="32"/>
          <w:szCs w:val="32"/>
        </w:rPr>
        <w:t>(6.5.)</w:t>
      </w:r>
    </w:p>
    <w:p w14:paraId="6F5FCD45">
      <w:pPr>
        <w:shd w:val="clear" w:color="auto" w:fill="FFFFFF"/>
        <w:autoSpaceDE w:val="0"/>
        <w:autoSpaceDN w:val="0"/>
        <w:adjustRightInd w:val="0"/>
        <w:spacing w:line="360" w:lineRule="auto"/>
        <w:rPr>
          <w:rFonts w:ascii="Arial" w:hAnsi="Arial"/>
          <w:sz w:val="32"/>
          <w:szCs w:val="32"/>
        </w:rPr>
      </w:pPr>
      <w:r>
        <w:rPr>
          <w:color w:val="000000"/>
          <w:sz w:val="32"/>
          <w:szCs w:val="32"/>
        </w:rPr>
        <w:t xml:space="preserve">где </w:t>
      </w:r>
      <w:r>
        <w:rPr>
          <w:smallCaps/>
          <w:color w:val="000000"/>
          <w:sz w:val="32"/>
          <w:szCs w:val="32"/>
          <w:lang w:val="en-US"/>
        </w:rPr>
        <w:t>N</w:t>
      </w:r>
      <w:r>
        <w:rPr>
          <w:smallCaps/>
          <w:color w:val="000000"/>
          <w:sz w:val="32"/>
          <w:szCs w:val="32"/>
        </w:rPr>
        <w:t xml:space="preserve"> = 2 </w:t>
      </w:r>
      <w:r>
        <w:rPr>
          <w:smallCaps/>
          <w:color w:val="000000"/>
          <w:sz w:val="32"/>
          <w:szCs w:val="32"/>
          <w:lang w:val="en-US"/>
        </w:rPr>
        <w:t>Bt</w:t>
      </w:r>
      <w:r>
        <w:rPr>
          <w:smallCaps/>
          <w:color w:val="000000"/>
          <w:sz w:val="32"/>
          <w:szCs w:val="32"/>
        </w:rPr>
        <w:t>·ч/</w:t>
      </w:r>
      <w:r>
        <w:rPr>
          <w:smallCaps/>
          <w:color w:val="000000"/>
          <w:sz w:val="32"/>
          <w:szCs w:val="32"/>
          <w:lang w:val="en-US"/>
        </w:rPr>
        <w:t>m</w:t>
      </w:r>
      <w:r>
        <w:rPr>
          <w:smallCaps/>
          <w:color w:val="000000"/>
          <w:sz w:val="32"/>
          <w:szCs w:val="32"/>
          <w:vertAlign w:val="superscript"/>
        </w:rPr>
        <w:t>2</w:t>
      </w:r>
    </w:p>
    <w:p w14:paraId="5500E0DA">
      <w:pPr>
        <w:shd w:val="clear" w:color="auto" w:fill="FFFFFF"/>
        <w:autoSpaceDE w:val="0"/>
        <w:autoSpaceDN w:val="0"/>
        <w:adjustRightInd w:val="0"/>
        <w:spacing w:line="360" w:lineRule="auto"/>
        <w:rPr>
          <w:rFonts w:ascii="Arial" w:hAnsi="Arial"/>
          <w:sz w:val="32"/>
          <w:szCs w:val="32"/>
        </w:rPr>
      </w:pPr>
      <w:r>
        <w:rPr>
          <w:color w:val="000000"/>
          <w:sz w:val="32"/>
          <w:szCs w:val="32"/>
        </w:rPr>
        <w:t>Т- время облучения, ч.</w:t>
      </w:r>
    </w:p>
    <w:p w14:paraId="16AB8A98">
      <w:pPr>
        <w:shd w:val="clear" w:color="auto" w:fill="FFFFFF"/>
        <w:autoSpaceDE w:val="0"/>
        <w:autoSpaceDN w:val="0"/>
        <w:adjustRightInd w:val="0"/>
        <w:spacing w:line="360" w:lineRule="auto"/>
        <w:ind w:firstLine="708"/>
        <w:jc w:val="both"/>
        <w:rPr>
          <w:rFonts w:ascii="Arial" w:hAnsi="Arial"/>
          <w:color w:val="000000"/>
          <w:sz w:val="32"/>
          <w:szCs w:val="32"/>
        </w:rPr>
      </w:pPr>
      <w:r>
        <w:rPr>
          <w:color w:val="000000"/>
          <w:sz w:val="32"/>
          <w:szCs w:val="32"/>
        </w:rPr>
        <w:t xml:space="preserve">Требуемое ослабление электромагнитного поля </w:t>
      </w:r>
      <w:r>
        <w:rPr>
          <w:color w:val="000000"/>
          <w:sz w:val="32"/>
          <w:szCs w:val="32"/>
          <w:lang w:val="en-US"/>
        </w:rPr>
        <w:t>L</w:t>
      </w:r>
      <w:r>
        <w:rPr>
          <w:color w:val="000000"/>
          <w:sz w:val="32"/>
          <w:szCs w:val="32"/>
        </w:rPr>
        <w:t xml:space="preserve"> можно определить по формуле</w:t>
      </w:r>
      <w:r>
        <w:rPr>
          <w:rFonts w:ascii="Arial" w:hAnsi="Arial"/>
          <w:color w:val="000000"/>
          <w:sz w:val="32"/>
          <w:szCs w:val="32"/>
        </w:rPr>
        <w:t>:</w:t>
      </w:r>
    </w:p>
    <w:p w14:paraId="21656A21">
      <w:pPr>
        <w:shd w:val="clear" w:color="auto" w:fill="FFFFFF"/>
        <w:autoSpaceDE w:val="0"/>
        <w:autoSpaceDN w:val="0"/>
        <w:adjustRightInd w:val="0"/>
        <w:spacing w:line="360" w:lineRule="auto"/>
        <w:jc w:val="center"/>
        <w:rPr>
          <w:color w:val="000000"/>
          <w:sz w:val="32"/>
          <w:szCs w:val="32"/>
        </w:rPr>
      </w:pPr>
      <w:r>
        <w:rPr>
          <w:color w:val="000000"/>
          <w:position w:val="-20"/>
          <w:sz w:val="32"/>
          <w:szCs w:val="32"/>
          <w:lang w:val="en-US"/>
        </w:rPr>
        <w:object>
          <v:shape id="_x0000_i1030" o:spt="75" type="#_x0000_t75" style="height:25.2pt;width:169.8pt;" o:ole="t" fillcolor="#FFFFFF" filled="f" o:preferrelative="t" stroked="f" coordsize="21600,21600">
            <v:path/>
            <v:fill on="f" focussize="0,0"/>
            <v:stroke on="f" joinstyle="miter"/>
            <v:imagedata r:id="rId19" cropright="22894f" o:title=""/>
            <o:lock v:ext="edit" aspectratio="t"/>
            <w10:wrap type="none"/>
            <w10:anchorlock/>
          </v:shape>
          <o:OLEObject Type="Embed" ProgID="Equation.3" ShapeID="_x0000_i1030" DrawAspect="Content" ObjectID="_1468075730" r:id="rId18">
            <o:LockedField>false</o:LockedField>
          </o:OLEObject>
        </w:object>
      </w:r>
      <w:r>
        <w:rPr>
          <w:color w:val="000000"/>
          <w:sz w:val="32"/>
          <w:szCs w:val="32"/>
        </w:rPr>
        <w:t>(6.6.)</w:t>
      </w:r>
    </w:p>
    <w:p w14:paraId="5E3B5C7E">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Зная характеристики металла (см. таблица 3.2), можно рассчитать толщину экрана М обеспечивающую заданное ослабление электромагнитного поля </w:t>
      </w:r>
      <w:r>
        <w:rPr>
          <w:color w:val="000000"/>
          <w:sz w:val="32"/>
          <w:szCs w:val="32"/>
          <w:lang w:val="en-US"/>
        </w:rPr>
        <w:t>L</w:t>
      </w:r>
    </w:p>
    <w:p w14:paraId="40E11747">
      <w:pPr>
        <w:shd w:val="clear" w:color="auto" w:fill="FFFFFF"/>
        <w:autoSpaceDE w:val="0"/>
        <w:autoSpaceDN w:val="0"/>
        <w:adjustRightInd w:val="0"/>
        <w:spacing w:line="360" w:lineRule="auto"/>
        <w:ind w:left="2832" w:firstLine="708"/>
        <w:jc w:val="both"/>
        <w:rPr>
          <w:rFonts w:ascii="Arial" w:hAnsi="Arial"/>
          <w:sz w:val="32"/>
          <w:szCs w:val="32"/>
        </w:rPr>
      </w:pPr>
      <w:r>
        <w:rPr>
          <w:rFonts w:ascii="Arial" w:hAnsi="Arial"/>
          <w:position w:val="-58"/>
          <w:sz w:val="32"/>
          <w:szCs w:val="32"/>
        </w:rPr>
        <w:object>
          <v:shape id="_x0000_i1031" o:spt="75" type="#_x0000_t75" style="height:47.4pt;width:131.4pt;" o:ole="t" fillcolor="#FFFFFF" filled="f" o:preferrelative="t" stroked="f" coordsize="21600,21600">
            <v:path/>
            <v:fill on="f" focussize="0,0"/>
            <v:stroke on="f" joinstyle="miter"/>
            <v:imagedata r:id="rId21" cropright="25021f" cropbottom="5266f" o:title=""/>
            <o:lock v:ext="edit" aspectratio="t"/>
            <w10:wrap type="none"/>
            <w10:anchorlock/>
          </v:shape>
          <o:OLEObject Type="Embed" ProgID="Equation.3" ShapeID="_x0000_i1031" DrawAspect="Content" ObjectID="_1468075731" r:id="rId20">
            <o:LockedField>false</o:LockedField>
          </o:OLEObject>
        </w:object>
      </w:r>
      <w:r>
        <w:rPr>
          <w:rFonts w:ascii="Arial" w:hAnsi="Arial"/>
          <w:sz w:val="32"/>
          <w:szCs w:val="32"/>
        </w:rPr>
        <w:t xml:space="preserve">    </w:t>
      </w:r>
      <w:r>
        <w:rPr>
          <w:color w:val="000000"/>
          <w:sz w:val="32"/>
          <w:szCs w:val="32"/>
        </w:rPr>
        <w:t>(6.7.)</w:t>
      </w:r>
    </w:p>
    <w:p w14:paraId="207BDE10">
      <w:pPr>
        <w:shd w:val="clear" w:color="auto" w:fill="FFFFFF"/>
        <w:autoSpaceDE w:val="0"/>
        <w:autoSpaceDN w:val="0"/>
        <w:adjustRightInd w:val="0"/>
        <w:spacing w:line="360" w:lineRule="auto"/>
        <w:jc w:val="center"/>
        <w:rPr>
          <w:color w:val="000000"/>
          <w:sz w:val="32"/>
          <w:szCs w:val="32"/>
        </w:rPr>
      </w:pPr>
      <w:r>
        <w:rPr>
          <w:color w:val="000000"/>
          <w:position w:val="-12"/>
          <w:sz w:val="32"/>
          <w:szCs w:val="32"/>
          <w:lang w:val="en-US"/>
        </w:rPr>
        <w:object>
          <v:shape id="_x0000_i1032" o:spt="75" type="#_x0000_t75" style="height:21.6pt;width:75.6pt;" o:ole="t" fillcolor="#FFFFFF" filled="f" o:preferrelative="t" stroked="f" coordsize="21600,21600">
            <v:path/>
            <v:fill on="f" focussize="0,0"/>
            <v:stroke on="f" joinstyle="miter"/>
            <v:imagedata r:id="rId23" o:title=""/>
            <o:lock v:ext="edit" aspectratio="t"/>
            <w10:wrap type="none"/>
            <w10:anchorlock/>
          </v:shape>
          <o:OLEObject Type="Embed" ProgID="Equation.3" ShapeID="_x0000_i1032" DrawAspect="Content" ObjectID="_1468075732" r:id="rId22">
            <o:LockedField>false</o:LockedField>
          </o:OLEObject>
        </w:object>
      </w:r>
      <w:r>
        <w:rPr>
          <w:color w:val="000000"/>
          <w:sz w:val="32"/>
          <w:szCs w:val="32"/>
        </w:rPr>
        <w:t xml:space="preserve">    (6.8.)</w:t>
      </w:r>
    </w:p>
    <w:p w14:paraId="5FF8A13D">
      <w:pPr>
        <w:shd w:val="clear" w:color="auto" w:fill="FFFFFF"/>
        <w:autoSpaceDE w:val="0"/>
        <w:autoSpaceDN w:val="0"/>
        <w:adjustRightInd w:val="0"/>
        <w:spacing w:line="360" w:lineRule="auto"/>
        <w:ind w:firstLine="708"/>
        <w:rPr>
          <w:rFonts w:ascii="Arial" w:hAnsi="Arial"/>
          <w:sz w:val="32"/>
          <w:szCs w:val="32"/>
        </w:rPr>
      </w:pPr>
      <w:r>
        <w:rPr>
          <w:color w:val="000000"/>
          <w:sz w:val="32"/>
          <w:szCs w:val="32"/>
        </w:rPr>
        <w:t xml:space="preserve">где </w:t>
      </w:r>
      <w:r>
        <w:rPr>
          <w:rFonts w:ascii="Arial" w:hAnsi="Arial"/>
          <w:color w:val="000000"/>
          <w:sz w:val="32"/>
          <w:szCs w:val="32"/>
          <w:lang w:val="en-US"/>
        </w:rPr>
        <w:t>ω</w:t>
      </w:r>
      <w:r>
        <w:rPr>
          <w:rFonts w:ascii="Arial" w:hAnsi="Arial"/>
          <w:color w:val="000000"/>
          <w:sz w:val="32"/>
          <w:szCs w:val="32"/>
        </w:rPr>
        <w:t xml:space="preserve"> </w:t>
      </w:r>
      <w:r>
        <w:rPr>
          <w:color w:val="000000"/>
          <w:sz w:val="32"/>
          <w:szCs w:val="32"/>
        </w:rPr>
        <w:t>- угловая частота, 1/с:</w:t>
      </w:r>
      <w:r>
        <w:rPr>
          <w:rFonts w:ascii="Arial" w:hAnsi="Arial"/>
          <w:color w:val="000000"/>
          <w:sz w:val="32"/>
          <w:szCs w:val="32"/>
        </w:rPr>
        <w:t xml:space="preserve"> </w:t>
      </w:r>
    </w:p>
    <w:p w14:paraId="5F77E39D">
      <w:pPr>
        <w:shd w:val="clear" w:color="auto" w:fill="FFFFFF"/>
        <w:autoSpaceDE w:val="0"/>
        <w:autoSpaceDN w:val="0"/>
        <w:adjustRightInd w:val="0"/>
        <w:spacing w:line="360" w:lineRule="auto"/>
        <w:ind w:firstLine="708"/>
        <w:rPr>
          <w:rFonts w:ascii="Arial" w:hAnsi="Arial"/>
          <w:sz w:val="32"/>
          <w:szCs w:val="32"/>
        </w:rPr>
      </w:pPr>
      <w:r>
        <w:rPr>
          <w:sz w:val="32"/>
          <w:szCs w:val="32"/>
        </w:rPr>
        <w:t>μ</w:t>
      </w:r>
      <w:r>
        <w:rPr>
          <w:sz w:val="32"/>
          <w:szCs w:val="32"/>
          <w:vertAlign w:val="subscript"/>
          <w:lang w:val="en-US"/>
        </w:rPr>
        <w:t>a</w:t>
      </w:r>
      <w:r>
        <w:rPr>
          <w:sz w:val="32"/>
          <w:szCs w:val="32"/>
          <w:vertAlign w:val="subscript"/>
        </w:rPr>
        <w:t xml:space="preserve"> </w:t>
      </w:r>
      <w:r>
        <w:rPr>
          <w:color w:val="000000"/>
          <w:sz w:val="32"/>
          <w:szCs w:val="32"/>
        </w:rPr>
        <w:t>- абсолютная магнитная проницаемость, Гн/м;</w:t>
      </w:r>
    </w:p>
    <w:p w14:paraId="4E809A21">
      <w:pPr>
        <w:shd w:val="clear" w:color="auto" w:fill="FFFFFF"/>
        <w:autoSpaceDE w:val="0"/>
        <w:autoSpaceDN w:val="0"/>
        <w:adjustRightInd w:val="0"/>
        <w:spacing w:line="360" w:lineRule="auto"/>
        <w:ind w:firstLine="708"/>
        <w:rPr>
          <w:color w:val="000000"/>
          <w:sz w:val="32"/>
          <w:szCs w:val="32"/>
        </w:rPr>
      </w:pPr>
      <w:r>
        <w:rPr>
          <w:color w:val="000000"/>
          <w:sz w:val="32"/>
          <w:szCs w:val="32"/>
        </w:rPr>
        <w:t xml:space="preserve">γ - электрическая проводимость, </w:t>
      </w:r>
      <w:r>
        <w:rPr>
          <w:color w:val="000000"/>
          <w:sz w:val="32"/>
          <w:szCs w:val="32"/>
          <w:lang w:val="en-US"/>
        </w:rPr>
        <w:t>I</w:t>
      </w:r>
      <w:r>
        <w:rPr>
          <w:color w:val="000000"/>
          <w:sz w:val="32"/>
          <w:szCs w:val="32"/>
        </w:rPr>
        <w:t>/Ом·м;</w:t>
      </w:r>
    </w:p>
    <w:p w14:paraId="0F63EA9A">
      <w:pPr>
        <w:shd w:val="clear" w:color="auto" w:fill="FFFFFF"/>
        <w:autoSpaceDE w:val="0"/>
        <w:autoSpaceDN w:val="0"/>
        <w:adjustRightInd w:val="0"/>
        <w:spacing w:line="360" w:lineRule="auto"/>
        <w:jc w:val="center"/>
        <w:rPr>
          <w:color w:val="000000"/>
          <w:sz w:val="32"/>
          <w:szCs w:val="32"/>
        </w:rPr>
      </w:pPr>
      <w:r>
        <w:rPr>
          <w:color w:val="000000"/>
          <w:position w:val="-20"/>
          <w:sz w:val="32"/>
          <w:szCs w:val="32"/>
        </w:rPr>
        <w:object>
          <v:shape id="_x0000_i1033" o:spt="75" type="#_x0000_t75" style="height:28.2pt;width:96pt;" o:ole="t" fillcolor="#FFFFFF" filled="f" o:preferrelative="t" stroked="f" coordsize="21600,21600">
            <v:path/>
            <v:fill on="f" focussize="0,0"/>
            <v:stroke on="f" joinstyle="miter"/>
            <v:imagedata r:id="rId25" cropright="31746f" o:title=""/>
            <o:lock v:ext="edit" aspectratio="t"/>
            <w10:wrap type="none"/>
            <w10:anchorlock/>
          </v:shape>
          <o:OLEObject Type="Embed" ProgID="Equation.3" ShapeID="_x0000_i1033" DrawAspect="Content" ObjectID="_1468075733" r:id="rId24">
            <o:LockedField>false</o:LockedField>
          </o:OLEObject>
        </w:object>
      </w:r>
      <w:r>
        <w:rPr>
          <w:color w:val="000000"/>
          <w:sz w:val="32"/>
          <w:szCs w:val="32"/>
        </w:rPr>
        <w:t>(6.9.)</w:t>
      </w:r>
    </w:p>
    <w:p w14:paraId="70FCB51A">
      <w:pPr>
        <w:shd w:val="clear" w:color="auto" w:fill="FFFFFF"/>
        <w:autoSpaceDE w:val="0"/>
        <w:autoSpaceDN w:val="0"/>
        <w:adjustRightInd w:val="0"/>
        <w:spacing w:line="360" w:lineRule="auto"/>
        <w:ind w:firstLine="708"/>
        <w:rPr>
          <w:rFonts w:ascii="Arial" w:hAnsi="Arial"/>
          <w:sz w:val="32"/>
          <w:szCs w:val="32"/>
        </w:rPr>
      </w:pPr>
      <w:r>
        <w:rPr>
          <w:color w:val="000000"/>
          <w:sz w:val="32"/>
          <w:szCs w:val="32"/>
        </w:rPr>
        <w:t>где</w:t>
      </w:r>
      <w:r>
        <w:rPr>
          <w:rFonts w:ascii="Arial" w:hAnsi="Arial"/>
          <w:color w:val="000000"/>
          <w:sz w:val="32"/>
          <w:szCs w:val="32"/>
        </w:rPr>
        <w:t xml:space="preserve"> </w:t>
      </w:r>
      <w:r>
        <w:rPr>
          <w:sz w:val="32"/>
          <w:szCs w:val="32"/>
        </w:rPr>
        <w:t>μ</w:t>
      </w:r>
      <w:r>
        <w:rPr>
          <w:sz w:val="32"/>
          <w:szCs w:val="32"/>
          <w:vertAlign w:val="subscript"/>
        </w:rPr>
        <w:t>0</w:t>
      </w:r>
      <w:r>
        <w:rPr>
          <w:sz w:val="32"/>
          <w:szCs w:val="32"/>
        </w:rPr>
        <w:t xml:space="preserve"> </w:t>
      </w:r>
      <w:r>
        <w:rPr>
          <w:color w:val="000000"/>
          <w:sz w:val="32"/>
          <w:szCs w:val="32"/>
        </w:rPr>
        <w:t>= 4 π10</w:t>
      </w:r>
      <w:r>
        <w:rPr>
          <w:color w:val="000000"/>
          <w:sz w:val="32"/>
          <w:szCs w:val="32"/>
          <w:vertAlign w:val="superscript"/>
        </w:rPr>
        <w:t>-7</w:t>
      </w:r>
      <w:r>
        <w:rPr>
          <w:color w:val="000000"/>
          <w:sz w:val="32"/>
          <w:szCs w:val="32"/>
        </w:rPr>
        <w:t xml:space="preserve"> Гн/м - магнитная постоянная;</w:t>
      </w:r>
    </w:p>
    <w:p w14:paraId="2A5A8A4E">
      <w:pPr>
        <w:shd w:val="clear" w:color="auto" w:fill="FFFFFF"/>
        <w:autoSpaceDE w:val="0"/>
        <w:autoSpaceDN w:val="0"/>
        <w:adjustRightInd w:val="0"/>
        <w:spacing w:line="360" w:lineRule="auto"/>
        <w:ind w:firstLine="708"/>
        <w:rPr>
          <w:rFonts w:ascii="Arial" w:hAnsi="Arial"/>
          <w:sz w:val="32"/>
          <w:szCs w:val="32"/>
        </w:rPr>
      </w:pPr>
      <w:r>
        <w:rPr>
          <w:sz w:val="32"/>
          <w:szCs w:val="32"/>
        </w:rPr>
        <w:t>μ</w:t>
      </w:r>
      <w:r>
        <w:rPr>
          <w:sz w:val="32"/>
          <w:szCs w:val="32"/>
          <w:vertAlign w:val="subscript"/>
        </w:rPr>
        <w:t xml:space="preserve"> </w:t>
      </w:r>
      <w:r>
        <w:rPr>
          <w:color w:val="000000"/>
          <w:sz w:val="32"/>
          <w:szCs w:val="32"/>
        </w:rPr>
        <w:t>- относительная магнитная проницаемость среды.</w:t>
      </w:r>
    </w:p>
    <w:p w14:paraId="63B94B8A">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Ручки управления выводят через стенки экранирующей камеры при помощи трубок, впаянных в стенки и представляющих собой волноводные (при диэлектрическом стержне) или коаксиальные (при металлическом стержне) линии. На рис. 6.2 показан вывод ручки управления, насаженной на диэлектрический стержень 1, который находится внутри металлической трубки 2. Такая конструкция может рассматриваться как волноводная линия.</w:t>
      </w:r>
    </w:p>
    <w:p w14:paraId="177A98BA">
      <w:pPr>
        <w:shd w:val="clear" w:color="auto" w:fill="FFFFFF"/>
        <w:autoSpaceDE w:val="0"/>
        <w:autoSpaceDN w:val="0"/>
        <w:adjustRightInd w:val="0"/>
        <w:spacing w:line="360" w:lineRule="auto"/>
        <w:ind w:firstLine="708"/>
        <w:jc w:val="both"/>
        <w:rPr>
          <w:color w:val="000000"/>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6689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0" w:hRule="atLeast"/>
          <w:jc w:val="center"/>
        </w:trPr>
        <w:tc>
          <w:tcPr>
            <w:tcW w:w="4264" w:type="dxa"/>
            <w:shd w:val="clear" w:color="auto" w:fill="auto"/>
          </w:tcPr>
          <w:p w14:paraId="45931EBF">
            <w:pPr>
              <w:autoSpaceDE w:val="0"/>
              <w:autoSpaceDN w:val="0"/>
              <w:adjustRightInd w:val="0"/>
              <w:spacing w:line="360" w:lineRule="auto"/>
              <w:jc w:val="center"/>
              <w:rPr>
                <w:color w:val="000000"/>
                <w:sz w:val="32"/>
                <w:szCs w:val="32"/>
              </w:rPr>
            </w:pPr>
            <w:r>
              <w:rPr>
                <w:color w:val="000000"/>
                <w:sz w:val="32"/>
                <w:szCs w:val="32"/>
              </w:rPr>
              <w:drawing>
                <wp:inline distT="0" distB="0" distL="0" distR="0">
                  <wp:extent cx="2466975" cy="2209800"/>
                  <wp:effectExtent l="0" t="0" r="1905" b="0"/>
                  <wp:docPr id="24" name="Рисунок 24" descr="Отсканировано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Отсканировано 09"/>
                          <pic:cNvPicPr>
                            <a:picLocks noChangeAspect="1" noChangeArrowheads="1"/>
                          </pic:cNvPicPr>
                        </pic:nvPicPr>
                        <pic:blipFill>
                          <a:blip r:embed="rId26" cstate="print">
                            <a:extLst>
                              <a:ext uri="{28A0092B-C50C-407E-A947-70E740481C1C}">
                                <a14:useLocalDpi xmlns:a14="http://schemas.microsoft.com/office/drawing/2010/main" val="0"/>
                              </a:ext>
                            </a:extLst>
                          </a:blip>
                          <a:srcRect b="12673"/>
                          <a:stretch>
                            <a:fillRect/>
                          </a:stretch>
                        </pic:blipFill>
                        <pic:spPr>
                          <a:xfrm>
                            <a:off x="0" y="0"/>
                            <a:ext cx="2466975" cy="2209800"/>
                          </a:xfrm>
                          <a:prstGeom prst="rect">
                            <a:avLst/>
                          </a:prstGeom>
                          <a:noFill/>
                          <a:ln>
                            <a:noFill/>
                          </a:ln>
                        </pic:spPr>
                      </pic:pic>
                    </a:graphicData>
                  </a:graphic>
                </wp:inline>
              </w:drawing>
            </w:r>
          </w:p>
          <w:p w14:paraId="14A36476">
            <w:pPr>
              <w:autoSpaceDE w:val="0"/>
              <w:autoSpaceDN w:val="0"/>
              <w:adjustRightInd w:val="0"/>
              <w:spacing w:line="360" w:lineRule="auto"/>
              <w:jc w:val="both"/>
              <w:rPr>
                <w:color w:val="000000"/>
                <w:sz w:val="32"/>
                <w:szCs w:val="32"/>
              </w:rPr>
            </w:pPr>
            <w:r>
              <w:rPr>
                <w:color w:val="000000"/>
                <w:sz w:val="32"/>
                <w:szCs w:val="32"/>
              </w:rPr>
              <w:t>Рис.6.3.Схема выходного контура</w:t>
            </w:r>
          </w:p>
        </w:tc>
        <w:tc>
          <w:tcPr>
            <w:tcW w:w="4264" w:type="dxa"/>
            <w:shd w:val="clear" w:color="auto" w:fill="auto"/>
          </w:tcPr>
          <w:p w14:paraId="49CA9673">
            <w:pPr>
              <w:autoSpaceDE w:val="0"/>
              <w:autoSpaceDN w:val="0"/>
              <w:adjustRightInd w:val="0"/>
              <w:spacing w:line="360" w:lineRule="auto"/>
              <w:jc w:val="both"/>
              <w:rPr>
                <w:color w:val="000000"/>
                <w:sz w:val="32"/>
                <w:szCs w:val="32"/>
              </w:rPr>
            </w:pPr>
            <w:r>
              <w:rPr>
                <w:color w:val="000000"/>
                <w:sz w:val="32"/>
                <w:szCs w:val="32"/>
              </w:rPr>
              <w:drawing>
                <wp:inline distT="0" distB="0" distL="0" distR="0">
                  <wp:extent cx="2456180" cy="2124075"/>
                  <wp:effectExtent l="0" t="0" r="12700" b="9525"/>
                  <wp:docPr id="27" name="Рисунок 27" descr="Отсканировано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Отсканировано 10"/>
                          <pic:cNvPicPr>
                            <a:picLocks noChangeAspect="1" noChangeArrowheads="1"/>
                          </pic:cNvPicPr>
                        </pic:nvPicPr>
                        <pic:blipFill>
                          <a:blip r:embed="rId27">
                            <a:extLst>
                              <a:ext uri="{28A0092B-C50C-407E-A947-70E740481C1C}">
                                <a14:useLocalDpi xmlns:a14="http://schemas.microsoft.com/office/drawing/2010/main" val="0"/>
                              </a:ext>
                            </a:extLst>
                          </a:blip>
                          <a:srcRect b="7084"/>
                          <a:stretch>
                            <a:fillRect/>
                          </a:stretch>
                        </pic:blipFill>
                        <pic:spPr>
                          <a:xfrm>
                            <a:off x="0" y="0"/>
                            <a:ext cx="2456180" cy="2124075"/>
                          </a:xfrm>
                          <a:prstGeom prst="rect">
                            <a:avLst/>
                          </a:prstGeom>
                          <a:noFill/>
                          <a:ln>
                            <a:noFill/>
                          </a:ln>
                        </pic:spPr>
                      </pic:pic>
                    </a:graphicData>
                  </a:graphic>
                </wp:inline>
              </w:drawing>
            </w:r>
          </w:p>
          <w:p w14:paraId="4791FD66">
            <w:pPr>
              <w:spacing w:line="360" w:lineRule="auto"/>
              <w:rPr>
                <w:sz w:val="32"/>
                <w:szCs w:val="32"/>
              </w:rPr>
            </w:pPr>
            <w:r>
              <w:rPr>
                <w:sz w:val="32"/>
                <w:szCs w:val="32"/>
              </w:rPr>
              <w:t>Рис.6.4. Вывод ручки управления</w:t>
            </w:r>
          </w:p>
        </w:tc>
      </w:tr>
    </w:tbl>
    <w:p w14:paraId="6EDF6FF6">
      <w:pPr>
        <w:shd w:val="clear" w:color="auto" w:fill="FFFFFF"/>
        <w:autoSpaceDE w:val="0"/>
        <w:autoSpaceDN w:val="0"/>
        <w:adjustRightInd w:val="0"/>
        <w:spacing w:line="360" w:lineRule="auto"/>
        <w:ind w:firstLine="708"/>
        <w:jc w:val="both"/>
        <w:rPr>
          <w:color w:val="000000"/>
          <w:sz w:val="32"/>
          <w:szCs w:val="32"/>
        </w:rPr>
      </w:pPr>
    </w:p>
    <w:p w14:paraId="56F07C9D">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Ослабление энергии в трубке - волноводе на 1 м длины определяется по формуле:</w:t>
      </w:r>
    </w:p>
    <w:p w14:paraId="7754183F">
      <w:pPr>
        <w:shd w:val="clear" w:color="auto" w:fill="FFFFFF"/>
        <w:autoSpaceDE w:val="0"/>
        <w:autoSpaceDN w:val="0"/>
        <w:adjustRightInd w:val="0"/>
        <w:spacing w:line="360" w:lineRule="auto"/>
        <w:jc w:val="center"/>
        <w:rPr>
          <w:rFonts w:ascii="Arial" w:hAnsi="Arial"/>
          <w:color w:val="000000"/>
          <w:sz w:val="32"/>
          <w:szCs w:val="32"/>
        </w:rPr>
      </w:pPr>
      <w:r>
        <w:rPr>
          <w:color w:val="000000"/>
          <w:position w:val="-42"/>
          <w:sz w:val="32"/>
          <w:szCs w:val="32"/>
        </w:rPr>
        <w:object>
          <v:shape id="_x0000_i1034" o:spt="75" type="#_x0000_t75" style="height:43.8pt;width:133.8pt;" o:ole="t" fillcolor="#FFFFFF" filled="f" o:preferrelative="t" stroked="f" coordsize="21600,21600">
            <v:path/>
            <v:fill on="f" focussize="0,0"/>
            <v:stroke on="f" joinstyle="miter"/>
            <v:imagedata r:id="rId29" cropright="25586f" o:title=""/>
            <o:lock v:ext="edit" aspectratio="t"/>
            <w10:wrap type="none"/>
            <w10:anchorlock/>
          </v:shape>
          <o:OLEObject Type="Embed" ProgID="Equation.3" ShapeID="_x0000_i1034" DrawAspect="Content" ObjectID="_1468075734" r:id="rId28">
            <o:LockedField>false</o:LockedField>
          </o:OLEObject>
        </w:object>
      </w:r>
      <w:r>
        <w:rPr>
          <w:color w:val="000000"/>
          <w:sz w:val="32"/>
          <w:szCs w:val="32"/>
        </w:rPr>
        <w:t>(6.10.)</w:t>
      </w:r>
    </w:p>
    <w:p w14:paraId="62BE984A">
      <w:pPr>
        <w:shd w:val="clear" w:color="auto" w:fill="FFFFFF"/>
        <w:autoSpaceDE w:val="0"/>
        <w:autoSpaceDN w:val="0"/>
        <w:adjustRightInd w:val="0"/>
        <w:spacing w:line="360" w:lineRule="auto"/>
        <w:rPr>
          <w:rFonts w:ascii="Arial" w:hAnsi="Arial"/>
          <w:sz w:val="32"/>
          <w:szCs w:val="32"/>
        </w:rPr>
      </w:pPr>
      <w:r>
        <w:rPr>
          <w:color w:val="000000"/>
          <w:sz w:val="32"/>
          <w:szCs w:val="32"/>
        </w:rPr>
        <w:t xml:space="preserve">где </w:t>
      </w:r>
      <w:r>
        <w:rPr>
          <w:color w:val="000000"/>
          <w:sz w:val="32"/>
          <w:szCs w:val="32"/>
          <w:lang w:val="en-US"/>
        </w:rPr>
        <w:t>D</w:t>
      </w:r>
      <w:r>
        <w:rPr>
          <w:color w:val="000000"/>
          <w:sz w:val="32"/>
          <w:szCs w:val="32"/>
        </w:rPr>
        <w:t xml:space="preserve"> - диаметр, м;</w:t>
      </w:r>
    </w:p>
    <w:p w14:paraId="044F81FE">
      <w:pPr>
        <w:shd w:val="clear" w:color="auto" w:fill="FFFFFF"/>
        <w:autoSpaceDE w:val="0"/>
        <w:autoSpaceDN w:val="0"/>
        <w:adjustRightInd w:val="0"/>
        <w:spacing w:line="360" w:lineRule="auto"/>
        <w:jc w:val="both"/>
        <w:rPr>
          <w:rFonts w:ascii="Arial" w:hAnsi="Arial"/>
          <w:sz w:val="32"/>
          <w:szCs w:val="32"/>
        </w:rPr>
      </w:pPr>
      <w:r>
        <w:rPr>
          <w:color w:val="000000"/>
          <w:sz w:val="32"/>
          <w:szCs w:val="32"/>
        </w:rPr>
        <w:t xml:space="preserve">ε </w:t>
      </w:r>
      <w:r>
        <w:rPr>
          <w:i/>
          <w:color w:val="000000"/>
          <w:sz w:val="32"/>
          <w:szCs w:val="32"/>
        </w:rPr>
        <w:t xml:space="preserve">- </w:t>
      </w:r>
      <w:r>
        <w:rPr>
          <w:color w:val="000000"/>
          <w:sz w:val="32"/>
          <w:szCs w:val="32"/>
        </w:rPr>
        <w:t>относительная диэлектрическая постоянная стержня</w:t>
      </w:r>
    </w:p>
    <w:p w14:paraId="01E930BA">
      <w:pPr>
        <w:shd w:val="clear" w:color="auto" w:fill="FFFFFF"/>
        <w:autoSpaceDE w:val="0"/>
        <w:autoSpaceDN w:val="0"/>
        <w:adjustRightInd w:val="0"/>
        <w:spacing w:line="360" w:lineRule="auto"/>
        <w:rPr>
          <w:rFonts w:ascii="Arial" w:hAnsi="Arial"/>
          <w:sz w:val="32"/>
          <w:szCs w:val="32"/>
        </w:rPr>
      </w:pPr>
      <w:r>
        <w:rPr>
          <w:color w:val="000000"/>
          <w:sz w:val="32"/>
          <w:szCs w:val="32"/>
        </w:rPr>
        <w:t>(таблица 3.2)</w:t>
      </w:r>
    </w:p>
    <w:p w14:paraId="0490AECC">
      <w:pPr>
        <w:shd w:val="clear" w:color="auto" w:fill="FFFFFF"/>
        <w:autoSpaceDE w:val="0"/>
        <w:autoSpaceDN w:val="0"/>
        <w:adjustRightInd w:val="0"/>
        <w:spacing w:line="360" w:lineRule="auto"/>
        <w:ind w:firstLine="708"/>
        <w:jc w:val="both"/>
        <w:rPr>
          <w:rFonts w:ascii="Arial" w:hAnsi="Arial"/>
          <w:sz w:val="32"/>
          <w:szCs w:val="32"/>
        </w:rPr>
      </w:pPr>
      <w:r>
        <w:rPr>
          <w:color w:val="000000"/>
          <w:sz w:val="32"/>
          <w:szCs w:val="32"/>
        </w:rPr>
        <w:t>Материал экрана: сталь</w:t>
      </w:r>
      <w:r>
        <w:rPr>
          <w:rFonts w:ascii="Arial" w:hAnsi="Arial"/>
          <w:color w:val="000000"/>
          <w:sz w:val="32"/>
          <w:szCs w:val="32"/>
        </w:rPr>
        <w:t xml:space="preserve"> </w:t>
      </w:r>
      <w:r>
        <w:rPr>
          <w:rFonts w:ascii="Arial" w:hAnsi="Arial"/>
          <w:color w:val="000000"/>
          <w:sz w:val="32"/>
          <w:szCs w:val="32"/>
          <w:lang w:val="en-US"/>
        </w:rPr>
        <w:t>μ</w:t>
      </w:r>
      <w:r>
        <w:rPr>
          <w:color w:val="000000"/>
          <w:sz w:val="32"/>
          <w:szCs w:val="32"/>
        </w:rPr>
        <w:t xml:space="preserve"> = 200; медь </w:t>
      </w:r>
      <w:r>
        <w:rPr>
          <w:rFonts w:ascii="Arial" w:hAnsi="Arial"/>
          <w:color w:val="000000"/>
          <w:sz w:val="32"/>
          <w:szCs w:val="32"/>
          <w:lang w:val="en-US"/>
        </w:rPr>
        <w:t>μ</w:t>
      </w:r>
      <w:r>
        <w:rPr>
          <w:color w:val="000000"/>
          <w:sz w:val="32"/>
          <w:szCs w:val="32"/>
        </w:rPr>
        <w:t xml:space="preserve"> = 1; материал стержня: гетинакс ε = 7; текстолит ε</w:t>
      </w:r>
      <w:r>
        <w:rPr>
          <w:i/>
          <w:color w:val="000000"/>
          <w:sz w:val="32"/>
          <w:szCs w:val="32"/>
        </w:rPr>
        <w:t xml:space="preserve"> </w:t>
      </w:r>
      <w:r>
        <w:rPr>
          <w:color w:val="000000"/>
          <w:sz w:val="32"/>
          <w:szCs w:val="32"/>
        </w:rPr>
        <w:t>= 8; эбонит ε</w:t>
      </w:r>
      <w:r>
        <w:rPr>
          <w:i/>
          <w:color w:val="000000"/>
          <w:sz w:val="32"/>
          <w:szCs w:val="32"/>
        </w:rPr>
        <w:t xml:space="preserve"> </w:t>
      </w:r>
      <w:r>
        <w:rPr>
          <w:color w:val="000000"/>
          <w:sz w:val="32"/>
          <w:szCs w:val="32"/>
        </w:rPr>
        <w:t xml:space="preserve">- 3; стекло текстолит </w:t>
      </w:r>
      <w:r>
        <w:rPr>
          <w:i/>
          <w:color w:val="000000"/>
          <w:sz w:val="32"/>
          <w:szCs w:val="32"/>
        </w:rPr>
        <w:t xml:space="preserve">ε </w:t>
      </w:r>
      <w:r>
        <w:rPr>
          <w:color w:val="000000"/>
          <w:sz w:val="32"/>
          <w:szCs w:val="32"/>
        </w:rPr>
        <w:t>= 7,5</w:t>
      </w:r>
    </w:p>
    <w:p w14:paraId="3E194665">
      <w:pPr>
        <w:shd w:val="clear" w:color="auto" w:fill="FFFFFF"/>
        <w:autoSpaceDE w:val="0"/>
        <w:autoSpaceDN w:val="0"/>
        <w:adjustRightInd w:val="0"/>
        <w:spacing w:line="360" w:lineRule="auto"/>
        <w:ind w:firstLine="708"/>
        <w:rPr>
          <w:rFonts w:ascii="Arial" w:hAnsi="Arial"/>
          <w:sz w:val="32"/>
          <w:szCs w:val="32"/>
        </w:rPr>
      </w:pPr>
      <w:r>
        <w:rPr>
          <w:color w:val="000000"/>
          <w:sz w:val="32"/>
          <w:szCs w:val="32"/>
        </w:rPr>
        <w:t>Требуемую длину трубки можно определить по формуле</w:t>
      </w:r>
    </w:p>
    <w:p w14:paraId="4FA1BD98">
      <w:pPr>
        <w:shd w:val="clear" w:color="auto" w:fill="FFFFFF"/>
        <w:autoSpaceDE w:val="0"/>
        <w:autoSpaceDN w:val="0"/>
        <w:adjustRightInd w:val="0"/>
        <w:spacing w:line="360" w:lineRule="auto"/>
        <w:jc w:val="center"/>
        <w:rPr>
          <w:color w:val="000000"/>
          <w:sz w:val="32"/>
          <w:szCs w:val="32"/>
        </w:rPr>
      </w:pPr>
      <w:r>
        <w:rPr>
          <w:color w:val="000000"/>
          <w:position w:val="-36"/>
          <w:sz w:val="32"/>
          <w:szCs w:val="32"/>
        </w:rPr>
        <w:object>
          <v:shape id="_x0000_i1035" o:spt="75" type="#_x0000_t75" style="height:39pt;width:113.4pt;" o:ole="t" fillcolor="#FFFFFF" filled="f" o:preferrelative="t" stroked="f" coordsize="21600,21600">
            <v:path/>
            <v:fill on="f" focussize="0,0"/>
            <v:stroke on="f" joinstyle="miter"/>
            <v:imagedata r:id="rId31" cropright="29234f" o:title=""/>
            <o:lock v:ext="edit" aspectratio="t"/>
            <w10:wrap type="none"/>
            <w10:anchorlock/>
          </v:shape>
          <o:OLEObject Type="Embed" ProgID="Equation.3" ShapeID="_x0000_i1035" DrawAspect="Content" ObjectID="_1468075735" r:id="rId30">
            <o:LockedField>false</o:LockedField>
          </o:OLEObject>
        </w:object>
      </w:r>
      <w:r>
        <w:rPr>
          <w:color w:val="000000"/>
          <w:sz w:val="32"/>
          <w:szCs w:val="32"/>
        </w:rPr>
        <w:t>(6.11.)</w:t>
      </w:r>
    </w:p>
    <w:p w14:paraId="5B22451B">
      <w:pPr>
        <w:shd w:val="clear" w:color="auto" w:fill="FFFFFF"/>
        <w:autoSpaceDE w:val="0"/>
        <w:autoSpaceDN w:val="0"/>
        <w:adjustRightInd w:val="0"/>
        <w:spacing w:line="360" w:lineRule="auto"/>
        <w:jc w:val="center"/>
        <w:rPr>
          <w:color w:val="000000"/>
          <w:sz w:val="32"/>
          <w:szCs w:val="32"/>
        </w:rPr>
      </w:pPr>
      <w:r>
        <w:rPr>
          <w:color w:val="000000"/>
          <w:sz w:val="32"/>
          <w:szCs w:val="32"/>
        </w:rPr>
        <w:drawing>
          <wp:inline distT="0" distB="0" distL="0" distR="0">
            <wp:extent cx="5937885" cy="2484120"/>
            <wp:effectExtent l="0" t="0" r="5715" b="0"/>
            <wp:docPr id="160" name="Рисунок 160" descr="Линии передачи электромагнитных волн. Элементы фидерного тракта. (Тема 1.4)  - презентация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Рисунок 160" descr="Линии передачи электромагнитных волн. Элементы фидерного тракта. (Тема 1.4)  - презентация онлайн"/>
                    <pic:cNvPicPr>
                      <a:picLocks noChangeAspect="1" noChangeArrowheads="1"/>
                    </pic:cNvPicPr>
                  </pic:nvPicPr>
                  <pic:blipFill>
                    <a:blip r:embed="rId32">
                      <a:extLst>
                        <a:ext uri="{28A0092B-C50C-407E-A947-70E740481C1C}">
                          <a14:useLocalDpi xmlns:a14="http://schemas.microsoft.com/office/drawing/2010/main" val="0"/>
                        </a:ext>
                      </a:extLst>
                    </a:blip>
                    <a:srcRect t="11138"/>
                    <a:stretch>
                      <a:fillRect/>
                    </a:stretch>
                  </pic:blipFill>
                  <pic:spPr>
                    <a:xfrm>
                      <a:off x="0" y="0"/>
                      <a:ext cx="5966339" cy="2495804"/>
                    </a:xfrm>
                    <a:prstGeom prst="rect">
                      <a:avLst/>
                    </a:prstGeom>
                    <a:noFill/>
                    <a:ln>
                      <a:noFill/>
                    </a:ln>
                  </pic:spPr>
                </pic:pic>
              </a:graphicData>
            </a:graphic>
          </wp:inline>
        </w:drawing>
      </w:r>
    </w:p>
    <w:p w14:paraId="6B23AF76">
      <w:pPr>
        <w:shd w:val="clear" w:color="auto" w:fill="FFFFFF"/>
        <w:autoSpaceDE w:val="0"/>
        <w:autoSpaceDN w:val="0"/>
        <w:adjustRightInd w:val="0"/>
        <w:spacing w:line="360" w:lineRule="auto"/>
        <w:jc w:val="center"/>
        <w:rPr>
          <w:color w:val="000000"/>
          <w:sz w:val="32"/>
          <w:szCs w:val="32"/>
        </w:rPr>
      </w:pPr>
      <w:r>
        <w:rPr>
          <w:color w:val="000000"/>
          <w:sz w:val="32"/>
          <w:szCs w:val="32"/>
        </w:rPr>
        <w:t>Рисунок 6.5.Свойства Е-тройников ЭМП</w:t>
      </w:r>
    </w:p>
    <w:p w14:paraId="7F281AC2">
      <w:pPr>
        <w:shd w:val="clear" w:color="auto" w:fill="FFFFFF"/>
        <w:autoSpaceDE w:val="0"/>
        <w:autoSpaceDN w:val="0"/>
        <w:adjustRightInd w:val="0"/>
        <w:spacing w:line="360" w:lineRule="auto"/>
        <w:jc w:val="center"/>
        <w:rPr>
          <w:color w:val="000000"/>
          <w:sz w:val="32"/>
          <w:szCs w:val="32"/>
        </w:rPr>
      </w:pPr>
    </w:p>
    <w:p w14:paraId="097BCB4E">
      <w:pPr>
        <w:pStyle w:val="4"/>
        <w:pBdr>
          <w:bottom w:val="single" w:color="4F81BD" w:sz="8" w:space="4"/>
        </w:pBdr>
        <w:autoSpaceDE w:val="0"/>
        <w:autoSpaceDN w:val="0"/>
        <w:spacing w:after="300"/>
        <w:rPr>
          <w:rFonts w:ascii="Cambria" w:hAnsi="Cambria"/>
          <w:color w:val="17365D"/>
          <w:spacing w:val="5"/>
          <w:kern w:val="28"/>
          <w:sz w:val="32"/>
          <w:szCs w:val="32"/>
        </w:rPr>
      </w:pPr>
      <w:r>
        <w:rPr>
          <w:rFonts w:ascii="Cambria" w:hAnsi="Cambria"/>
          <w:color w:val="17365D"/>
          <w:spacing w:val="5"/>
          <w:kern w:val="28"/>
          <w:sz w:val="32"/>
          <w:szCs w:val="32"/>
        </w:rPr>
        <w:t>Контрольные вопросы</w:t>
      </w:r>
    </w:p>
    <w:p w14:paraId="7E8BFAC4">
      <w:pPr>
        <w:shd w:val="clear" w:color="auto" w:fill="FFFFFF"/>
        <w:autoSpaceDE w:val="0"/>
        <w:autoSpaceDN w:val="0"/>
        <w:adjustRightInd w:val="0"/>
        <w:spacing w:line="360" w:lineRule="auto"/>
        <w:ind w:firstLine="708"/>
        <w:jc w:val="both"/>
        <w:rPr>
          <w:sz w:val="32"/>
          <w:szCs w:val="32"/>
        </w:rPr>
      </w:pPr>
      <w:r>
        <w:rPr>
          <w:color w:val="000000"/>
          <w:sz w:val="32"/>
          <w:szCs w:val="32"/>
        </w:rPr>
        <w:t>1. Воздействие электромагнитных полей ВЧ, СВЧ на человека.</w:t>
      </w:r>
    </w:p>
    <w:p w14:paraId="4D6A5BD7">
      <w:pPr>
        <w:shd w:val="clear" w:color="auto" w:fill="FFFFFF"/>
        <w:autoSpaceDE w:val="0"/>
        <w:autoSpaceDN w:val="0"/>
        <w:adjustRightInd w:val="0"/>
        <w:spacing w:line="360" w:lineRule="auto"/>
        <w:ind w:firstLine="708"/>
        <w:jc w:val="both"/>
        <w:rPr>
          <w:sz w:val="32"/>
          <w:szCs w:val="32"/>
        </w:rPr>
      </w:pPr>
      <w:r>
        <w:rPr>
          <w:color w:val="000000"/>
          <w:sz w:val="32"/>
          <w:szCs w:val="32"/>
        </w:rPr>
        <w:t>2. Основные источники электромагнитных полей ВЧ и СВЧ.</w:t>
      </w:r>
    </w:p>
    <w:p w14:paraId="0FAC5AB7">
      <w:pPr>
        <w:shd w:val="clear" w:color="auto" w:fill="FFFFFF"/>
        <w:autoSpaceDE w:val="0"/>
        <w:autoSpaceDN w:val="0"/>
        <w:adjustRightInd w:val="0"/>
        <w:spacing w:line="360" w:lineRule="auto"/>
        <w:ind w:firstLine="708"/>
        <w:jc w:val="both"/>
        <w:rPr>
          <w:sz w:val="32"/>
          <w:szCs w:val="32"/>
        </w:rPr>
      </w:pPr>
      <w:r>
        <w:rPr>
          <w:color w:val="000000"/>
          <w:sz w:val="32"/>
          <w:szCs w:val="32"/>
        </w:rPr>
        <w:t>3. Каковы предельно допустимые интенсивности облучения при работе с источниками длинных, средних волн, а также УКВ?</w:t>
      </w:r>
    </w:p>
    <w:p w14:paraId="727B0CFF">
      <w:pPr>
        <w:shd w:val="clear" w:color="auto" w:fill="FFFFFF"/>
        <w:autoSpaceDE w:val="0"/>
        <w:autoSpaceDN w:val="0"/>
        <w:adjustRightInd w:val="0"/>
        <w:spacing w:line="360" w:lineRule="auto"/>
        <w:ind w:firstLine="708"/>
        <w:jc w:val="both"/>
        <w:rPr>
          <w:sz w:val="32"/>
          <w:szCs w:val="32"/>
        </w:rPr>
      </w:pPr>
      <w:r>
        <w:rPr>
          <w:color w:val="000000"/>
          <w:sz w:val="32"/>
          <w:szCs w:val="32"/>
        </w:rPr>
        <w:t>4. Какие методы и приборы применяются для измерения напряженности электрического и магнитного полей и плотности потока энергии, электромагнитных полей?</w:t>
      </w:r>
    </w:p>
    <w:p w14:paraId="37EB64BA">
      <w:pPr>
        <w:shd w:val="clear" w:color="auto" w:fill="FFFFFF"/>
        <w:autoSpaceDE w:val="0"/>
        <w:autoSpaceDN w:val="0"/>
        <w:adjustRightInd w:val="0"/>
        <w:spacing w:line="360" w:lineRule="auto"/>
        <w:ind w:firstLine="708"/>
        <w:jc w:val="both"/>
        <w:rPr>
          <w:sz w:val="32"/>
          <w:szCs w:val="32"/>
        </w:rPr>
      </w:pPr>
      <w:r>
        <w:rPr>
          <w:color w:val="000000"/>
          <w:sz w:val="32"/>
          <w:szCs w:val="32"/>
        </w:rPr>
        <w:t>5. Технические и индивидуальные средства защиты от электромагнитных излучений.</w:t>
      </w:r>
    </w:p>
    <w:p w14:paraId="233EFBD9">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6. От чего зависят ионизирующая и проникающая способность излучения?</w:t>
      </w:r>
    </w:p>
    <w:p w14:paraId="2F8AB09E">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7. Назовите индивидуальные средства защиты, дайте их характеристики.</w:t>
      </w:r>
    </w:p>
    <w:p w14:paraId="0D839FF9">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8. Основные величины, от которых зависят дозы облучения.</w:t>
      </w:r>
    </w:p>
    <w:p w14:paraId="02E18A26">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c">
    <w:altName w:val="Arial Narrow"/>
    <w:panose1 w:val="00000000000000000000"/>
    <w:charset w:val="CC"/>
    <w:family w:val="swiss"/>
    <w:pitch w:val="default"/>
    <w:sig w:usb0="00000000" w:usb1="00000000" w:usb2="00000000" w:usb3="00000000" w:csb0="0000009F" w:csb1="0000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762ACC"/>
    <w:multiLevelType w:val="multilevel"/>
    <w:tmpl w:val="5E762ACC"/>
    <w:lvl w:ilvl="0" w:tentative="0">
      <w:start w:val="1"/>
      <w:numFmt w:val="bullet"/>
      <w:lvlText w:val=""/>
      <w:lvlJc w:val="left"/>
      <w:pPr>
        <w:tabs>
          <w:tab w:val="left" w:pos="1620"/>
        </w:tabs>
        <w:ind w:left="1620" w:hanging="360"/>
      </w:pPr>
      <w:rPr>
        <w:rFonts w:hint="default" w:ascii="Symbol" w:hAnsi="Symbol"/>
      </w:rPr>
    </w:lvl>
    <w:lvl w:ilvl="1" w:tentative="0">
      <w:start w:val="1"/>
      <w:numFmt w:val="bullet"/>
      <w:lvlText w:val="o"/>
      <w:lvlJc w:val="left"/>
      <w:pPr>
        <w:tabs>
          <w:tab w:val="left" w:pos="2340"/>
        </w:tabs>
        <w:ind w:left="2340" w:hanging="360"/>
      </w:pPr>
      <w:rPr>
        <w:rFonts w:hint="default" w:ascii="Courier New" w:hAnsi="Courier New" w:cs="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cs="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cs="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722F7"/>
    <w:rsid w:val="69172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16.jpeg"/><Relationship Id="rId31" Type="http://schemas.openxmlformats.org/officeDocument/2006/relationships/image" Target="media/image15.wmf"/><Relationship Id="rId30" Type="http://schemas.openxmlformats.org/officeDocument/2006/relationships/oleObject" Target="embeddings/oleObject11.bin"/><Relationship Id="rId3" Type="http://schemas.openxmlformats.org/officeDocument/2006/relationships/footnotes" Target="footnotes.xml"/><Relationship Id="rId29" Type="http://schemas.openxmlformats.org/officeDocument/2006/relationships/image" Target="media/image14.wmf"/><Relationship Id="rId28" Type="http://schemas.openxmlformats.org/officeDocument/2006/relationships/oleObject" Target="embeddings/oleObject10.bin"/><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2025-05-09T12:25:00Z</dcterms:created>
  <dc:creator>Asdian Katana</dc:creator>
  <cp:lastModifiedBy>Asdian Katana</cp:lastModifiedBy>
  <dcterms:modified xsi:type="dcterms:W3CDTF">2025-05-09T12:25:54Z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00AF2113B6BB453387F01F14D4E547ED_11</vt:lpwstr>
  </property>
</Properties>
</file>