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D86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Лекция 22. ОБЗОР КУРСА ЗЕЛЕНЫЕ ТЕХНОЛОГИИ В ЭЛЕКТРОСНАБЖЕНИИ</w:t>
      </w:r>
    </w:p>
    <w:p w14:paraId="4C392C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CAA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 по зеленым технологиям в электроснабжении предоставил глубокое и всестороннее понимание современных подходов к устойчивому энергетическому развитию, акцентируя внимание на передовых решениях, способствующих экологической и экономической эффективности. Анализ рассмотренных тем выявил ключевые аспекты, которые определяют прогресс в области зеленых технологий, и подчеркнул значимость интеграции возобновляемых источников энергии и новых технологий в системах электроснабжения.</w:t>
      </w:r>
    </w:p>
    <w:p w14:paraId="06B0D7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Современные экологические вызовы, обусловленные традиционными системами электроснабжения, требуют активного перехода к зеленым технологиям. Эти системы, основанные на ископаемых источниках энергии, приводят к значительным экологическим проблемам, таким как выбросы углерода, загрязнение воздуха и воды, и ухудшение состояния экосистем. Это подчеркивает необходимость внедрения чистых и устойчивых решений, которые минимизируют негативное воздействие на окружающую среду и способствуют борьбе с изменением климата.</w:t>
      </w:r>
    </w:p>
    <w:p w14:paraId="5677500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тенденции и инновации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области зеленых технологий активно развиваются, демонстрируя значительный потенциал для решения экологических проблем. В рамках курса рассмотрены передовые разработки в таких областях,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гидроэнергетика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биомассы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биогаза</w:t>
      </w:r>
      <w:r>
        <w:rPr>
          <w:rFonts w:ascii="Times New Roman" w:hAnsi="Times New Roman" w:cs="Times New Roman"/>
          <w:bCs/>
          <w:sz w:val="28"/>
          <w:szCs w:val="28"/>
        </w:rPr>
        <w:t>. Эти технологии показывают огромный потенциал в снижении зависимости от ископаемых ресурсов, повышении надежности энергоснабжения и улучшении экологической ситуации.</w:t>
      </w:r>
    </w:p>
    <w:p w14:paraId="395CD3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Возобновляемые источники энергии,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энергия ветра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представляют собой ключевую альтернативу традиционным источникам. Принципы генерации энергии из ветра и функционирование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гидроэлектростанций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демонстрируют, как можно эффективно использовать природные ресурсы для производства энергии. Вдобавок,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энергия океанов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биомасса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геотермальная энергия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открывают новые горизонты для разработки устойчивых энергетических решений, которые могут существенно снизить углеродный след и улучшить энергетическую безопасность.</w:t>
      </w:r>
    </w:p>
    <w:p w14:paraId="08E07F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технологии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сети (Smart Grid)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энергопотреблением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, играют центральную роль в оптимизации использования энергии и снижении потерь.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энергосберегающих устройств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технологий,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LED-освещение</w:t>
      </w:r>
      <w:r>
        <w:rPr>
          <w:rFonts w:ascii="Times New Roman" w:hAnsi="Times New Roman" w:cs="Times New Roman"/>
          <w:bCs/>
          <w:sz w:val="28"/>
          <w:szCs w:val="28"/>
        </w:rPr>
        <w:t>, способствует значительному снижению потребления энергии и повышению общей эффективности систем. Эти технологии не только помогают снизить затраты на энергию, но и способствуют улучшению качества жизни и снижению негативного воздействия на окружающую среду.</w:t>
      </w:r>
    </w:p>
    <w:p w14:paraId="7A59551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Новые подходы к передаче электроэнергии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высоковольтные линии постоянного тока (HVDC)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FACTS</w:t>
      </w:r>
      <w:r>
        <w:rPr>
          <w:rFonts w:ascii="Times New Roman" w:hAnsi="Times New Roman" w:cs="Times New Roman"/>
          <w:bCs/>
          <w:sz w:val="28"/>
          <w:szCs w:val="28"/>
        </w:rPr>
        <w:t xml:space="preserve"> (гибкие системы передачи переменного тока), предоставляют эффективные решения для передачи энергии на большие расстояния и обеспечения стабильности электросетей. Эти технологии обеспечивают высокую эффективность передачи энергии и могут значительно улучшить надежность и гибкость энергетических систем.</w:t>
      </w:r>
    </w:p>
    <w:p w14:paraId="4C4E13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систем хранения энергии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возобновляемыми источниками представляет собой ключевой шаг к обеспечению устойчивости энергетических систем. Методы и технологии интеграции позволяют эффективно управлять переменной природой возобновляемых источников, улучшая надежность и доступность энергии.</w:t>
      </w:r>
    </w:p>
    <w:p w14:paraId="31B7379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и экономические аспекты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оценку жизненного цикла зеленых технологий</w:t>
      </w:r>
      <w:r>
        <w:rPr>
          <w:rFonts w:ascii="Times New Roman" w:hAnsi="Times New Roman" w:cs="Times New Roman"/>
          <w:bCs/>
          <w:sz w:val="28"/>
          <w:szCs w:val="28"/>
        </w:rPr>
        <w:t>, предоставляют комплексное представление о воздействии данных технологий на окружающую среду и экономику. Оценка жизненного цикла позволяет учитывать все стадии использования технологий - от производства до утилизации - и оценивать их экологическое и экономическое влияние.</w:t>
      </w:r>
    </w:p>
    <w:p w14:paraId="79D42BF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Инновации в энергетических материалах и технологиях</w:t>
      </w:r>
      <w:r>
        <w:rPr>
          <w:rFonts w:ascii="Times New Roman" w:hAnsi="Times New Roman" w:cs="Times New Roman"/>
          <w:bCs/>
          <w:sz w:val="28"/>
          <w:szCs w:val="28"/>
        </w:rPr>
        <w:t>, включая новые материалы и методы, способствующие эффективному производству и передаче энергии, являются важными элементами достижения устойчивого развития. Эти инновации позволяют создавать более эффективные, надежные и экологически чистые энергетические системы.</w:t>
      </w:r>
    </w:p>
    <w:p w14:paraId="3B0732A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Политика и регуляция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области зеленых технологий играют решающую роль в формировании рамок для внедрения и развития зеленых решений. Государственные и международные стандарты и нормы определяют требования и цели, которые способствуют ускорению перехода к устойчивым энергетическим системам.</w:t>
      </w:r>
    </w:p>
    <w:p w14:paraId="364ACF0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источники освещения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LED-технологии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гибридных систем электроснабжения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представляют собой важные направления для повышения энергоэффективности и устойчивости. Эти технологии обеспечивают не только экономию энергии, но и способствуют улучшению качества освещения и снижению негативного воздействия на окружающую среду.</w:t>
      </w:r>
    </w:p>
    <w:p w14:paraId="5BF1C6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Электрификация транспортных систем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электрические и гибридные транспортные средства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сетей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технологий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Интернета вещей (IoT)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оптимизации энергопотребления, открывают новые возможности для создания умных и устойчивых городов. Эти технологии способствуют снижению выбросов, улучшению качества воздуха и созданию более удобной и эффективной транспортной инфраструктуры.</w:t>
      </w:r>
    </w:p>
    <w:p w14:paraId="390327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экологически устойчивых городских районов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концепции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устойчивого городского планирования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Net Zero Energy Buildings</w:t>
      </w:r>
      <w:r>
        <w:rPr>
          <w:rFonts w:ascii="Times New Roman" w:hAnsi="Times New Roman" w:cs="Times New Roman"/>
          <w:bCs/>
          <w:sz w:val="28"/>
          <w:szCs w:val="28"/>
        </w:rPr>
        <w:t>, подчеркивают важность интеграции зеленых технологий в проектирование и управление городскими пространствами. Эти концепции способствуют созданию городов, которые не только минимизируют свое воздействие на окружающую среду, но и активно способствуют улучшению качества жизни их жителей.</w:t>
      </w:r>
    </w:p>
    <w:p w14:paraId="163DDDB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цифровых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Интеграция цифровых решений,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большие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аналитика</w:t>
      </w:r>
      <w:r>
        <w:rPr>
          <w:rFonts w:ascii="Times New Roman" w:hAnsi="Times New Roman" w:cs="Times New Roman"/>
          <w:bCs/>
          <w:sz w:val="28"/>
          <w:szCs w:val="28"/>
        </w:rPr>
        <w:t>, играет важную роль в оптимизации и управлении энергосистемами. Использование данных для прогнозирования и анализа потребления энергии помогает улучшить управление ресурсами и снизить затраты.</w:t>
      </w:r>
    </w:p>
    <w:p w14:paraId="4992DC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Адаптация к климатическим условиям.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и внедрение зеленых технологий должны учитывать региональные климатические особенности. Например, системы солнечной энергии должны быть адаптированы к уровню солнечного излучения, а решения для ветровой энергетики - к средней скорости ветра в регионе.</w:t>
      </w:r>
    </w:p>
    <w:p w14:paraId="0453D29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подготовка кадров</w:t>
      </w:r>
      <w:r>
        <w:rPr>
          <w:rFonts w:ascii="Times New Roman" w:hAnsi="Times New Roman" w:cs="Times New Roman"/>
          <w:bCs/>
          <w:sz w:val="28"/>
          <w:szCs w:val="28"/>
        </w:rPr>
        <w:t>. Успешная реализация зеленых технологий требует подготовки квалифицированных специалистов. Инвестиции в образовательные программы и обучение специалистов в области зеленых технологий помогут ускорить внедрение и эффективное использование новых решений.</w:t>
      </w:r>
    </w:p>
    <w:p w14:paraId="237FC2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развитие на уровне муниципалитетов</w:t>
      </w:r>
      <w:r>
        <w:rPr>
          <w:rFonts w:ascii="Times New Roman" w:hAnsi="Times New Roman" w:cs="Times New Roman"/>
          <w:bCs/>
          <w:sz w:val="28"/>
          <w:szCs w:val="28"/>
        </w:rPr>
        <w:t>. Местные органы власти играют ключевую роль в разработке и внедрении зеленых инициатив. Поддержка на уровне муниципалитетов может включать создание зеленых зон, программы по утилизации отходов и инициативы по устойчивому городскому планированию.</w:t>
      </w:r>
    </w:p>
    <w:p w14:paraId="5DCABD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Финансовые механизмы и инвестиции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Разработка инновационных финансовых инструментов и механизмов поддержки,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гриноблигации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государственные субсидии</w:t>
      </w:r>
      <w:r>
        <w:rPr>
          <w:rFonts w:ascii="Times New Roman" w:hAnsi="Times New Roman" w:cs="Times New Roman"/>
          <w:bCs/>
          <w:sz w:val="28"/>
          <w:szCs w:val="28"/>
        </w:rPr>
        <w:t>, может ускорить внедрение зеленых технологий. Эти механизмы помогут привлечь частные инвестиции и снизить финансовые риски.</w:t>
      </w:r>
    </w:p>
    <w:p w14:paraId="7A30D1D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</w:t>
      </w:r>
      <w:r>
        <w:rPr>
          <w:rFonts w:ascii="Times New Roman" w:hAnsi="Times New Roman" w:cs="Times New Roman"/>
          <w:bCs/>
          <w:sz w:val="28"/>
          <w:szCs w:val="28"/>
        </w:rPr>
        <w:t>. Глобальные проблемы требуют глобальных решений. Международное сотрудничество в области исследований, разработки и внедрения зеленых технологий, а также обмен опытом и передовыми практиками помогут ускорить достижения в этой области.</w:t>
      </w:r>
    </w:p>
    <w:p w14:paraId="64A1B0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внешним факторам</w:t>
      </w:r>
      <w:r>
        <w:rPr>
          <w:rFonts w:ascii="Times New Roman" w:hAnsi="Times New Roman" w:cs="Times New Roman"/>
          <w:bCs/>
          <w:sz w:val="28"/>
          <w:szCs w:val="28"/>
        </w:rPr>
        <w:t>. Зеленые технологии должны быть устойчивыми к внешним экономическим и экологическим факторам, таким как колебания цен на сырьевые ресурсы и климатические изменения. Разработка адаптивных и гибких решений позволит поддерживать эффективность технологий в условиях неопределенности.</w:t>
      </w:r>
    </w:p>
    <w:p w14:paraId="2E9540E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Циклическое использование ресурсов.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Важность концепции </w:t>
      </w:r>
      <w:r>
        <w:rPr>
          <w:rFonts w:ascii="Times New Roman" w:hAnsi="Times New Roman" w:cs="Times New Roman"/>
          <w:b/>
          <w:bCs/>
          <w:sz w:val="28"/>
          <w:szCs w:val="28"/>
        </w:rPr>
        <w:t>круговой экономики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(circular economy) в контексте зеленых технологий. Она включает в себя повторное использование, переработку и восстановление ресурсов, что снижает потребление первичных ресурсов и минимизирует отходы.</w:t>
      </w:r>
    </w:p>
    <w:p w14:paraId="4D65CE1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Инновации в системах водоснабжения и водоотведения.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управление водными ресурсами,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сбора дождевой воды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биофильтрация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рекуперация воды</w:t>
      </w:r>
      <w:r>
        <w:rPr>
          <w:rFonts w:ascii="Times New Roman" w:hAnsi="Times New Roman" w:cs="Times New Roman"/>
          <w:bCs/>
          <w:sz w:val="28"/>
          <w:szCs w:val="28"/>
        </w:rPr>
        <w:t>, что позволяет повысить эффективность использования воды и снизить нагрузку на водные ресурсы.</w:t>
      </w:r>
    </w:p>
    <w:p w14:paraId="2A498B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сельского хозяйства.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и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сельском хозяйстве,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фермы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вертикальное земледелие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экологичные методы выращивания</w:t>
      </w:r>
      <w:r>
        <w:rPr>
          <w:rFonts w:ascii="Times New Roman" w:hAnsi="Times New Roman" w:cs="Times New Roman"/>
          <w:bCs/>
          <w:sz w:val="28"/>
          <w:szCs w:val="28"/>
        </w:rPr>
        <w:t>, способствуют снижению воздействия на окружающую среду и улучшению продовольственной безопасности.</w:t>
      </w:r>
    </w:p>
    <w:p w14:paraId="6503C7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Адаптивное управление инфраструктурой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систем управления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адаптации городской инфраструктуры к изменениям в климате и потребностях населения. Это включает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системы управления дорожным движением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 качества воздуха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адаптивное освещение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397F1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Глобальные и локальные тренды.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>глобальных трендов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их влияние на локальные инициативы и политику. Например, как международные соглашения,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Соглашение по Парижу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sz w:val="28"/>
          <w:szCs w:val="28"/>
        </w:rPr>
        <w:t>Цели устойчивого развития ООН</w:t>
      </w:r>
      <w:r>
        <w:rPr>
          <w:rFonts w:ascii="Times New Roman" w:hAnsi="Times New Roman" w:cs="Times New Roman"/>
          <w:bCs/>
          <w:sz w:val="28"/>
          <w:szCs w:val="28"/>
        </w:rPr>
        <w:t>, направляют и поддерживают развитие зеленых технологий на местном уровне.</w:t>
      </w:r>
    </w:p>
    <w:p w14:paraId="3C2683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Этика и социальная ответственность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Роль </w:t>
      </w:r>
      <w:r>
        <w:rPr>
          <w:rFonts w:ascii="Times New Roman" w:hAnsi="Times New Roman" w:cs="Times New Roman"/>
          <w:b/>
          <w:bCs/>
          <w:sz w:val="28"/>
          <w:szCs w:val="28"/>
        </w:rPr>
        <w:t>этики и социальной ответственности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разработке и внедрении зеленых технологий. Это включает в себя вопросы справедливости, доступности и социальной инклюзии в контексте реализации экологически чистых решений.</w:t>
      </w:r>
    </w:p>
    <w:p w14:paraId="5410DB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Инновации в материаловедении.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Разработка и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новых экологически чистых материалов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их производства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биоразлагаемые полимеры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нано-технологии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создания более устойчивых и эффективных решений.</w:t>
      </w:r>
    </w:p>
    <w:p w14:paraId="6963CF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Климатическое воздействие и адаптация.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влияния зеленых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адаптацию к изменениям климата. Это включает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воздействия на экосистемы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оценку изменения уровня углеродных выбросов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долгосрочные эффекты для устойчивости окружающей среды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3B90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безопасность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Рассмотрение роли зеленых технологий в обеспечении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энергетической безопасности</w:t>
      </w:r>
      <w:r>
        <w:rPr>
          <w:rFonts w:ascii="Times New Roman" w:hAnsi="Times New Roman" w:cs="Times New Roman"/>
          <w:bCs/>
          <w:sz w:val="28"/>
          <w:szCs w:val="28"/>
        </w:rPr>
        <w:t>. Внедрение возобновляемых источников энергии и декарбонизация энергетических систем способствуют снижению зависимости от импорта ископаемых видов топлива и увеличению энергетической независимости.</w:t>
      </w:r>
    </w:p>
    <w:p w14:paraId="335469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жизненного цикла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Включение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анализов жизненного цикла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(LCA) для оценки воздействия различных зеленых технологий на окружающую среду и экономику на всех этапах их использования, от производства до утилизации.</w:t>
      </w:r>
    </w:p>
    <w:p w14:paraId="744812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Модели устойчивого бизнеса.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Исследование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моделей устойчивого бизнеса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производственные системы замкнутого цикла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бизнес-модели с низким углеродным следом</w:t>
      </w:r>
      <w:r>
        <w:rPr>
          <w:rFonts w:ascii="Times New Roman" w:hAnsi="Times New Roman" w:cs="Times New Roman"/>
          <w:bCs/>
          <w:sz w:val="28"/>
          <w:szCs w:val="28"/>
        </w:rPr>
        <w:t>, которые интегрируют принципы устойчивого развития в свою основную деятельность.</w:t>
      </w:r>
    </w:p>
    <w:p w14:paraId="5A33B62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 существующей инфраструктурой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Проблемы и возможности, связанные с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интеграцией зеленых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существующую инфраструктуру, включая адаптацию и модернизацию старых систем для повышения их эффективности, и устойчивости.</w:t>
      </w:r>
    </w:p>
    <w:p w14:paraId="529F2E6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 искусственного интеллекта (AI)</w:t>
      </w:r>
      <w:r>
        <w:rPr>
          <w:rFonts w:ascii="Times New Roman" w:hAnsi="Times New Roman" w:cs="Times New Roman"/>
          <w:bCs/>
          <w:sz w:val="28"/>
          <w:szCs w:val="28"/>
        </w:rPr>
        <w:t xml:space="preserve">. Углубленное рассмотрение применения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искусственного интеллекта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оптимизации работы зеленых технологий,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предсказательная аналитика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энергосистемами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процессов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1953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цепочек поставок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Применение принципов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 цепочкам поставок в сфере зеленых технологий,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оценку поставщиков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углеродного следа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оптимизацию логистики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0F6A0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Социальные и культурные аспекты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Влияние зеленых технологий на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социальное развитие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культурные аспекты</w:t>
      </w:r>
      <w:r>
        <w:rPr>
          <w:rFonts w:ascii="Times New Roman" w:hAnsi="Times New Roman" w:cs="Times New Roman"/>
          <w:bCs/>
          <w:sz w:val="28"/>
          <w:szCs w:val="28"/>
        </w:rPr>
        <w:t>, такие как повышение осведомленности о проблемах экологии и изменение поведения потребителей в сторону устойчивого образа жизни.</w:t>
      </w:r>
    </w:p>
    <w:p w14:paraId="4E3DC1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Инновации в строительстве и архитектуре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Включение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новых технологий в строительстве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экологичные строительные материалы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 эффективные здания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зеленые крыши</w:t>
      </w:r>
      <w:r>
        <w:rPr>
          <w:rFonts w:ascii="Times New Roman" w:hAnsi="Times New Roman" w:cs="Times New Roman"/>
          <w:bCs/>
          <w:sz w:val="28"/>
          <w:szCs w:val="28"/>
        </w:rPr>
        <w:t>, которые способствуют устойчивому строительству и городскому развитию.</w:t>
      </w:r>
    </w:p>
    <w:p w14:paraId="5BC7E82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Участие гражданского общества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Роль </w:t>
      </w:r>
      <w:r>
        <w:rPr>
          <w:rFonts w:ascii="Times New Roman" w:hAnsi="Times New Roman" w:cs="Times New Roman"/>
          <w:b/>
          <w:bCs/>
          <w:sz w:val="28"/>
          <w:szCs w:val="28"/>
        </w:rPr>
        <w:t>гражданского общества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некоммерческих организаций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продвижении зеленых технологий и экологической осведомленности,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общественные кампании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образовательные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активизм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096C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Инструменты для оценки эффективности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Обзор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инструментов и методов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оценки эффективности внедрения зеленых технологий,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индексы устойчивости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показателей производительности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метрики воздействия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8B0B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Финансовые риски и возможности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Рассмотрение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финансовых рисков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инвестиционных возможностей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связанных с переходом на зеленые технологии. Это включает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связанных с изменениями в законодательстве, и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оценку финансовых преимуществ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долгосрочных инвестиций в устойчивые решения.</w:t>
      </w:r>
    </w:p>
    <w:p w14:paraId="44A473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Психологический аспект</w:t>
      </w:r>
      <w:r>
        <w:rPr>
          <w:rFonts w:ascii="Times New Roman" w:hAnsi="Times New Roman" w:cs="Times New Roman"/>
          <w:bCs/>
          <w:sz w:val="28"/>
          <w:szCs w:val="28"/>
        </w:rPr>
        <w:t xml:space="preserve">. Исследование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психологических аспектов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внедрения зеленых технологий,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влияние на поведение потребителей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мотивация компаний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 принятию устойчивых практик,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потребительские предпочтения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корпоративную ответственность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D4C6C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Этика добычи редких ресурсов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Вопросы </w:t>
      </w:r>
      <w:r>
        <w:rPr>
          <w:rFonts w:ascii="Times New Roman" w:hAnsi="Times New Roman" w:cs="Times New Roman"/>
          <w:b/>
          <w:bCs/>
          <w:sz w:val="28"/>
          <w:szCs w:val="28"/>
        </w:rPr>
        <w:t>этики и устойчивости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добыче редких ресурсов, необходимых для зеленых технологий,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литий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аккумуляторов и </w:t>
      </w:r>
      <w:r>
        <w:rPr>
          <w:rFonts w:ascii="Times New Roman" w:hAnsi="Times New Roman" w:cs="Times New Roman"/>
          <w:b/>
          <w:bCs/>
          <w:sz w:val="28"/>
          <w:szCs w:val="28"/>
        </w:rPr>
        <w:t>неодим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магнитов. Это включает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экологических и социальных последствий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добычи.</w:t>
      </w:r>
    </w:p>
    <w:p w14:paraId="5E0B00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Воздействие на экосистемы.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Оценка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влияния зеленых технологий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экосистемы,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возможные экологические риски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влияние на биоразнообразие</w:t>
      </w:r>
      <w:r>
        <w:rPr>
          <w:rFonts w:ascii="Times New Roman" w:hAnsi="Times New Roman" w:cs="Times New Roman"/>
          <w:bCs/>
          <w:sz w:val="28"/>
          <w:szCs w:val="28"/>
        </w:rPr>
        <w:t>, особенно в случае внедрения новых видов технологий и инфраструктуры.</w:t>
      </w:r>
    </w:p>
    <w:p w14:paraId="55A2634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Мировые тенденции и стратегические цели.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>мировых стратегических целей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области устойчивого развития,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Цели устойчивого развития ООН (SDGs)</w:t>
      </w:r>
      <w:r>
        <w:rPr>
          <w:rFonts w:ascii="Times New Roman" w:hAnsi="Times New Roman" w:cs="Times New Roman"/>
          <w:bCs/>
          <w:sz w:val="28"/>
          <w:szCs w:val="28"/>
        </w:rPr>
        <w:t>, и их влияние на национальные и локальные стратегии в области зеленых технологий.</w:t>
      </w:r>
    </w:p>
    <w:p w14:paraId="2A302E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Энергоэффективность в бытовом секторе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Роль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энергоэффективных решений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быту,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домашние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бытовые приборы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технологии утепления</w:t>
      </w:r>
      <w:r>
        <w:rPr>
          <w:rFonts w:ascii="Times New Roman" w:hAnsi="Times New Roman" w:cs="Times New Roman"/>
          <w:bCs/>
          <w:sz w:val="28"/>
          <w:szCs w:val="28"/>
        </w:rPr>
        <w:t>, которые способствуют снижению потребления энергии и улучшению качества жизни.</w:t>
      </w:r>
    </w:p>
    <w:p w14:paraId="423BF3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успешных кейсов.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Примеры успешных реализаций зеленых технологий в разных странах и регионах,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лучшие практики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подходы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факторы успеха</w:t>
      </w:r>
      <w:r>
        <w:rPr>
          <w:rFonts w:ascii="Times New Roman" w:hAnsi="Times New Roman" w:cs="Times New Roman"/>
          <w:bCs/>
          <w:sz w:val="28"/>
          <w:szCs w:val="28"/>
        </w:rPr>
        <w:t>, которые могут служить моделями для других проектов.</w:t>
      </w:r>
    </w:p>
    <w:p w14:paraId="03E90F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захвата и хранения углерода.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Рассмотрение технологий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захвата и хранения углерода (CCS)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способа уменьшения углеродного следа существующих промышленных процессов и энергетических систем.</w:t>
      </w:r>
    </w:p>
    <w:p w14:paraId="734DD0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стандартов и сертификаций.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Роль </w:t>
      </w:r>
      <w:r>
        <w:rPr>
          <w:rFonts w:ascii="Times New Roman" w:hAnsi="Times New Roman" w:cs="Times New Roman"/>
          <w:b/>
          <w:bCs/>
          <w:sz w:val="28"/>
          <w:szCs w:val="28"/>
        </w:rPr>
        <w:t>стандартов и сертификаций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области зеленых технологий,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LEED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BREEAM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ISO 14001</w:t>
      </w:r>
      <w:r>
        <w:rPr>
          <w:rFonts w:ascii="Times New Roman" w:hAnsi="Times New Roman" w:cs="Times New Roman"/>
          <w:bCs/>
          <w:sz w:val="28"/>
          <w:szCs w:val="28"/>
        </w:rPr>
        <w:t>, которые обеспечивают соблюдение стандартов устойчивого развития и помогают компаниям достигать экологических целей.</w:t>
      </w:r>
    </w:p>
    <w:p w14:paraId="415C99C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 местного самоуправления.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Влияние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местного самоуправления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внедрение зеленых технологий,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местные инициативы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Cs/>
          <w:sz w:val="28"/>
          <w:szCs w:val="28"/>
        </w:rPr>
        <w:t>, направленные на улучшение устойчивости и экологической ситуации на уровне города и региона.</w:t>
      </w:r>
    </w:p>
    <w:p w14:paraId="1D7BAB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2D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9B36A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Какие экологические проблемы связаны с традиционными системами электроснабжения и как они влияют на окружающую среду?</w:t>
      </w:r>
    </w:p>
    <w:p w14:paraId="4367676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Какие возобновляемые источники энергии рассматриваются в курсе и каковы основные принципы их работы?</w:t>
      </w:r>
    </w:p>
    <w:p w14:paraId="187BA48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Что такое умные сети (Smart Grid) и как они способствуют энергоэффективности?</w:t>
      </w:r>
    </w:p>
    <w:p w14:paraId="1DF436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Каковы принципы работы высоковольтных линий постоянного тока (HVDC) и какие преимущества они предлагают по сравнению с традиционными системами переменного тока?</w:t>
      </w:r>
    </w:p>
    <w:p w14:paraId="5B5594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Что такое технологии FACTS (гибкие системы передачи переменного тока) и как они улучшают передачу электроэнергии?</w:t>
      </w:r>
    </w:p>
    <w:p w14:paraId="6D3E2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Какие методы интеграции систем хранения энергии с возобновляемыми источниками используются для повышения устойчивости энергетических систем?</w:t>
      </w:r>
    </w:p>
    <w:p w14:paraId="10CA7CE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Как оценка жизненного цикла зеленых технологий помогает в понимании их воздействия на окружающую среду и экономику?</w:t>
      </w:r>
    </w:p>
    <w:p w14:paraId="6F5A6D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Какие новые материалы и технологии были упомянуты в курсе как способствующие эффективному производству и передаче энергии?</w:t>
      </w:r>
    </w:p>
    <w:p w14:paraId="5CB81EA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Каковы основные международные и государственные стандарты и нормы в области зеленых технологий и какое значение они имеют для их внедрения?</w:t>
      </w:r>
    </w:p>
    <w:p w14:paraId="5EE7B1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 Какие примеры успешного применения зеленых технологий в строительстве и городском планировании приведены в курсе и как они способствуют устойчивому развитию?</w:t>
      </w:r>
    </w:p>
    <w:p w14:paraId="472927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75AC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86D0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2D2C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98DE6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E375C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B937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C"/>
    <w:rsid w:val="006E1369"/>
    <w:rsid w:val="008F0177"/>
    <w:rsid w:val="009D55AC"/>
    <w:rsid w:val="00A32BD3"/>
    <w:rsid w:val="00C10481"/>
    <w:rsid w:val="00C26C19"/>
    <w:rsid w:val="00DD5A1A"/>
    <w:rsid w:val="7DC3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2348</Words>
  <Characters>13389</Characters>
  <Lines>111</Lines>
  <Paragraphs>31</Paragraphs>
  <TotalTime>14</TotalTime>
  <ScaleCrop>false</ScaleCrop>
  <LinksUpToDate>false</LinksUpToDate>
  <CharactersWithSpaces>15706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2024-09-04T09:13:00Z</dcterms:created>
  <dc:creator>Учетная запись Майкрософт</dc:creator>
  <cp:lastModifiedBy>Asdian Katana</cp:lastModifiedBy>
  <dcterms:modified xsi:type="dcterms:W3CDTF">2025-05-05T08:10:36Z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02A15922FA4F4C56AC070FA5FB52C967_13</vt:lpwstr>
  </property>
</Properties>
</file>