
<file path=[Content_Types].xml><?xml version="1.0" encoding="utf-8"?>
<Types xmlns="http://schemas.openxmlformats.org/package/2006/content-types">
  <Default Extension="png" ContentType="image/png"/>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295D0A">
      <w:pPr>
        <w:spacing w:line="360" w:lineRule="auto"/>
        <w:jc w:val="center"/>
        <w:rPr>
          <w:b/>
          <w:sz w:val="28"/>
          <w:szCs w:val="28"/>
        </w:rPr>
      </w:pPr>
      <w:r>
        <w:rPr>
          <w:b/>
          <w:sz w:val="28"/>
          <w:szCs w:val="28"/>
        </w:rPr>
        <w:t>Практическая работа № 2.</w:t>
      </w:r>
    </w:p>
    <w:p w14:paraId="14F9F8E3">
      <w:pPr>
        <w:spacing w:line="360" w:lineRule="auto"/>
        <w:jc w:val="center"/>
        <w:rPr>
          <w:b/>
          <w:sz w:val="28"/>
          <w:szCs w:val="28"/>
        </w:rPr>
      </w:pPr>
      <w:r>
        <w:rPr>
          <w:b/>
          <w:sz w:val="28"/>
          <w:szCs w:val="28"/>
        </w:rPr>
        <w:t>Применение первичных и вторичных источников питания в области инфокоммуникации и ИТ</w:t>
      </w:r>
    </w:p>
    <w:p w14:paraId="70CC1AE0">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Цель работы</w:t>
      </w:r>
    </w:p>
    <w:p w14:paraId="098C2C83">
      <w:pPr>
        <w:autoSpaceDE w:val="0"/>
        <w:autoSpaceDN w:val="0"/>
        <w:spacing w:line="360" w:lineRule="auto"/>
        <w:ind w:right="-1" w:firstLine="709"/>
        <w:jc w:val="both"/>
        <w:rPr>
          <w:sz w:val="28"/>
          <w:szCs w:val="28"/>
        </w:rPr>
      </w:pPr>
      <w:r>
        <w:rPr>
          <w:sz w:val="28"/>
          <w:szCs w:val="28"/>
        </w:rPr>
        <w:t>Изучение и анализ применения первичных и вторичных источников питания в сфере информационно-коммуникационных технологий. Основной задачей является оценка эффективности различных видов источников питания, их применимости и влияния на качество функционирования систем ИТ. Результаты исследования позволят определить оптимальные стратегии выбора и использования источников питания в данной области.</w:t>
      </w:r>
    </w:p>
    <w:p w14:paraId="136F39E4">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Теоретические сведения</w:t>
      </w:r>
    </w:p>
    <w:p w14:paraId="0CC05DD9">
      <w:pPr>
        <w:widowControl w:val="0"/>
        <w:spacing w:line="240" w:lineRule="exact"/>
        <w:ind w:firstLine="709"/>
        <w:jc w:val="center"/>
        <w:rPr>
          <w:b/>
          <w:color w:val="000000"/>
          <w:sz w:val="21"/>
          <w:szCs w:val="21"/>
          <w:lang w:bidi="ru-RU"/>
        </w:rPr>
      </w:pPr>
    </w:p>
    <w:p w14:paraId="4E5FE412">
      <w:pPr>
        <w:spacing w:line="360" w:lineRule="auto"/>
        <w:ind w:firstLine="709"/>
        <w:jc w:val="both"/>
        <w:rPr>
          <w:sz w:val="28"/>
          <w:szCs w:val="28"/>
        </w:rPr>
      </w:pPr>
      <w:r>
        <w:rPr>
          <w:sz w:val="28"/>
          <w:szCs w:val="28"/>
        </w:rPr>
        <w:t>Любые радиотехнические устройства и системы с точки зрения обеспечения электрической энергией могут быть представлены в виде схемы, приведенной на рисунке 2.1.</w:t>
      </w:r>
    </w:p>
    <w:p w14:paraId="532E8102">
      <w:pPr>
        <w:spacing w:line="360" w:lineRule="auto"/>
        <w:ind w:firstLine="709"/>
        <w:jc w:val="center"/>
        <w:rPr>
          <w:sz w:val="28"/>
          <w:szCs w:val="28"/>
        </w:rPr>
      </w:pPr>
      <w:r>
        <w:rPr>
          <w:sz w:val="28"/>
          <w:szCs w:val="28"/>
        </w:rPr>
        <w:drawing>
          <wp:inline distT="0" distB="0" distL="0" distR="0">
            <wp:extent cx="2695575" cy="466725"/>
            <wp:effectExtent l="0" t="0" r="1905" b="5715"/>
            <wp:docPr id="641" name="Рисунок 1" descr="Структурная схема питания радиоэлектронных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Рисунок 1" descr="Структурная схема питания радиоэлектронных устройств"/>
                    <pic:cNvPicPr>
                      <a:picLocks noChangeAspect="1" noChangeArrowheads="1"/>
                    </pic:cNvPicPr>
                  </pic:nvPicPr>
                  <pic:blipFill>
                    <a:blip r:embed="rId6" cstate="print"/>
                    <a:srcRect/>
                    <a:stretch>
                      <a:fillRect/>
                    </a:stretch>
                  </pic:blipFill>
                  <pic:spPr>
                    <a:xfrm>
                      <a:off x="0" y="0"/>
                      <a:ext cx="2695575" cy="466725"/>
                    </a:xfrm>
                    <a:prstGeom prst="rect">
                      <a:avLst/>
                    </a:prstGeom>
                    <a:noFill/>
                    <a:ln w="9525">
                      <a:noFill/>
                      <a:miter lim="800000"/>
                      <a:headEnd/>
                      <a:tailEnd/>
                    </a:ln>
                  </pic:spPr>
                </pic:pic>
              </a:graphicData>
            </a:graphic>
          </wp:inline>
        </w:drawing>
      </w:r>
    </w:p>
    <w:p w14:paraId="29CF9E34">
      <w:pPr>
        <w:spacing w:line="360" w:lineRule="auto"/>
        <w:ind w:firstLine="709"/>
        <w:jc w:val="center"/>
        <w:rPr>
          <w:b/>
          <w:sz w:val="28"/>
          <w:szCs w:val="28"/>
        </w:rPr>
      </w:pPr>
      <w:r>
        <w:rPr>
          <w:sz w:val="28"/>
          <w:szCs w:val="28"/>
        </w:rPr>
        <w:t>Рисунок 2.1.</w:t>
      </w:r>
      <w:r>
        <w:rPr>
          <w:b/>
          <w:sz w:val="28"/>
          <w:szCs w:val="28"/>
        </w:rPr>
        <w:t xml:space="preserve"> </w:t>
      </w:r>
      <w:r>
        <w:rPr>
          <w:sz w:val="28"/>
          <w:szCs w:val="28"/>
        </w:rPr>
        <w:t>Структурная схема питания радиоэлектронных устройств</w:t>
      </w:r>
    </w:p>
    <w:p w14:paraId="6ACCF6CA">
      <w:pPr>
        <w:spacing w:line="360" w:lineRule="auto"/>
        <w:ind w:firstLine="709"/>
        <w:jc w:val="both"/>
        <w:rPr>
          <w:sz w:val="28"/>
          <w:szCs w:val="28"/>
        </w:rPr>
      </w:pPr>
      <w:r>
        <w:rPr>
          <w:sz w:val="28"/>
          <w:szCs w:val="28"/>
        </w:rPr>
        <w:t xml:space="preserve">На этом рисунке обозначено: ПИП — первичный источник питания — преобразует неэлектрические виды энергии в электрическую; ВИП — вторичный источник питания — преобразует электрическую энергию к виду удобному для потребителя (нагрузки) и собственно нагрузка — радиоэлектронная аппаратура (РЭА). </w:t>
      </w:r>
    </w:p>
    <w:p w14:paraId="239EB5D8">
      <w:pPr>
        <w:spacing w:line="360" w:lineRule="auto"/>
        <w:ind w:firstLine="709"/>
        <w:jc w:val="both"/>
        <w:rPr>
          <w:sz w:val="28"/>
          <w:szCs w:val="28"/>
        </w:rPr>
      </w:pPr>
      <w:r>
        <w:rPr>
          <w:sz w:val="28"/>
          <w:szCs w:val="28"/>
        </w:rPr>
        <w:t xml:space="preserve">К </w:t>
      </w:r>
      <w:r>
        <w:rPr>
          <w:b/>
          <w:sz w:val="28"/>
          <w:szCs w:val="28"/>
        </w:rPr>
        <w:t>первичным источникам питания</w:t>
      </w:r>
      <w:r>
        <w:rPr>
          <w:sz w:val="28"/>
          <w:szCs w:val="28"/>
        </w:rPr>
        <w:t xml:space="preserve"> обычно относят: </w:t>
      </w:r>
    </w:p>
    <w:p w14:paraId="2076B840">
      <w:pPr>
        <w:numPr>
          <w:ilvl w:val="0"/>
          <w:numId w:val="1"/>
        </w:numPr>
        <w:tabs>
          <w:tab w:val="clear" w:pos="720"/>
        </w:tabs>
        <w:spacing w:line="360" w:lineRule="auto"/>
        <w:ind w:left="0" w:firstLine="709"/>
        <w:jc w:val="both"/>
        <w:rPr>
          <w:sz w:val="28"/>
          <w:szCs w:val="28"/>
        </w:rPr>
      </w:pPr>
      <w:r>
        <w:rPr>
          <w:sz w:val="28"/>
          <w:szCs w:val="28"/>
        </w:rPr>
        <w:t>Химические источники</w:t>
      </w:r>
    </w:p>
    <w:p w14:paraId="510BE622">
      <w:pPr>
        <w:numPr>
          <w:ilvl w:val="0"/>
          <w:numId w:val="1"/>
        </w:numPr>
        <w:tabs>
          <w:tab w:val="clear" w:pos="720"/>
        </w:tabs>
        <w:spacing w:line="360" w:lineRule="auto"/>
        <w:ind w:left="0" w:firstLine="709"/>
        <w:jc w:val="both"/>
        <w:rPr>
          <w:sz w:val="28"/>
          <w:szCs w:val="28"/>
        </w:rPr>
      </w:pPr>
      <w:r>
        <w:rPr>
          <w:sz w:val="28"/>
          <w:szCs w:val="28"/>
        </w:rPr>
        <w:t>Термогенераторы</w:t>
      </w:r>
    </w:p>
    <w:p w14:paraId="4FD3D231">
      <w:pPr>
        <w:numPr>
          <w:ilvl w:val="0"/>
          <w:numId w:val="1"/>
        </w:numPr>
        <w:tabs>
          <w:tab w:val="clear" w:pos="720"/>
        </w:tabs>
        <w:spacing w:line="360" w:lineRule="auto"/>
        <w:ind w:left="0" w:firstLine="709"/>
        <w:jc w:val="both"/>
        <w:rPr>
          <w:sz w:val="28"/>
          <w:szCs w:val="28"/>
        </w:rPr>
      </w:pPr>
      <w:r>
        <w:rPr>
          <w:sz w:val="28"/>
          <w:szCs w:val="28"/>
        </w:rPr>
        <w:t>Солнечные батареи</w:t>
      </w:r>
    </w:p>
    <w:p w14:paraId="041DDA3D">
      <w:pPr>
        <w:numPr>
          <w:ilvl w:val="0"/>
          <w:numId w:val="1"/>
        </w:numPr>
        <w:tabs>
          <w:tab w:val="clear" w:pos="720"/>
        </w:tabs>
        <w:spacing w:line="360" w:lineRule="auto"/>
        <w:ind w:left="0" w:firstLine="709"/>
        <w:jc w:val="both"/>
        <w:rPr>
          <w:sz w:val="28"/>
          <w:szCs w:val="28"/>
        </w:rPr>
      </w:pPr>
      <w:r>
        <w:rPr>
          <w:sz w:val="28"/>
          <w:szCs w:val="28"/>
        </w:rPr>
        <w:t>Атомные батареи</w:t>
      </w:r>
    </w:p>
    <w:p w14:paraId="757B13B0">
      <w:pPr>
        <w:numPr>
          <w:ilvl w:val="0"/>
          <w:numId w:val="1"/>
        </w:numPr>
        <w:tabs>
          <w:tab w:val="clear" w:pos="720"/>
        </w:tabs>
        <w:spacing w:line="360" w:lineRule="auto"/>
        <w:ind w:left="0" w:firstLine="709"/>
        <w:jc w:val="both"/>
        <w:rPr>
          <w:sz w:val="28"/>
          <w:szCs w:val="28"/>
        </w:rPr>
      </w:pPr>
      <w:r>
        <w:rPr>
          <w:sz w:val="28"/>
          <w:szCs w:val="28"/>
        </w:rPr>
        <w:t>Топливные элементы</w:t>
      </w:r>
    </w:p>
    <w:p w14:paraId="62A9AD89">
      <w:pPr>
        <w:numPr>
          <w:ilvl w:val="0"/>
          <w:numId w:val="1"/>
        </w:numPr>
        <w:tabs>
          <w:tab w:val="clear" w:pos="720"/>
        </w:tabs>
        <w:spacing w:line="360" w:lineRule="auto"/>
        <w:ind w:left="0" w:firstLine="709"/>
        <w:jc w:val="both"/>
        <w:rPr>
          <w:sz w:val="28"/>
          <w:szCs w:val="28"/>
        </w:rPr>
      </w:pPr>
      <w:r>
        <w:rPr>
          <w:sz w:val="28"/>
          <w:szCs w:val="28"/>
        </w:rPr>
        <w:t>Электрические машины (постоянного и переменного тока)</w:t>
      </w:r>
    </w:p>
    <w:p w14:paraId="6BA5171B">
      <w:pPr>
        <w:spacing w:line="360" w:lineRule="auto"/>
        <w:jc w:val="center"/>
        <w:outlineLvl w:val="1"/>
        <w:rPr>
          <w:b/>
          <w:bCs/>
          <w:sz w:val="28"/>
          <w:szCs w:val="28"/>
        </w:rPr>
      </w:pPr>
      <w:r>
        <w:rPr>
          <w:b/>
          <w:bCs/>
          <w:sz w:val="28"/>
          <w:szCs w:val="28"/>
        </w:rPr>
        <w:t>Химические источники тока</w:t>
      </w:r>
    </w:p>
    <w:p w14:paraId="6A158F55">
      <w:pPr>
        <w:spacing w:line="360" w:lineRule="auto"/>
        <w:ind w:firstLine="709"/>
        <w:jc w:val="both"/>
        <w:rPr>
          <w:sz w:val="28"/>
          <w:szCs w:val="28"/>
        </w:rPr>
      </w:pPr>
      <w:r>
        <w:rPr>
          <w:sz w:val="28"/>
          <w:szCs w:val="28"/>
        </w:rPr>
        <w:t>Это сухие гальванические элементы, кислотные и щелочные аккумуляторы. Наибольшее распространение получили кислотные аккумуляторные батареи (АБ). Типовые зарядно-разрядные характеристики одного кислотного элемента приведены на рисунке 1.2.</w:t>
      </w:r>
    </w:p>
    <w:p w14:paraId="3EB18BCE">
      <w:pPr>
        <w:spacing w:line="360" w:lineRule="auto"/>
        <w:rPr>
          <w:sz w:val="28"/>
          <w:szCs w:val="28"/>
        </w:rPr>
      </w:pPr>
      <w:r>
        <w:rPr>
          <w:sz w:val="28"/>
          <w:szCs w:val="28"/>
        </w:rPr>
        <w:t xml:space="preserve">               </w:t>
      </w:r>
      <w:r>
        <w:rPr>
          <w:sz w:val="28"/>
          <w:szCs w:val="28"/>
        </w:rPr>
        <w:drawing>
          <wp:inline distT="0" distB="0" distL="0" distR="0">
            <wp:extent cx="4333875" cy="2085975"/>
            <wp:effectExtent l="0" t="0" r="9525" b="1905"/>
            <wp:docPr id="642" name="Рисунок 3" descr="Зарядно–разрядные характеристики кислотного эле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Рисунок 3" descr="Зарядно–разрядные характеристики кислотного элемента"/>
                    <pic:cNvPicPr>
                      <a:picLocks noChangeAspect="1" noChangeArrowheads="1"/>
                    </pic:cNvPicPr>
                  </pic:nvPicPr>
                  <pic:blipFill>
                    <a:blip r:embed="rId7" cstate="print"/>
                    <a:srcRect/>
                    <a:stretch>
                      <a:fillRect/>
                    </a:stretch>
                  </pic:blipFill>
                  <pic:spPr>
                    <a:xfrm>
                      <a:off x="0" y="0"/>
                      <a:ext cx="4335048" cy="2086540"/>
                    </a:xfrm>
                    <a:prstGeom prst="rect">
                      <a:avLst/>
                    </a:prstGeom>
                    <a:noFill/>
                    <a:ln w="9525">
                      <a:noFill/>
                      <a:miter lim="800000"/>
                      <a:headEnd/>
                      <a:tailEnd/>
                    </a:ln>
                  </pic:spPr>
                </pic:pic>
              </a:graphicData>
            </a:graphic>
          </wp:inline>
        </w:drawing>
      </w:r>
    </w:p>
    <w:p w14:paraId="0E560902">
      <w:pPr>
        <w:spacing w:line="360" w:lineRule="auto"/>
        <w:jc w:val="center"/>
        <w:rPr>
          <w:sz w:val="28"/>
          <w:szCs w:val="28"/>
        </w:rPr>
      </w:pPr>
      <w:r>
        <w:rPr>
          <w:sz w:val="28"/>
          <w:szCs w:val="28"/>
        </w:rPr>
        <w:t>Рисунок 2.2</w:t>
      </w:r>
      <w:r>
        <w:rPr>
          <w:b/>
          <w:sz w:val="28"/>
          <w:szCs w:val="28"/>
        </w:rPr>
        <w:t xml:space="preserve">. </w:t>
      </w:r>
      <w:r>
        <w:rPr>
          <w:sz w:val="28"/>
          <w:szCs w:val="28"/>
        </w:rPr>
        <w:t>Зарядно-разрядные характеристики кислотного элемента</w:t>
      </w:r>
    </w:p>
    <w:p w14:paraId="08F1B61F">
      <w:pPr>
        <w:spacing w:line="360" w:lineRule="auto"/>
        <w:ind w:firstLine="709"/>
        <w:jc w:val="both"/>
        <w:rPr>
          <w:sz w:val="28"/>
          <w:szCs w:val="28"/>
        </w:rPr>
      </w:pPr>
    </w:p>
    <w:p w14:paraId="7B83B3D0">
      <w:pPr>
        <w:spacing w:line="360" w:lineRule="auto"/>
        <w:ind w:firstLine="709"/>
        <w:jc w:val="both"/>
        <w:rPr>
          <w:sz w:val="28"/>
          <w:szCs w:val="28"/>
        </w:rPr>
      </w:pPr>
      <w:r>
        <w:rPr>
          <w:sz w:val="28"/>
          <w:szCs w:val="28"/>
        </w:rPr>
        <w:t xml:space="preserve">В процессе разряда напряжение быстро уменьшается до 2 В, а затем медленно спадает до 1,8 В. Разряд ниже 1,8 В на один элемент нежелателен, так как в нём начинаются необратимые процессы. Номинальным считается напряжение U = 2 В. </w:t>
      </w:r>
    </w:p>
    <w:p w14:paraId="63F34A08">
      <w:pPr>
        <w:spacing w:line="360" w:lineRule="auto"/>
        <w:ind w:firstLine="709"/>
        <w:jc w:val="both"/>
        <w:rPr>
          <w:sz w:val="28"/>
          <w:szCs w:val="28"/>
        </w:rPr>
      </w:pPr>
      <w:r>
        <w:rPr>
          <w:sz w:val="28"/>
          <w:szCs w:val="28"/>
        </w:rPr>
        <w:t>При заряде кислотного аккумулятора его напряжение быстро растёт до 2,1 ... 2,15 В, а затем медленно до 2,4 В, т.е. восстановление активной массы аккумулятора закончено и начинается бурное выделение кислорода и водорода, заряд окончен. Для герметичных аккумуляторов это недопустимо, поэтому их помещают в специальный, прочный корпус «панцирь», выдерживающий высокое давление, добавляют газопоглотители и строго выдерживают режим заряда. Номинальная ёмкость аккумулятора - количество электричества, которое может отдать аккумулятор при 10-часовом режиме разряда (С</w:t>
      </w:r>
      <w:r>
        <w:rPr>
          <w:sz w:val="28"/>
          <w:szCs w:val="28"/>
          <w:vertAlign w:val="subscript"/>
        </w:rPr>
        <w:t>10</w:t>
      </w:r>
      <w:r>
        <w:rPr>
          <w:sz w:val="28"/>
          <w:szCs w:val="28"/>
        </w:rPr>
        <w:t xml:space="preserve">), неизменном токе и температуре. </w:t>
      </w:r>
    </w:p>
    <w:p w14:paraId="3FCED8E8">
      <w:pPr>
        <w:spacing w:line="360" w:lineRule="auto"/>
        <w:jc w:val="center"/>
        <w:outlineLvl w:val="1"/>
        <w:rPr>
          <w:b/>
          <w:bCs/>
          <w:sz w:val="28"/>
          <w:szCs w:val="28"/>
        </w:rPr>
      </w:pPr>
      <w:r>
        <w:rPr>
          <w:b/>
          <w:bCs/>
          <w:sz w:val="28"/>
          <w:szCs w:val="28"/>
        </w:rPr>
        <w:t>Солнечные батареи</w:t>
      </w:r>
    </w:p>
    <w:p w14:paraId="7540620F">
      <w:pPr>
        <w:spacing w:line="360" w:lineRule="auto"/>
        <w:ind w:firstLine="709"/>
        <w:jc w:val="both"/>
        <w:rPr>
          <w:sz w:val="28"/>
          <w:szCs w:val="28"/>
        </w:rPr>
      </w:pPr>
      <w:r>
        <w:rPr>
          <w:sz w:val="28"/>
          <w:szCs w:val="28"/>
        </w:rPr>
        <w:t xml:space="preserve">Работа солнечных батарей основана на вентильном фотоэффекте в полупроводниках (фото-ЭДС на p-n переходе). Под действием света электроны переходят на более высокий энергетический уровень, поддерживая ток во внешней цепи. </w:t>
      </w:r>
    </w:p>
    <w:p w14:paraId="4CB1182A">
      <w:pPr>
        <w:spacing w:line="360" w:lineRule="auto"/>
        <w:jc w:val="center"/>
        <w:rPr>
          <w:sz w:val="28"/>
          <w:szCs w:val="28"/>
        </w:rPr>
      </w:pPr>
      <w:r>
        <w:rPr>
          <w:sz w:val="28"/>
          <w:szCs w:val="28"/>
        </w:rPr>
        <w:drawing>
          <wp:inline distT="0" distB="0" distL="0" distR="0">
            <wp:extent cx="5486400" cy="2293620"/>
            <wp:effectExtent l="0" t="0" r="0" b="7620"/>
            <wp:docPr id="8" name="Рисунок 8" descr="C:\Users\User\Desktop\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C:\Users\User\Desktop\slide-3.jpg"/>
                    <pic:cNvPicPr>
                      <a:picLocks noChangeAspect="1" noChangeArrowheads="1"/>
                    </pic:cNvPicPr>
                  </pic:nvPicPr>
                  <pic:blipFill>
                    <a:blip r:embed="rId8">
                      <a:extLst>
                        <a:ext uri="{28A0092B-C50C-407E-A947-70E740481C1C}">
                          <a14:useLocalDpi xmlns:a14="http://schemas.microsoft.com/office/drawing/2010/main" val="0"/>
                        </a:ext>
                      </a:extLst>
                    </a:blip>
                    <a:srcRect t="32359"/>
                    <a:stretch>
                      <a:fillRect/>
                    </a:stretch>
                  </pic:blipFill>
                  <pic:spPr>
                    <a:xfrm>
                      <a:off x="0" y="0"/>
                      <a:ext cx="5486400" cy="2293620"/>
                    </a:xfrm>
                    <a:prstGeom prst="rect">
                      <a:avLst/>
                    </a:prstGeom>
                    <a:noFill/>
                    <a:ln>
                      <a:noFill/>
                    </a:ln>
                  </pic:spPr>
                </pic:pic>
              </a:graphicData>
            </a:graphic>
          </wp:inline>
        </w:drawing>
      </w:r>
    </w:p>
    <w:p w14:paraId="136789A8">
      <w:pPr>
        <w:spacing w:line="360" w:lineRule="auto"/>
        <w:jc w:val="center"/>
        <w:rPr>
          <w:sz w:val="28"/>
          <w:szCs w:val="28"/>
        </w:rPr>
      </w:pPr>
      <w:r>
        <w:rPr>
          <w:sz w:val="28"/>
          <w:szCs w:val="28"/>
        </w:rPr>
        <w:t>Рисунок 2.3. Схема работы солнечных батарей</w:t>
      </w:r>
    </w:p>
    <w:p w14:paraId="4CA81A05">
      <w:pPr>
        <w:spacing w:line="360" w:lineRule="auto"/>
        <w:ind w:firstLine="709"/>
        <w:jc w:val="both"/>
        <w:rPr>
          <w:sz w:val="28"/>
          <w:szCs w:val="28"/>
        </w:rPr>
      </w:pPr>
    </w:p>
    <w:p w14:paraId="382E7088">
      <w:pPr>
        <w:spacing w:line="360" w:lineRule="auto"/>
        <w:ind w:firstLine="709"/>
        <w:jc w:val="both"/>
        <w:rPr>
          <w:sz w:val="28"/>
          <w:szCs w:val="28"/>
        </w:rPr>
      </w:pPr>
      <w:r>
        <w:rPr>
          <w:sz w:val="28"/>
          <w:szCs w:val="28"/>
        </w:rPr>
        <w:t>Максимальная чувствительность кремниевого (Si) фотоэлемента находится на границе инфракрасного (ИК) излучения (</w:t>
      </w:r>
      <w:r>
        <w:rPr>
          <w:sz w:val="28"/>
          <w:szCs w:val="28"/>
        </w:rPr>
        <w:drawing>
          <wp:inline distT="0" distB="0" distL="0" distR="0">
            <wp:extent cx="933450" cy="209550"/>
            <wp:effectExtent l="0" t="0" r="11430" b="3810"/>
            <wp:docPr id="644" name="Рисунок 5" descr="http://digteh.ru/BP/PervIstP/f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Рисунок 5" descr="http://digteh.ru/BP/PervIstP/fm1.gif"/>
                    <pic:cNvPicPr>
                      <a:picLocks noChangeAspect="1" noChangeArrowheads="1"/>
                    </pic:cNvPicPr>
                  </pic:nvPicPr>
                  <pic:blipFill>
                    <a:blip r:embed="rId9" cstate="print"/>
                    <a:srcRect/>
                    <a:stretch>
                      <a:fillRect/>
                    </a:stretch>
                  </pic:blipFill>
                  <pic:spPr>
                    <a:xfrm>
                      <a:off x="0" y="0"/>
                      <a:ext cx="933450" cy="209550"/>
                    </a:xfrm>
                    <a:prstGeom prst="rect">
                      <a:avLst/>
                    </a:prstGeom>
                    <a:noFill/>
                    <a:ln w="9525">
                      <a:noFill/>
                      <a:miter lim="800000"/>
                      <a:headEnd/>
                      <a:tailEnd/>
                    </a:ln>
                  </pic:spPr>
                </pic:pic>
              </a:graphicData>
            </a:graphic>
          </wp:inline>
        </w:drawing>
      </w:r>
      <w:r>
        <w:rPr>
          <w:sz w:val="28"/>
          <w:szCs w:val="28"/>
        </w:rPr>
        <w:t xml:space="preserve">). Селеновые (Se) фотоэлементы лучше согласуются по длине волны с солнечным светом и охватывают видимую часть спектра (0,4 мкм - фиолетовый цвет, 0,55 мкм - зелёный, 0,65 мкм - красный), что не всегда удобно. Поэтому используют кремний, который значительно шире распространён на земле. </w:t>
      </w:r>
    </w:p>
    <w:p w14:paraId="5CDF4793">
      <w:pPr>
        <w:spacing w:line="360" w:lineRule="auto"/>
        <w:ind w:firstLine="709"/>
        <w:jc w:val="both"/>
        <w:rPr>
          <w:sz w:val="28"/>
          <w:szCs w:val="28"/>
        </w:rPr>
      </w:pPr>
      <w:r>
        <w:rPr>
          <w:sz w:val="28"/>
          <w:szCs w:val="28"/>
        </w:rPr>
        <w:t>Известно, что энергетическая освещённость Земли в солнечной системе составляет примерно 1 кВт/м</w:t>
      </w:r>
      <w:r>
        <w:rPr>
          <w:sz w:val="28"/>
          <w:szCs w:val="28"/>
          <w:vertAlign w:val="superscript"/>
        </w:rPr>
        <w:t>2</w:t>
      </w:r>
      <w:r>
        <w:rPr>
          <w:sz w:val="28"/>
          <w:szCs w:val="28"/>
        </w:rPr>
        <w:t>, но это на экваторе. В средних широтах около 300 Вт/м</w:t>
      </w:r>
      <w:r>
        <w:rPr>
          <w:sz w:val="28"/>
          <w:szCs w:val="28"/>
          <w:vertAlign w:val="superscript"/>
        </w:rPr>
        <w:t>2</w:t>
      </w:r>
      <w:r>
        <w:rPr>
          <w:sz w:val="28"/>
          <w:szCs w:val="28"/>
        </w:rPr>
        <w:t>, но это летом, а зимой примерно 80 Вт/м</w:t>
      </w:r>
      <w:r>
        <w:rPr>
          <w:sz w:val="28"/>
          <w:szCs w:val="28"/>
          <w:vertAlign w:val="superscript"/>
        </w:rPr>
        <w:t>2</w:t>
      </w:r>
      <w:r>
        <w:rPr>
          <w:sz w:val="28"/>
          <w:szCs w:val="28"/>
        </w:rPr>
        <w:t xml:space="preserve">. Извлечь эту энергию можно при помощи кремниевых фотоэлементов с коэффициентом полезного действия 12 ... 15% (теоретический КПД равен 22,5%, у арсенид-галиевых фотоэлементов теоретический КПД - 33,3%). Для получения 5В, 40мА требуется около 12 ... 15 фотоэлементов, поэтому о больших мощностях для промышленности речи пока не идёт. Их используют на космических летательных аппаратах с поверхностью солнечных батарей в сотни квадратных метров, а также для зарядки АБ в местах, удалённых от населённых пунктов. Существует мнение, что солнечная энергия является экзотической и её практическое использование - дело отдалённого будущего. Стоимость солнечных элементов составляет 2,5 ... 3 долл/Вт, а стоимость электроэнергии 0,25 ... 0,5 долл/кВт·ч. При использовании солнечных батарей возникает проблема суточного и сезонного накопления энергии, которая решается с помощью АБ. </w:t>
      </w:r>
    </w:p>
    <w:p w14:paraId="554BEDF5">
      <w:pPr>
        <w:spacing w:line="360" w:lineRule="auto"/>
        <w:jc w:val="center"/>
        <w:outlineLvl w:val="1"/>
        <w:rPr>
          <w:b/>
          <w:bCs/>
          <w:sz w:val="28"/>
          <w:szCs w:val="28"/>
        </w:rPr>
      </w:pPr>
      <w:r>
        <w:rPr>
          <w:b/>
          <w:bCs/>
          <w:sz w:val="28"/>
          <w:szCs w:val="28"/>
        </w:rPr>
        <w:t>Топливные элементы</w:t>
      </w:r>
    </w:p>
    <w:p w14:paraId="5503A7E1">
      <w:pPr>
        <w:spacing w:line="360" w:lineRule="auto"/>
        <w:ind w:firstLine="709"/>
        <w:jc w:val="both"/>
        <w:rPr>
          <w:sz w:val="28"/>
          <w:szCs w:val="28"/>
        </w:rPr>
      </w:pPr>
      <w:r>
        <w:rPr>
          <w:sz w:val="28"/>
          <w:szCs w:val="28"/>
        </w:rPr>
        <w:t xml:space="preserve">Топливные элементы преобразуют энергию химического топлива в электрическую энергию, без реакции горения. Действие этих элементов основано на электрохимическом окислении углеводородного топлива (водород, пропан, метан, керосин) в среде окислителя. Другими словами, Топливные элементы представляют собой "неистощимые батарейки", к которым непрерывно подводится топливо и окислитель (воздух). </w:t>
      </w:r>
    </w:p>
    <w:p w14:paraId="31BE49EF">
      <w:pPr>
        <w:spacing w:line="360" w:lineRule="auto"/>
        <w:ind w:firstLine="709"/>
        <w:jc w:val="both"/>
        <w:rPr>
          <w:sz w:val="28"/>
          <w:szCs w:val="28"/>
        </w:rPr>
      </w:pPr>
      <w:r>
        <w:rPr>
          <w:sz w:val="28"/>
          <w:szCs w:val="28"/>
        </w:rPr>
        <w:t>В топливном элементе реагенты втекают, продукты реакции вытекают, и реакция может протекать так долго, как поступают в неё реагенты и сохраняется реакционная способность компонентов самого топливного элемента, чаще всего определяемая их «отравлением» побочными продуктами недостаточно чистых исходных веществ.</w:t>
      </w:r>
    </w:p>
    <w:p w14:paraId="5A162A20">
      <w:pPr>
        <w:spacing w:line="360" w:lineRule="auto"/>
        <w:ind w:firstLine="709"/>
        <w:jc w:val="both"/>
        <w:rPr>
          <w:sz w:val="28"/>
          <w:szCs w:val="28"/>
        </w:rPr>
      </w:pPr>
      <w:r>
        <w:rPr>
          <w:sz w:val="28"/>
          <w:szCs w:val="28"/>
        </w:rPr>
        <w:t xml:space="preserve">Различают следующие основные типы топливных элементов: </w:t>
      </w:r>
    </w:p>
    <w:p w14:paraId="6535724A">
      <w:pPr>
        <w:spacing w:line="360" w:lineRule="auto"/>
        <w:ind w:firstLine="709"/>
        <w:jc w:val="both"/>
        <w:rPr>
          <w:sz w:val="28"/>
          <w:szCs w:val="28"/>
        </w:rPr>
      </w:pPr>
      <w:r>
        <w:rPr>
          <w:sz w:val="28"/>
          <w:szCs w:val="28"/>
        </w:rPr>
        <w:t xml:space="preserve">- </w:t>
      </w:r>
      <w:r>
        <w:rPr>
          <w:i/>
          <w:iCs/>
          <w:sz w:val="28"/>
          <w:szCs w:val="28"/>
        </w:rPr>
        <w:t>фосфорнокислые</w:t>
      </w:r>
      <w:r>
        <w:rPr>
          <w:sz w:val="28"/>
          <w:szCs w:val="28"/>
        </w:rPr>
        <w:t>. Их КПД составляет около 40 %, а при совместном использовании и электричества и попутного тепла - около 80 %. Рабочая температура находится в пределах 180 ... 230 С. Эти топливные элементы требуют некоторого времени для выхода на рабочий режим при холодном старте, но отличаются простой конструкцией и высокой стабильностью. На базе этих элементов созданы энергоустановки мощностью сотни киловатт.</w:t>
      </w:r>
    </w:p>
    <w:p w14:paraId="653350DE">
      <w:pPr>
        <w:spacing w:line="360" w:lineRule="auto"/>
        <w:jc w:val="center"/>
        <w:rPr>
          <w:sz w:val="28"/>
          <w:szCs w:val="28"/>
        </w:rPr>
      </w:pPr>
      <w:r>
        <w:rPr>
          <w:sz w:val="28"/>
          <w:szCs w:val="28"/>
        </w:rPr>
        <w:drawing>
          <wp:inline distT="0" distB="0" distL="0" distR="0">
            <wp:extent cx="4300855" cy="3000375"/>
            <wp:effectExtent l="0" t="0" r="12065" b="1905"/>
            <wp:docPr id="2" name="Рисунок 2"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User\Desktop\unnam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01148" cy="3000375"/>
                    </a:xfrm>
                    <a:prstGeom prst="rect">
                      <a:avLst/>
                    </a:prstGeom>
                    <a:noFill/>
                    <a:ln>
                      <a:noFill/>
                    </a:ln>
                  </pic:spPr>
                </pic:pic>
              </a:graphicData>
            </a:graphic>
          </wp:inline>
        </w:drawing>
      </w:r>
    </w:p>
    <w:p w14:paraId="1792C628">
      <w:pPr>
        <w:spacing w:line="360" w:lineRule="auto"/>
        <w:jc w:val="center"/>
        <w:rPr>
          <w:sz w:val="28"/>
          <w:szCs w:val="28"/>
        </w:rPr>
      </w:pPr>
      <w:r>
        <w:rPr>
          <w:sz w:val="28"/>
          <w:szCs w:val="28"/>
        </w:rPr>
        <w:t>Рисунок 2.4. Принцип работы топливных элементов, преобразующих энергию химического топлива в электрическую энергию, без реакции горения.</w:t>
      </w:r>
    </w:p>
    <w:p w14:paraId="30D647ED">
      <w:pPr>
        <w:spacing w:line="360" w:lineRule="auto"/>
        <w:ind w:firstLine="709"/>
        <w:jc w:val="both"/>
        <w:rPr>
          <w:sz w:val="28"/>
          <w:szCs w:val="28"/>
        </w:rPr>
      </w:pPr>
      <w:r>
        <w:rPr>
          <w:b/>
          <w:iCs/>
          <w:sz w:val="28"/>
          <w:szCs w:val="28"/>
        </w:rPr>
        <w:t>Твердополимерные</w:t>
      </w:r>
      <w:r>
        <w:rPr>
          <w:sz w:val="28"/>
          <w:szCs w:val="28"/>
        </w:rPr>
        <w:t>. Они отличаются компактностью, высокой надёжностью и экологической чистотой. КПД составляет примерно 45 %, рабочая температура - около 80°С. В качестве топлива используется водород. Но здесь применяются катализаторы из платины и её сплавов. Поэтому стоимость энергии относительно высокая. Тем не менее, обладая уникальными качествами, они имеют хорошую перспективу для широкого применения.</w:t>
      </w:r>
    </w:p>
    <w:p w14:paraId="00459604">
      <w:pPr>
        <w:spacing w:line="360" w:lineRule="auto"/>
        <w:ind w:firstLine="709"/>
        <w:jc w:val="both"/>
        <w:rPr>
          <w:sz w:val="28"/>
          <w:szCs w:val="28"/>
        </w:rPr>
      </w:pPr>
      <w:r>
        <w:rPr>
          <w:sz w:val="28"/>
          <w:szCs w:val="28"/>
        </w:rPr>
        <w:t>Принцип их работы заключается в процессе расщепления молекул водорода на аноде на протоны и электроны, переноса положительного заряда через протонно-обменную мембрану, в то время как свободные электроны проходят через нагрузку потребителя. Затем происходит последующее восстановление ионов водорода на катоде и их окисление кислородом. Таким образом, химическая энергия молекул водорода и кислорода (из воздуха) преобразуется в электрическую энергию (с КПД до 60%), «выхлопом» является чистый водяной пар.</w:t>
      </w:r>
    </w:p>
    <w:p w14:paraId="3E0AA49E">
      <w:pPr>
        <w:spacing w:line="360" w:lineRule="auto"/>
        <w:jc w:val="both"/>
        <w:rPr>
          <w:sz w:val="28"/>
          <w:szCs w:val="28"/>
        </w:rPr>
      </w:pPr>
      <w:r>
        <w:rPr>
          <w:sz w:val="28"/>
          <w:szCs w:val="28"/>
        </w:rPr>
        <w:drawing>
          <wp:inline distT="0" distB="0" distL="0" distR="0">
            <wp:extent cx="5734685" cy="4023360"/>
            <wp:effectExtent l="0" t="0" r="10795" b="0"/>
            <wp:docPr id="3" name="Рисунок 3" descr="C:\Users\User\Desktop\dac61aeb36597301cb51c72179ac2e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User\Desktop\dac61aeb36597301cb51c72179ac2e9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6492" cy="4024628"/>
                    </a:xfrm>
                    <a:prstGeom prst="rect">
                      <a:avLst/>
                    </a:prstGeom>
                    <a:noFill/>
                    <a:ln>
                      <a:noFill/>
                    </a:ln>
                  </pic:spPr>
                </pic:pic>
              </a:graphicData>
            </a:graphic>
          </wp:inline>
        </w:drawing>
      </w:r>
    </w:p>
    <w:p w14:paraId="4BAAADC0">
      <w:pPr>
        <w:spacing w:line="360" w:lineRule="auto"/>
        <w:jc w:val="center"/>
        <w:rPr>
          <w:sz w:val="28"/>
          <w:szCs w:val="28"/>
        </w:rPr>
      </w:pPr>
      <w:r>
        <w:rPr>
          <w:sz w:val="28"/>
          <w:szCs w:val="28"/>
        </w:rPr>
        <w:t>Рисунок 2.5. Твердополимерный топливный элемент</w:t>
      </w:r>
    </w:p>
    <w:p w14:paraId="502491D0">
      <w:pPr>
        <w:spacing w:line="360" w:lineRule="auto"/>
        <w:ind w:firstLine="709"/>
        <w:jc w:val="both"/>
        <w:rPr>
          <w:sz w:val="28"/>
          <w:szCs w:val="28"/>
        </w:rPr>
      </w:pPr>
    </w:p>
    <w:p w14:paraId="0D9B80C0">
      <w:pPr>
        <w:spacing w:line="360" w:lineRule="auto"/>
        <w:ind w:firstLine="709"/>
        <w:jc w:val="both"/>
        <w:rPr>
          <w:sz w:val="28"/>
          <w:szCs w:val="28"/>
        </w:rPr>
      </w:pPr>
      <w:r>
        <w:rPr>
          <w:b/>
          <w:iCs/>
          <w:sz w:val="28"/>
          <w:szCs w:val="28"/>
        </w:rPr>
        <w:t>Топливные элементы на расплавленном карбонате</w:t>
      </w:r>
      <w:r>
        <w:rPr>
          <w:sz w:val="28"/>
          <w:szCs w:val="28"/>
        </w:rPr>
        <w:t>. Данный тип топливных элементов относится к высокотемпературным устройствам. Рабочая температура порядка 600 ... 700°С. КПД достигает 55 %. В связи с большим количеством выделяемого тепла, успешно применяются для создания стационарных источников электрической и тепловой энергии.</w:t>
      </w:r>
    </w:p>
    <w:p w14:paraId="4AFC4907">
      <w:pPr>
        <w:spacing w:line="360" w:lineRule="auto"/>
        <w:ind w:firstLine="709"/>
        <w:jc w:val="both"/>
        <w:rPr>
          <w:sz w:val="28"/>
          <w:szCs w:val="28"/>
        </w:rPr>
      </w:pPr>
      <w:r>
        <w:rPr>
          <w:sz w:val="28"/>
          <w:szCs w:val="28"/>
        </w:rPr>
        <w:t>С практической точки зрения топливный элемент напоминает обычную гальваническую батарею. Отличие заключается в том, что изначально батарея заряжена, т. е. заполнена «топливом». В процессе работы «топливо» расходуется, и батарея разряжается. В отличие от батареи топливный элемент для производства электрической энергии использует топливо, подаваемое от внешнего источника.</w:t>
      </w:r>
    </w:p>
    <w:p w14:paraId="5C1AA0FA">
      <w:pPr>
        <w:spacing w:line="360" w:lineRule="auto"/>
        <w:ind w:firstLine="709"/>
        <w:jc w:val="both"/>
        <w:rPr>
          <w:sz w:val="28"/>
          <w:szCs w:val="28"/>
        </w:rPr>
      </w:pPr>
      <w:r>
        <w:rPr>
          <w:sz w:val="28"/>
          <w:szCs w:val="28"/>
        </w:rPr>
        <w:t>Для производства электрической энергии может использоваться не только чистый водород, но и другое водородосодержащее сырье, например, природный газ, аммиак, метанол или бензин. В качестве источника кислорода, также необходимого для реакции, используется обычный воздух.</w:t>
      </w:r>
    </w:p>
    <w:p w14:paraId="66B5DCB4">
      <w:pPr>
        <w:spacing w:line="360" w:lineRule="auto"/>
        <w:jc w:val="center"/>
        <w:rPr>
          <w:sz w:val="28"/>
          <w:szCs w:val="28"/>
        </w:rPr>
      </w:pPr>
      <w:r>
        <w:rPr>
          <w:sz w:val="28"/>
          <w:szCs w:val="28"/>
        </w:rPr>
        <w:drawing>
          <wp:inline distT="0" distB="0" distL="0" distR="0">
            <wp:extent cx="5189220" cy="3025140"/>
            <wp:effectExtent l="0" t="0" r="7620" b="7620"/>
            <wp:docPr id="24" name="Рисунок 24" descr="Использование топливных элементов для энергоснабжения зданий. Часть 1 | АВ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спользование топливных элементов для энергоснабжения зданий. Часть 1 | АВОК"/>
                    <pic:cNvPicPr>
                      <a:picLocks noChangeAspect="1" noChangeArrowheads="1"/>
                    </pic:cNvPicPr>
                  </pic:nvPicPr>
                  <pic:blipFill>
                    <a:blip r:embed="rId12">
                      <a:extLst>
                        <a:ext uri="{28A0092B-C50C-407E-A947-70E740481C1C}">
                          <a14:useLocalDpi xmlns:a14="http://schemas.microsoft.com/office/drawing/2010/main" val="0"/>
                        </a:ext>
                      </a:extLst>
                    </a:blip>
                    <a:srcRect l="618" t="1707"/>
                    <a:stretch>
                      <a:fillRect/>
                    </a:stretch>
                  </pic:blipFill>
                  <pic:spPr>
                    <a:xfrm>
                      <a:off x="0" y="0"/>
                      <a:ext cx="5189220" cy="3025140"/>
                    </a:xfrm>
                    <a:prstGeom prst="rect">
                      <a:avLst/>
                    </a:prstGeom>
                    <a:noFill/>
                    <a:ln>
                      <a:noFill/>
                    </a:ln>
                  </pic:spPr>
                </pic:pic>
              </a:graphicData>
            </a:graphic>
          </wp:inline>
        </w:drawing>
      </w:r>
    </w:p>
    <w:p w14:paraId="276F9A42">
      <w:pPr>
        <w:spacing w:line="360" w:lineRule="auto"/>
        <w:jc w:val="center"/>
        <w:rPr>
          <w:sz w:val="28"/>
          <w:szCs w:val="28"/>
        </w:rPr>
      </w:pPr>
      <w:r>
        <w:rPr>
          <w:sz w:val="28"/>
          <w:szCs w:val="28"/>
        </w:rPr>
        <w:t>Рисунок 2.6. Водородный топливный элемент</w:t>
      </w:r>
    </w:p>
    <w:p w14:paraId="1F5199BB">
      <w:pPr>
        <w:spacing w:line="360" w:lineRule="auto"/>
        <w:jc w:val="center"/>
        <w:rPr>
          <w:sz w:val="28"/>
          <w:szCs w:val="28"/>
        </w:rPr>
      </w:pPr>
    </w:p>
    <w:p w14:paraId="3B94C12F">
      <w:pPr>
        <w:spacing w:line="360" w:lineRule="auto"/>
        <w:ind w:firstLine="709"/>
        <w:jc w:val="both"/>
        <w:rPr>
          <w:sz w:val="28"/>
          <w:szCs w:val="28"/>
        </w:rPr>
      </w:pPr>
      <w:r>
        <w:rPr>
          <w:sz w:val="28"/>
          <w:szCs w:val="28"/>
        </w:rPr>
        <w:t>При использовании чистого водорода в качестве топлива продуктами реакции помимо электрической энергии являются тепло и вода (или водяной пар), т. е. в атмосферу не выбрасываются газы, вызывающие загрязнение воздушной среды или вызывающие парниковый эффект. Если в качестве топлива используется водородосодержащее сырье, например, природный газ, побочным продуктом реакции будут и другие газы, например, оксиды углерода и азота, однако его количество значительно ниже, чем при сжигании такого же количества природного газа.</w:t>
      </w:r>
    </w:p>
    <w:p w14:paraId="5485C9DF">
      <w:pPr>
        <w:spacing w:line="360" w:lineRule="auto"/>
        <w:ind w:firstLine="709"/>
        <w:jc w:val="both"/>
        <w:rPr>
          <w:sz w:val="28"/>
          <w:szCs w:val="28"/>
        </w:rPr>
      </w:pPr>
      <w:r>
        <w:rPr>
          <w:sz w:val="28"/>
          <w:szCs w:val="28"/>
        </w:rPr>
        <w:t>Процесс химического преобразования топлива с целью получения водорода называется реформингом, а соответствующее устройство - реформером.</w:t>
      </w:r>
    </w:p>
    <w:p w14:paraId="3EF5893F">
      <w:pPr>
        <w:spacing w:line="360" w:lineRule="auto"/>
        <w:ind w:firstLine="709"/>
        <w:jc w:val="both"/>
        <w:rPr>
          <w:sz w:val="28"/>
          <w:szCs w:val="28"/>
        </w:rPr>
      </w:pPr>
      <w:r>
        <w:rPr>
          <w:b/>
          <w:iCs/>
          <w:sz w:val="28"/>
          <w:szCs w:val="28"/>
        </w:rPr>
        <w:t>Твердооксидные</w:t>
      </w:r>
      <w:r>
        <w:rPr>
          <w:sz w:val="28"/>
          <w:szCs w:val="28"/>
        </w:rPr>
        <w:t>. Здесь, вместо жидкого электролита применяется твердый керамический материал, что позволяет достигать высоких рабочих температур 900 ... 1000°С. КПД твердооксидных топливных элементов достигает 50 % и они могут работать на различных видах углеводородного топлива, что создаёт перспективу для использования в промышленных установках большой мощности.</w:t>
      </w:r>
    </w:p>
    <w:p w14:paraId="06292088">
      <w:pPr>
        <w:spacing w:line="360" w:lineRule="auto"/>
        <w:ind w:firstLine="709"/>
        <w:jc w:val="both"/>
        <w:rPr>
          <w:sz w:val="28"/>
          <w:szCs w:val="28"/>
        </w:rPr>
      </w:pPr>
      <w:r>
        <w:rPr>
          <w:sz w:val="28"/>
          <w:szCs w:val="28"/>
        </w:rPr>
        <w:t xml:space="preserve">Топливные элементы имеют разную рабочую температуру и у каждой своей области применения. </w:t>
      </w:r>
    </w:p>
    <w:p w14:paraId="47C163AB">
      <w:pPr>
        <w:spacing w:line="360" w:lineRule="auto"/>
        <w:ind w:firstLine="709"/>
        <w:jc w:val="both"/>
        <w:rPr>
          <w:sz w:val="28"/>
          <w:szCs w:val="28"/>
        </w:rPr>
      </w:pPr>
      <w:r>
        <w:rPr>
          <w:sz w:val="28"/>
          <w:szCs w:val="28"/>
        </w:rPr>
        <w:t>Твёрдооксидные топливные элементы относятся к разряду высокотемпературных элементов с рабочей температурой в диапазоне 800-1000°С. В основе ТОТЭ лежит та же самая конструкция ячейки, что и в других разновидностях топливных элементов, состоящая из анода и катода, разделённых электролитом.</w:t>
      </w:r>
    </w:p>
    <w:p w14:paraId="3DFC7A3A">
      <w:pPr>
        <w:spacing w:line="360" w:lineRule="auto"/>
        <w:ind w:firstLine="709"/>
        <w:jc w:val="both"/>
        <w:rPr>
          <w:sz w:val="28"/>
          <w:szCs w:val="28"/>
        </w:rPr>
      </w:pPr>
      <w:r>
        <w:rPr>
          <w:sz w:val="28"/>
          <w:szCs w:val="28"/>
        </w:rPr>
        <w:t>В случае ТОТЭ электролит представлен твёрдой керамикой, например, оксидом циркония, стабилизированным оксидом иттрия. В процессе работы на катод подается кислород (в составе воздуха). Керамический электролит осуществляет трансфер ионов кислорода от катода к аноду, в то время как электроны направляются на внешний контур для производства электричества. На аноде ионы кислорода взаимодействуют с водородом, образуя воду и угарный газ (СО).</w:t>
      </w:r>
    </w:p>
    <w:p w14:paraId="60A0B236">
      <w:pPr>
        <w:spacing w:line="360" w:lineRule="auto"/>
        <w:jc w:val="center"/>
        <w:rPr>
          <w:sz w:val="28"/>
          <w:szCs w:val="28"/>
        </w:rPr>
      </w:pPr>
      <w:r>
        <w:rPr>
          <w:sz w:val="28"/>
          <w:szCs w:val="28"/>
        </w:rPr>
        <w:drawing>
          <wp:inline distT="0" distB="0" distL="0" distR="0">
            <wp:extent cx="4648200" cy="2590800"/>
            <wp:effectExtent l="0" t="0" r="0" b="0"/>
            <wp:docPr id="19" name="Рисунок 19" descr="C:\Users\User\Desktop\img-u0d5g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C:\Users\User\Desktop\img-u0d5gq.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48200" cy="2590800"/>
                    </a:xfrm>
                    <a:prstGeom prst="rect">
                      <a:avLst/>
                    </a:prstGeom>
                    <a:noFill/>
                    <a:ln>
                      <a:noFill/>
                    </a:ln>
                  </pic:spPr>
                </pic:pic>
              </a:graphicData>
            </a:graphic>
          </wp:inline>
        </w:drawing>
      </w:r>
    </w:p>
    <w:p w14:paraId="29D115DE">
      <w:pPr>
        <w:spacing w:line="360" w:lineRule="auto"/>
        <w:jc w:val="center"/>
        <w:rPr>
          <w:sz w:val="28"/>
          <w:szCs w:val="28"/>
        </w:rPr>
      </w:pPr>
      <w:r>
        <w:rPr>
          <w:sz w:val="28"/>
          <w:szCs w:val="28"/>
        </w:rPr>
        <w:t>Рисунок 2.7. Водородно-топливный элемент</w:t>
      </w:r>
    </w:p>
    <w:p w14:paraId="1FFDB7E5">
      <w:pPr>
        <w:spacing w:line="360" w:lineRule="auto"/>
        <w:ind w:firstLine="709"/>
        <w:jc w:val="both"/>
        <w:rPr>
          <w:sz w:val="28"/>
          <w:szCs w:val="28"/>
        </w:rPr>
      </w:pPr>
    </w:p>
    <w:p w14:paraId="18D1BC10">
      <w:pPr>
        <w:spacing w:line="360" w:lineRule="auto"/>
        <w:ind w:firstLine="709"/>
        <w:jc w:val="both"/>
        <w:rPr>
          <w:sz w:val="28"/>
          <w:szCs w:val="28"/>
        </w:rPr>
      </w:pPr>
      <w:r>
        <w:rPr>
          <w:sz w:val="28"/>
          <w:szCs w:val="28"/>
        </w:rPr>
        <w:t xml:space="preserve">Топливные элементы отличает высокая надёжность (нет подвижных частей как в двигателе внутреннего сгорания) и термостабильность, а удельная энергия вдвое выше, чем у аккумуляторных батарей. По этой причине современные электромобили используют именно топливные элементы. </w:t>
      </w:r>
    </w:p>
    <w:p w14:paraId="089FF123">
      <w:pPr>
        <w:spacing w:line="360" w:lineRule="auto"/>
        <w:ind w:firstLine="709"/>
        <w:jc w:val="center"/>
        <w:outlineLvl w:val="1"/>
        <w:rPr>
          <w:b/>
          <w:bCs/>
          <w:sz w:val="28"/>
          <w:szCs w:val="28"/>
        </w:rPr>
      </w:pPr>
    </w:p>
    <w:p w14:paraId="5DD41A97">
      <w:pPr>
        <w:spacing w:line="360" w:lineRule="auto"/>
        <w:jc w:val="center"/>
        <w:outlineLvl w:val="1"/>
        <w:rPr>
          <w:b/>
          <w:bCs/>
          <w:sz w:val="28"/>
          <w:szCs w:val="28"/>
        </w:rPr>
      </w:pPr>
      <w:r>
        <w:rPr>
          <w:b/>
          <w:bCs/>
          <w:sz w:val="28"/>
          <w:szCs w:val="28"/>
        </w:rPr>
        <w:t>Термогенераторы</w:t>
      </w:r>
    </w:p>
    <w:p w14:paraId="15CE8C4D">
      <w:pPr>
        <w:spacing w:line="360" w:lineRule="auto"/>
        <w:ind w:firstLine="709"/>
        <w:jc w:val="both"/>
        <w:rPr>
          <w:sz w:val="28"/>
          <w:szCs w:val="28"/>
        </w:rPr>
      </w:pPr>
      <w:r>
        <w:rPr>
          <w:sz w:val="28"/>
          <w:szCs w:val="28"/>
        </w:rPr>
        <w:t xml:space="preserve">Работа термогенераторов основана на термоэлектрическом эффекте - нагреве контакта двух проводников или полупроводников, что приводит к появлению на их свободных (холодных) концах ЭДС, называемой термо-ЭДС. Величина этой термо - ЭДС </w:t>
      </w:r>
      <w:r>
        <w:rPr>
          <w:sz w:val="28"/>
          <w:szCs w:val="28"/>
        </w:rPr>
        <w:drawing>
          <wp:inline distT="0" distB="0" distL="0" distR="0">
            <wp:extent cx="971550" cy="228600"/>
            <wp:effectExtent l="0" t="0" r="3810" b="0"/>
            <wp:docPr id="645" name="Рисунок 6" descr="http://digteh.ru/BP/PervIstP/f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Рисунок 6" descr="http://digteh.ru/BP/PervIstP/fm2.gif"/>
                    <pic:cNvPicPr>
                      <a:picLocks noChangeAspect="1" noChangeArrowheads="1"/>
                    </pic:cNvPicPr>
                  </pic:nvPicPr>
                  <pic:blipFill>
                    <a:blip r:embed="rId14" cstate="print"/>
                    <a:srcRect/>
                    <a:stretch>
                      <a:fillRect/>
                    </a:stretch>
                  </pic:blipFill>
                  <pic:spPr>
                    <a:xfrm>
                      <a:off x="0" y="0"/>
                      <a:ext cx="971550" cy="228600"/>
                    </a:xfrm>
                    <a:prstGeom prst="rect">
                      <a:avLst/>
                    </a:prstGeom>
                    <a:noFill/>
                    <a:ln w="9525">
                      <a:noFill/>
                      <a:miter lim="800000"/>
                      <a:headEnd/>
                      <a:tailEnd/>
                    </a:ln>
                  </pic:spPr>
                </pic:pic>
              </a:graphicData>
            </a:graphic>
          </wp:inline>
        </w:drawing>
      </w:r>
      <w:r>
        <w:rPr>
          <w:sz w:val="28"/>
          <w:szCs w:val="28"/>
        </w:rPr>
        <w:t xml:space="preserve">, где </w:t>
      </w:r>
      <w:r>
        <w:rPr>
          <w:sz w:val="28"/>
          <w:szCs w:val="28"/>
        </w:rPr>
        <w:drawing>
          <wp:inline distT="0" distB="0" distL="0" distR="0">
            <wp:extent cx="438150" cy="209550"/>
            <wp:effectExtent l="0" t="0" r="3810" b="3810"/>
            <wp:docPr id="646" name="Рисунок 7" descr="http://digteh.ru/BP/PervIstP/f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Рисунок 7" descr="http://digteh.ru/BP/PervIstP/fm3.gif"/>
                    <pic:cNvPicPr>
                      <a:picLocks noChangeAspect="1" noChangeArrowheads="1"/>
                    </pic:cNvPicPr>
                  </pic:nvPicPr>
                  <pic:blipFill>
                    <a:blip r:embed="rId15" cstate="print"/>
                    <a:srcRect/>
                    <a:stretch>
                      <a:fillRect/>
                    </a:stretch>
                  </pic:blipFill>
                  <pic:spPr>
                    <a:xfrm>
                      <a:off x="0" y="0"/>
                      <a:ext cx="438150" cy="209550"/>
                    </a:xfrm>
                    <a:prstGeom prst="rect">
                      <a:avLst/>
                    </a:prstGeom>
                    <a:noFill/>
                    <a:ln w="9525">
                      <a:noFill/>
                      <a:miter lim="800000"/>
                      <a:headEnd/>
                      <a:tailEnd/>
                    </a:ln>
                  </pic:spPr>
                </pic:pic>
              </a:graphicData>
            </a:graphic>
          </wp:inline>
        </w:drawing>
      </w:r>
      <w:r>
        <w:rPr>
          <w:sz w:val="28"/>
          <w:szCs w:val="28"/>
        </w:rPr>
        <w:t xml:space="preserve"> - разность температур холодного и горячего концов термопары, </w:t>
      </w:r>
      <w:r>
        <w:rPr>
          <w:sz w:val="28"/>
          <w:szCs w:val="28"/>
        </w:rPr>
        <w:drawing>
          <wp:inline distT="0" distB="0" distL="0" distR="0">
            <wp:extent cx="180975" cy="114300"/>
            <wp:effectExtent l="0" t="0" r="1905" b="7620"/>
            <wp:docPr id="647" name="Рисунок 8" descr="http://digteh.ru/BP/PervIstP/fm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Рисунок 8" descr="http://digteh.ru/BP/PervIstP/fm4.gif"/>
                    <pic:cNvPicPr>
                      <a:picLocks noChangeAspect="1" noChangeArrowheads="1"/>
                    </pic:cNvPicPr>
                  </pic:nvPicPr>
                  <pic:blipFill>
                    <a:blip r:embed="rId16" cstate="print"/>
                    <a:srcRect/>
                    <a:stretch>
                      <a:fillRect/>
                    </a:stretch>
                  </pic:blipFill>
                  <pic:spPr>
                    <a:xfrm>
                      <a:off x="0" y="0"/>
                      <a:ext cx="180975" cy="114300"/>
                    </a:xfrm>
                    <a:prstGeom prst="rect">
                      <a:avLst/>
                    </a:prstGeom>
                    <a:noFill/>
                    <a:ln w="9525">
                      <a:noFill/>
                      <a:miter lim="800000"/>
                      <a:headEnd/>
                      <a:tailEnd/>
                    </a:ln>
                  </pic:spPr>
                </pic:pic>
              </a:graphicData>
            </a:graphic>
          </wp:inline>
        </w:drawing>
      </w:r>
      <w:r>
        <w:rPr>
          <w:sz w:val="28"/>
          <w:szCs w:val="28"/>
        </w:rPr>
        <w:t xml:space="preserve"> - коэффициент термо-ЭДС, зависящий от материала термопары. Термоэлементы соединяют последовательно в батареи. На рисунке 2.8. приведена обобщенная схема термобатареи, а на рисунке 5 - зависимость термо-ЭДС некоторых термопар от температуры.</w:t>
      </w:r>
    </w:p>
    <w:p w14:paraId="57E23F24">
      <w:pPr>
        <w:spacing w:line="360" w:lineRule="auto"/>
        <w:jc w:val="center"/>
        <w:rPr>
          <w:sz w:val="28"/>
          <w:szCs w:val="28"/>
        </w:rPr>
      </w:pPr>
      <w:r>
        <w:rPr>
          <w:sz w:val="28"/>
          <w:szCs w:val="28"/>
        </w:rPr>
        <w:drawing>
          <wp:inline distT="0" distB="0" distL="0" distR="0">
            <wp:extent cx="4998085" cy="1950720"/>
            <wp:effectExtent l="0" t="0" r="635" b="0"/>
            <wp:docPr id="648" name="Рисунок 9" descr="Обобщенная схема термобатаре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Рисунок 9" descr="Обобщенная схема термобатареи"/>
                    <pic:cNvPicPr>
                      <a:picLocks noChangeAspect="1" noChangeArrowheads="1"/>
                    </pic:cNvPicPr>
                  </pic:nvPicPr>
                  <pic:blipFill>
                    <a:blip r:embed="rId17" cstate="print"/>
                    <a:srcRect/>
                    <a:stretch>
                      <a:fillRect/>
                    </a:stretch>
                  </pic:blipFill>
                  <pic:spPr>
                    <a:xfrm>
                      <a:off x="0" y="0"/>
                      <a:ext cx="5000855" cy="1951801"/>
                    </a:xfrm>
                    <a:prstGeom prst="rect">
                      <a:avLst/>
                    </a:prstGeom>
                    <a:noFill/>
                    <a:ln w="9525">
                      <a:noFill/>
                      <a:miter lim="800000"/>
                      <a:headEnd/>
                      <a:tailEnd/>
                    </a:ln>
                  </pic:spPr>
                </pic:pic>
              </a:graphicData>
            </a:graphic>
          </wp:inline>
        </w:drawing>
      </w:r>
    </w:p>
    <w:p w14:paraId="55C01883">
      <w:pPr>
        <w:spacing w:line="360" w:lineRule="auto"/>
        <w:jc w:val="center"/>
        <w:rPr>
          <w:sz w:val="28"/>
          <w:szCs w:val="28"/>
        </w:rPr>
      </w:pPr>
      <w:r>
        <w:rPr>
          <w:sz w:val="28"/>
          <w:szCs w:val="28"/>
        </w:rPr>
        <w:t>Рисунок 2.8. Обобщенная схема термобатареи.</w:t>
      </w:r>
    </w:p>
    <w:p w14:paraId="08ECADE8">
      <w:pPr>
        <w:spacing w:line="360" w:lineRule="auto"/>
        <w:jc w:val="center"/>
        <w:rPr>
          <w:sz w:val="28"/>
          <w:szCs w:val="28"/>
        </w:rPr>
      </w:pPr>
    </w:p>
    <w:p w14:paraId="084747F9">
      <w:pPr>
        <w:spacing w:line="360" w:lineRule="auto"/>
        <w:jc w:val="center"/>
        <w:rPr>
          <w:sz w:val="28"/>
          <w:szCs w:val="28"/>
        </w:rPr>
      </w:pPr>
      <w:r>
        <w:rPr>
          <w:sz w:val="28"/>
          <w:szCs w:val="28"/>
        </w:rPr>
        <w:drawing>
          <wp:inline distT="0" distB="0" distL="0" distR="0">
            <wp:extent cx="5166995" cy="4190365"/>
            <wp:effectExtent l="0" t="0" r="14605" b="635"/>
            <wp:docPr id="20" name="Рисунок 20" descr="C:\Users\User\Desktop\shema-raboty-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C:\Users\User\Desktop\shema-raboty-t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71285" cy="4193667"/>
                    </a:xfrm>
                    <a:prstGeom prst="rect">
                      <a:avLst/>
                    </a:prstGeom>
                    <a:noFill/>
                    <a:ln>
                      <a:noFill/>
                    </a:ln>
                  </pic:spPr>
                </pic:pic>
              </a:graphicData>
            </a:graphic>
          </wp:inline>
        </w:drawing>
      </w:r>
    </w:p>
    <w:p w14:paraId="6DCB5660">
      <w:pPr>
        <w:spacing w:line="360" w:lineRule="auto"/>
        <w:jc w:val="center"/>
        <w:rPr>
          <w:sz w:val="28"/>
          <w:szCs w:val="28"/>
        </w:rPr>
      </w:pPr>
      <w:r>
        <w:rPr>
          <w:sz w:val="28"/>
          <w:szCs w:val="28"/>
        </w:rPr>
        <w:t>Рисунок 2.9. Принцип работы термогенератора</w:t>
      </w:r>
    </w:p>
    <w:p w14:paraId="256D509F">
      <w:pPr>
        <w:spacing w:line="360" w:lineRule="auto"/>
        <w:jc w:val="center"/>
        <w:outlineLvl w:val="1"/>
        <w:rPr>
          <w:b/>
          <w:bCs/>
          <w:sz w:val="28"/>
          <w:szCs w:val="28"/>
        </w:rPr>
      </w:pPr>
      <w:r>
        <w:rPr>
          <w:b/>
          <w:bCs/>
          <w:sz w:val="28"/>
          <w:szCs w:val="28"/>
        </w:rPr>
        <w:t>Атомные батареи</w:t>
      </w:r>
    </w:p>
    <w:p w14:paraId="412A88DF">
      <w:pPr>
        <w:spacing w:line="360" w:lineRule="auto"/>
        <w:ind w:firstLine="709"/>
        <w:jc w:val="both"/>
        <w:rPr>
          <w:sz w:val="28"/>
          <w:szCs w:val="28"/>
        </w:rPr>
      </w:pPr>
      <w:r>
        <w:rPr>
          <w:sz w:val="28"/>
          <w:szCs w:val="28"/>
        </w:rPr>
        <w:t>Принцип построения атомных батарей известен из курса общей физики. Одним из электродов является радиоактивный изотоп, вторым электродом служит металлическая оболочка. Под действием излучения на электродах создаётся разность потенциалов в несколько киловольт при токе единицы миллиампер. Срок службы атомных элементов - несколько лет. В настоящее время созданы низковольтные атомные батареи, работающие по принципу фотоэлементов, причём их излучение не превышает уровня общего фона.</w:t>
      </w:r>
    </w:p>
    <w:p w14:paraId="146A3807">
      <w:pPr>
        <w:spacing w:line="360" w:lineRule="auto"/>
        <w:jc w:val="center"/>
        <w:rPr>
          <w:sz w:val="28"/>
          <w:szCs w:val="28"/>
        </w:rPr>
      </w:pPr>
      <w:r>
        <w:rPr>
          <w:sz w:val="28"/>
          <w:szCs w:val="28"/>
        </w:rPr>
        <w:drawing>
          <wp:inline distT="0" distB="0" distL="0" distR="0">
            <wp:extent cx="4752975" cy="3362325"/>
            <wp:effectExtent l="0" t="0" r="1905" b="5715"/>
            <wp:docPr id="7" name="Рисунок 7" descr="C:\Users\User\Desktop\13_polo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C:\Users\User\Desktop\13_polos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58865" cy="3366492"/>
                    </a:xfrm>
                    <a:prstGeom prst="rect">
                      <a:avLst/>
                    </a:prstGeom>
                    <a:noFill/>
                    <a:ln>
                      <a:noFill/>
                    </a:ln>
                  </pic:spPr>
                </pic:pic>
              </a:graphicData>
            </a:graphic>
          </wp:inline>
        </w:drawing>
      </w:r>
    </w:p>
    <w:p w14:paraId="2A3A3091">
      <w:pPr>
        <w:spacing w:line="360" w:lineRule="auto"/>
        <w:jc w:val="center"/>
        <w:rPr>
          <w:sz w:val="28"/>
          <w:szCs w:val="28"/>
        </w:rPr>
      </w:pPr>
      <w:r>
        <w:rPr>
          <w:sz w:val="28"/>
          <w:szCs w:val="28"/>
        </w:rPr>
        <w:t>Рисунок 2.10. Преимущества атомной батареи</w:t>
      </w:r>
    </w:p>
    <w:p w14:paraId="2D10FA11">
      <w:pPr>
        <w:spacing w:line="360" w:lineRule="auto"/>
        <w:ind w:firstLine="709"/>
        <w:jc w:val="center"/>
        <w:outlineLvl w:val="1"/>
        <w:rPr>
          <w:b/>
          <w:bCs/>
          <w:sz w:val="28"/>
          <w:szCs w:val="28"/>
        </w:rPr>
      </w:pPr>
    </w:p>
    <w:p w14:paraId="10E42D03">
      <w:pPr>
        <w:spacing w:line="360" w:lineRule="auto"/>
        <w:jc w:val="center"/>
        <w:outlineLvl w:val="1"/>
        <w:rPr>
          <w:b/>
          <w:bCs/>
          <w:sz w:val="28"/>
          <w:szCs w:val="28"/>
        </w:rPr>
      </w:pPr>
      <w:r>
        <w:rPr>
          <w:b/>
          <w:bCs/>
          <w:sz w:val="28"/>
          <w:szCs w:val="28"/>
        </w:rPr>
        <w:t>Электрические машины</w:t>
      </w:r>
    </w:p>
    <w:p w14:paraId="7B8BEB35">
      <w:pPr>
        <w:spacing w:line="360" w:lineRule="auto"/>
        <w:ind w:firstLine="709"/>
        <w:jc w:val="both"/>
        <w:rPr>
          <w:sz w:val="28"/>
          <w:szCs w:val="28"/>
        </w:rPr>
      </w:pPr>
      <w:r>
        <w:rPr>
          <w:sz w:val="28"/>
          <w:szCs w:val="28"/>
        </w:rPr>
        <w:t xml:space="preserve">Преобразуют механическую энергию движения (поступательного или вращательного) в электрическую и наоборот. Выпускаются на большой диапазон токов и напряжений. Электрические машины делятся на электрические машины постоянного и переменного тока. При одинаковой мощности электрические машины переменного тока имеют в 1,5 ... 2 раза лучшие массо-объёмные показатели, чем машины постоянного тока. Поэтому 98% электроэнергии в мире вырабатывается электрическими машинами переменного тока. Их недостатками считается присутствие акустических шумов, а наличие подвижных частей определяет надёжность системы электроснабжения. Но инерционность электрических машин делает невозможными кратковременные провалы напряжения сети, что положительно сказывается на качестве электроснабжения. </w:t>
      </w:r>
    </w:p>
    <w:p w14:paraId="75BA3C1A">
      <w:pPr>
        <w:spacing w:line="360" w:lineRule="auto"/>
        <w:ind w:firstLine="709"/>
        <w:jc w:val="both"/>
        <w:rPr>
          <w:sz w:val="28"/>
          <w:szCs w:val="28"/>
        </w:rPr>
      </w:pPr>
      <w:r>
        <w:rPr>
          <w:sz w:val="28"/>
          <w:szCs w:val="28"/>
        </w:rPr>
        <w:t xml:space="preserve">В зависимости от того, чем вращают генератор переменного тока различают: </w:t>
      </w:r>
    </w:p>
    <w:p w14:paraId="6A9706C5">
      <w:pPr>
        <w:spacing w:line="360" w:lineRule="auto"/>
        <w:ind w:firstLine="709"/>
        <w:jc w:val="both"/>
        <w:rPr>
          <w:sz w:val="28"/>
          <w:szCs w:val="28"/>
        </w:rPr>
      </w:pPr>
      <w:r>
        <w:rPr>
          <w:sz w:val="28"/>
          <w:szCs w:val="28"/>
        </w:rPr>
        <w:t>Гидро-генераторы (привод от водяной турбины гидроэлектростанции). Это тихоходные генераторы большой мощности при скорости вращения до 1500 об/мин;</w:t>
      </w:r>
    </w:p>
    <w:p w14:paraId="4F77A33D">
      <w:pPr>
        <w:spacing w:line="360" w:lineRule="auto"/>
        <w:jc w:val="both"/>
        <w:rPr>
          <w:sz w:val="28"/>
          <w:szCs w:val="28"/>
        </w:rPr>
      </w:pPr>
    </w:p>
    <w:p w14:paraId="6635E846">
      <w:pPr>
        <w:spacing w:line="360" w:lineRule="auto"/>
        <w:jc w:val="center"/>
        <w:rPr>
          <w:sz w:val="28"/>
          <w:szCs w:val="28"/>
        </w:rPr>
      </w:pPr>
      <w:r>
        <w:rPr>
          <w:sz w:val="28"/>
          <w:szCs w:val="28"/>
        </w:rPr>
        <w:drawing>
          <wp:inline distT="0" distB="0" distL="0" distR="0">
            <wp:extent cx="5591175" cy="3337560"/>
            <wp:effectExtent l="0" t="0" r="1905" b="0"/>
            <wp:docPr id="9" name="Рисунок 9" descr="C:\Users\User\Desktop\kak-ustroen-prostejshij-generator-peremennogo-toka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C:\Users\User\Desktop\kak-ustroen-prostejshij-generator-peremennogo-toka_3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91175" cy="3337560"/>
                    </a:xfrm>
                    <a:prstGeom prst="rect">
                      <a:avLst/>
                    </a:prstGeom>
                    <a:noFill/>
                    <a:ln>
                      <a:noFill/>
                    </a:ln>
                  </pic:spPr>
                </pic:pic>
              </a:graphicData>
            </a:graphic>
          </wp:inline>
        </w:drawing>
      </w:r>
    </w:p>
    <w:p w14:paraId="01582DD7">
      <w:pPr>
        <w:spacing w:line="360" w:lineRule="auto"/>
        <w:jc w:val="center"/>
        <w:rPr>
          <w:sz w:val="28"/>
          <w:szCs w:val="28"/>
        </w:rPr>
      </w:pPr>
      <w:r>
        <w:rPr>
          <w:sz w:val="28"/>
          <w:szCs w:val="28"/>
        </w:rPr>
        <w:t>Рисунок 2.11. Строение электрических машин</w:t>
      </w:r>
    </w:p>
    <w:p w14:paraId="04259CE2">
      <w:pPr>
        <w:spacing w:line="360" w:lineRule="auto"/>
        <w:jc w:val="center"/>
        <w:rPr>
          <w:sz w:val="28"/>
          <w:szCs w:val="28"/>
        </w:rPr>
      </w:pPr>
      <w:r>
        <w:rPr>
          <w:sz w:val="28"/>
          <w:szCs w:val="28"/>
        </w:rPr>
        <w:drawing>
          <wp:inline distT="0" distB="0" distL="0" distR="0">
            <wp:extent cx="5934075" cy="3571875"/>
            <wp:effectExtent l="0" t="0" r="9525" b="9525"/>
            <wp:docPr id="10" name="Рисунок 10" descr="C:\Users\User\Desktop\c4e9da8c4df22d1ab3f2fb786b7ac7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C:\Users\User\Desktop\c4e9da8c4df22d1ab3f2fb786b7ac753.gif"/>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a:xfrm>
                      <a:off x="0" y="0"/>
                      <a:ext cx="5934075" cy="3571875"/>
                    </a:xfrm>
                    <a:prstGeom prst="rect">
                      <a:avLst/>
                    </a:prstGeom>
                    <a:noFill/>
                    <a:ln>
                      <a:noFill/>
                    </a:ln>
                  </pic:spPr>
                </pic:pic>
              </a:graphicData>
            </a:graphic>
          </wp:inline>
        </w:drawing>
      </w:r>
    </w:p>
    <w:p w14:paraId="479A744D">
      <w:pPr>
        <w:spacing w:line="360" w:lineRule="auto"/>
        <w:jc w:val="center"/>
        <w:rPr>
          <w:sz w:val="28"/>
          <w:szCs w:val="28"/>
        </w:rPr>
      </w:pPr>
      <w:r>
        <w:rPr>
          <w:sz w:val="28"/>
          <w:szCs w:val="28"/>
        </w:rPr>
        <w:t>Рисунок 2.12. Тихоходный генератор</w:t>
      </w:r>
    </w:p>
    <w:p w14:paraId="6A86F757">
      <w:pPr>
        <w:spacing w:line="360" w:lineRule="auto"/>
        <w:ind w:firstLine="709"/>
        <w:jc w:val="both"/>
        <w:rPr>
          <w:sz w:val="28"/>
          <w:szCs w:val="28"/>
        </w:rPr>
      </w:pPr>
    </w:p>
    <w:p w14:paraId="04EB4474">
      <w:pPr>
        <w:spacing w:line="360" w:lineRule="auto"/>
        <w:ind w:firstLine="709"/>
        <w:jc w:val="both"/>
        <w:rPr>
          <w:sz w:val="28"/>
          <w:szCs w:val="28"/>
        </w:rPr>
      </w:pPr>
      <w:r>
        <w:rPr>
          <w:sz w:val="28"/>
          <w:szCs w:val="28"/>
        </w:rPr>
        <w:t>Турбо-генераторы (привод от паровой турбины тепловой электростанции). Это скоростные генераторы с числом оборотов в минуту до 3000 и более;</w:t>
      </w:r>
    </w:p>
    <w:p w14:paraId="204B9610">
      <w:pPr>
        <w:spacing w:line="360" w:lineRule="auto"/>
        <w:ind w:firstLine="709"/>
        <w:jc w:val="both"/>
        <w:rPr>
          <w:b/>
          <w:sz w:val="28"/>
          <w:szCs w:val="28"/>
        </w:rPr>
      </w:pPr>
      <w:r>
        <w:rPr>
          <w:sz w:val="28"/>
          <w:szCs w:val="28"/>
        </w:rPr>
        <w:t xml:space="preserve">Турбогенератор - синхронный генератор, присоединенный к паровой или газовой турбине. В случае присоединения генератора к гидротурбине он именуется </w:t>
      </w:r>
      <w:r>
        <w:rPr>
          <w:b/>
          <w:sz w:val="28"/>
          <w:szCs w:val="28"/>
        </w:rPr>
        <w:t>гидрогенератором</w:t>
      </w:r>
      <w:r>
        <w:rPr>
          <w:sz w:val="28"/>
          <w:szCs w:val="28"/>
        </w:rPr>
        <w:t xml:space="preserve">. Совокупность паровой либо газовой турбины и турбогенератора именуется </w:t>
      </w:r>
      <w:r>
        <w:rPr>
          <w:b/>
          <w:sz w:val="28"/>
          <w:szCs w:val="28"/>
        </w:rPr>
        <w:t>турбоагрегатом, гидротурбины и гидрогенератора - гидроагрегатом.</w:t>
      </w:r>
    </w:p>
    <w:p w14:paraId="0B07DAFB">
      <w:pPr>
        <w:spacing w:line="360" w:lineRule="auto"/>
        <w:ind w:firstLine="709"/>
        <w:jc w:val="both"/>
        <w:rPr>
          <w:sz w:val="28"/>
          <w:szCs w:val="28"/>
        </w:rPr>
      </w:pPr>
      <w:r>
        <w:rPr>
          <w:sz w:val="28"/>
          <w:szCs w:val="28"/>
        </w:rPr>
        <w:t xml:space="preserve">Основная функция в преобразовании внутренней энергии рабочего тела в электрическую, </w:t>
      </w:r>
      <w:r>
        <w:rPr>
          <w:b/>
          <w:sz w:val="28"/>
          <w:szCs w:val="28"/>
        </w:rPr>
        <w:t>посредством вращения паровой или газовой турбины</w:t>
      </w:r>
      <w:r>
        <w:rPr>
          <w:sz w:val="28"/>
          <w:szCs w:val="28"/>
        </w:rPr>
        <w:t xml:space="preserve">. Скорость вращения ротора определяется по параметрам используемого генератора, от десятков тысяч оборотов в минуту (для синхронных генераторов с возбуждением от постоянных магнитов) до 3000, 1500 об/мин (у синхронных генераторов с возбуждением обмоток ротора). </w:t>
      </w:r>
    </w:p>
    <w:p w14:paraId="04BCAC3B">
      <w:pPr>
        <w:spacing w:line="360" w:lineRule="auto"/>
        <w:ind w:firstLine="709"/>
        <w:jc w:val="both"/>
        <w:rPr>
          <w:sz w:val="28"/>
          <w:szCs w:val="28"/>
        </w:rPr>
      </w:pPr>
      <w:r>
        <w:rPr>
          <w:sz w:val="28"/>
          <w:szCs w:val="28"/>
        </w:rPr>
        <w:t xml:space="preserve">Механическая энергия от турбины преобразуется в </w:t>
      </w:r>
      <w:r>
        <w:rPr>
          <w:b/>
          <w:sz w:val="28"/>
          <w:szCs w:val="28"/>
        </w:rPr>
        <w:t>электрическую посредством вращающегося магнитного поля ротора в статоре</w:t>
      </w:r>
      <w:r>
        <w:rPr>
          <w:sz w:val="28"/>
          <w:szCs w:val="28"/>
        </w:rPr>
        <w:t xml:space="preserve">. </w:t>
      </w:r>
    </w:p>
    <w:p w14:paraId="589F4E07">
      <w:pPr>
        <w:spacing w:line="360" w:lineRule="auto"/>
        <w:ind w:firstLine="709"/>
        <w:jc w:val="both"/>
        <w:rPr>
          <w:sz w:val="28"/>
          <w:szCs w:val="28"/>
        </w:rPr>
      </w:pPr>
      <w:r>
        <w:rPr>
          <w:sz w:val="28"/>
          <w:szCs w:val="28"/>
        </w:rPr>
        <w:t>Поле ротора, которое создается либо установленными на ротор постоянными магнитами, либо током постоянного напряжения, протекающего в медной обмотке ротора, приводит к возникновению трёхфазного переменного напряжения и тока в обмотках статора.</w:t>
      </w:r>
    </w:p>
    <w:p w14:paraId="046B0C0F">
      <w:pPr>
        <w:spacing w:line="360" w:lineRule="auto"/>
        <w:ind w:firstLine="709"/>
        <w:jc w:val="both"/>
        <w:rPr>
          <w:sz w:val="28"/>
          <w:szCs w:val="28"/>
        </w:rPr>
      </w:pPr>
      <w:r>
        <w:rPr>
          <w:b/>
          <w:sz w:val="28"/>
          <w:szCs w:val="28"/>
        </w:rPr>
        <w:t>Напряжение и ток на статоре тем больше, чем сильнее поле ротора, т.е. больше ток, протекающий в обмотках ротора.</w:t>
      </w:r>
      <w:r>
        <w:rPr>
          <w:sz w:val="28"/>
          <w:szCs w:val="28"/>
        </w:rPr>
        <w:t xml:space="preserve"> У синхронных генераторов с внешним возбуждением напряжение и ток в обмотках ротора создает тиристорная система возбуждения или возбудитель - небольшой генератор на валу основного генератора. </w:t>
      </w:r>
    </w:p>
    <w:p w14:paraId="0FB9815C">
      <w:pPr>
        <w:spacing w:line="360" w:lineRule="auto"/>
        <w:ind w:firstLine="709"/>
        <w:jc w:val="both"/>
        <w:rPr>
          <w:sz w:val="28"/>
          <w:szCs w:val="28"/>
        </w:rPr>
      </w:pPr>
      <w:r>
        <w:rPr>
          <w:sz w:val="28"/>
          <w:szCs w:val="28"/>
        </w:rPr>
        <w:t xml:space="preserve">В составе турбогенераторов применяются генераторы, имеющие цилиндрический ротор, установленный на двух подшипниках скольжения, в упрощенном виде напоминает увеличенный генератор легкового автомобиля. Выпускаются 2-х полюсные (3000 об/мин), 4-х полюсные (1500 об/мин как на Балаковской АЭС), и многополюсные машины, в зависимости от мест эксплуатации и технологических требований. </w:t>
      </w:r>
    </w:p>
    <w:p w14:paraId="1EE72407">
      <w:pPr>
        <w:spacing w:line="360" w:lineRule="auto"/>
        <w:ind w:firstLine="709"/>
        <w:jc w:val="both"/>
        <w:rPr>
          <w:sz w:val="28"/>
          <w:szCs w:val="28"/>
        </w:rPr>
      </w:pPr>
      <w:r>
        <w:rPr>
          <w:sz w:val="28"/>
          <w:szCs w:val="28"/>
        </w:rPr>
        <w:t>Для охлаждения таких генераторов используются следующие способы охлаждения обмоток: жидкостное - через рубашку статора; жидкостное - с непосредственным охлаждением обмоток; воздушное; водородное (чаще применяются на АЭС).</w:t>
      </w:r>
    </w:p>
    <w:p w14:paraId="6790DD8D">
      <w:pPr>
        <w:spacing w:line="360" w:lineRule="auto"/>
        <w:jc w:val="both"/>
        <w:rPr>
          <w:sz w:val="28"/>
          <w:szCs w:val="28"/>
        </w:rPr>
      </w:pPr>
    </w:p>
    <w:p w14:paraId="6CFAB7B6">
      <w:pPr>
        <w:spacing w:line="360" w:lineRule="auto"/>
        <w:jc w:val="both"/>
        <w:rPr>
          <w:sz w:val="28"/>
          <w:szCs w:val="28"/>
        </w:rPr>
      </w:pPr>
      <w:r>
        <w:rPr>
          <w:sz w:val="28"/>
          <w:szCs w:val="28"/>
        </w:rPr>
        <w:drawing>
          <wp:inline distT="0" distB="0" distL="0" distR="0">
            <wp:extent cx="5875020" cy="3589020"/>
            <wp:effectExtent l="0" t="0" r="7620" b="7620"/>
            <wp:docPr id="11" name="Рисунок 11" descr="C:\Users\User\Desktop\foto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C:\Users\User\Desktop\foto47.jpg"/>
                    <pic:cNvPicPr>
                      <a:picLocks noChangeAspect="1" noChangeArrowheads="1"/>
                    </pic:cNvPicPr>
                  </pic:nvPicPr>
                  <pic:blipFill>
                    <a:blip r:embed="rId22">
                      <a:extLst>
                        <a:ext uri="{28A0092B-C50C-407E-A947-70E740481C1C}">
                          <a14:useLocalDpi xmlns:a14="http://schemas.microsoft.com/office/drawing/2010/main" val="0"/>
                        </a:ext>
                      </a:extLst>
                    </a:blip>
                    <a:srcRect l="512" t="2157" r="800" b="3725"/>
                    <a:stretch>
                      <a:fillRect/>
                    </a:stretch>
                  </pic:blipFill>
                  <pic:spPr>
                    <a:xfrm>
                      <a:off x="0" y="0"/>
                      <a:ext cx="5875020" cy="3589020"/>
                    </a:xfrm>
                    <a:prstGeom prst="rect">
                      <a:avLst/>
                    </a:prstGeom>
                    <a:noFill/>
                    <a:ln>
                      <a:noFill/>
                    </a:ln>
                  </pic:spPr>
                </pic:pic>
              </a:graphicData>
            </a:graphic>
          </wp:inline>
        </w:drawing>
      </w:r>
    </w:p>
    <w:p w14:paraId="43469F50">
      <w:pPr>
        <w:spacing w:line="360" w:lineRule="auto"/>
        <w:jc w:val="center"/>
        <w:rPr>
          <w:sz w:val="28"/>
          <w:szCs w:val="28"/>
        </w:rPr>
      </w:pPr>
      <w:r>
        <w:rPr>
          <w:sz w:val="28"/>
          <w:szCs w:val="28"/>
        </w:rPr>
        <w:t>Рисунок 2.13. Турбогенератор</w:t>
      </w:r>
    </w:p>
    <w:p w14:paraId="07FDACC6">
      <w:pPr>
        <w:spacing w:line="360" w:lineRule="auto"/>
        <w:ind w:firstLine="709"/>
        <w:jc w:val="both"/>
        <w:rPr>
          <w:sz w:val="28"/>
          <w:szCs w:val="28"/>
        </w:rPr>
      </w:pPr>
    </w:p>
    <w:p w14:paraId="7BCCF29B">
      <w:pPr>
        <w:spacing w:line="360" w:lineRule="auto"/>
        <w:ind w:firstLine="709"/>
        <w:jc w:val="both"/>
        <w:rPr>
          <w:sz w:val="28"/>
          <w:szCs w:val="28"/>
        </w:rPr>
      </w:pPr>
      <w:r>
        <w:rPr>
          <w:sz w:val="28"/>
          <w:szCs w:val="28"/>
        </w:rPr>
        <w:t>Дизель-генераторы (привод от двигателя внутреннего сгорания бензинового или дизельного). Правильнее называть двигатель-генераторная установка (ДГУ), хотя исторически называют “дизелем”. Дизельные двигатели более неприхотливы, надёжны и широко используются в резервных источниках электропитания на предприятиях связи, радиопередающих и телевизионных центрах и для электроснабжения небольших населённых пунктов;</w:t>
      </w:r>
    </w:p>
    <w:p w14:paraId="428D2C63">
      <w:pPr>
        <w:spacing w:line="360" w:lineRule="auto"/>
        <w:jc w:val="center"/>
        <w:rPr>
          <w:sz w:val="28"/>
          <w:szCs w:val="28"/>
        </w:rPr>
      </w:pPr>
      <w:r>
        <w:rPr>
          <w:sz w:val="28"/>
          <w:szCs w:val="28"/>
        </w:rPr>
        <w:drawing>
          <wp:inline distT="0" distB="0" distL="0" distR="0">
            <wp:extent cx="4400550" cy="2446020"/>
            <wp:effectExtent l="0" t="0" r="3810" b="7620"/>
            <wp:docPr id="21" name="Рисунок 21" descr="C:\Users\User\Desktop\EHF8EH2rzMNiQSnvDiup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C:\Users\User\Desktop\EHF8EH2rzMNiQSnvDiup_re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00550" cy="2446020"/>
                    </a:xfrm>
                    <a:prstGeom prst="rect">
                      <a:avLst/>
                    </a:prstGeom>
                    <a:noFill/>
                    <a:ln>
                      <a:noFill/>
                    </a:ln>
                  </pic:spPr>
                </pic:pic>
              </a:graphicData>
            </a:graphic>
          </wp:inline>
        </w:drawing>
      </w:r>
    </w:p>
    <w:p w14:paraId="06835608">
      <w:pPr>
        <w:spacing w:line="360" w:lineRule="auto"/>
        <w:jc w:val="center"/>
        <w:rPr>
          <w:sz w:val="28"/>
          <w:szCs w:val="28"/>
        </w:rPr>
      </w:pPr>
      <w:r>
        <w:rPr>
          <w:sz w:val="28"/>
          <w:szCs w:val="28"/>
        </w:rPr>
        <w:t>Рисунок 2.14. Дизель-генератор</w:t>
      </w:r>
    </w:p>
    <w:p w14:paraId="7071A5D6">
      <w:pPr>
        <w:spacing w:line="360" w:lineRule="auto"/>
        <w:ind w:firstLine="709"/>
        <w:jc w:val="both"/>
        <w:rPr>
          <w:sz w:val="28"/>
          <w:szCs w:val="28"/>
        </w:rPr>
      </w:pPr>
    </w:p>
    <w:p w14:paraId="505BBA3F">
      <w:pPr>
        <w:spacing w:line="360" w:lineRule="auto"/>
        <w:ind w:firstLine="709"/>
        <w:jc w:val="both"/>
        <w:rPr>
          <w:sz w:val="28"/>
          <w:szCs w:val="28"/>
        </w:rPr>
      </w:pPr>
      <w:r>
        <w:rPr>
          <w:sz w:val="28"/>
          <w:szCs w:val="28"/>
        </w:rPr>
        <w:t>Газо-генераторы. Это двигатель внутреннего сгорания, работающий на газообразном топливе, которое по сравнению с другими сгорает при малом количестве воздуха без дыма и копоти. Его легко транспортировать на любые расстояния. Природный газ получают на газовых месторождениях, а попутный газ - на нефтепромыслах;</w:t>
      </w:r>
    </w:p>
    <w:p w14:paraId="255E9FBA">
      <w:pPr>
        <w:spacing w:line="360" w:lineRule="auto"/>
        <w:jc w:val="center"/>
        <w:rPr>
          <w:sz w:val="28"/>
          <w:szCs w:val="28"/>
        </w:rPr>
      </w:pPr>
      <w:r>
        <w:rPr>
          <w:sz w:val="28"/>
          <w:szCs w:val="28"/>
        </w:rPr>
        <w:drawing>
          <wp:inline distT="0" distB="0" distL="0" distR="0">
            <wp:extent cx="5814060" cy="2415540"/>
            <wp:effectExtent l="0" t="0" r="7620" b="7620"/>
            <wp:docPr id="22" name="Рисунок 22" descr="C:\Users\User\Desktop\princip-dejstviya-gazovogo-generato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C:\Users\User\Desktop\princip-dejstviya-gazovogo-generatora.gif"/>
                    <pic:cNvPicPr>
                      <a:picLocks noChangeAspect="1" noChangeArrowheads="1"/>
                    </pic:cNvPicPr>
                  </pic:nvPicPr>
                  <pic:blipFill>
                    <a:blip r:embed="rId24">
                      <a:extLst>
                        <a:ext uri="{28A0092B-C50C-407E-A947-70E740481C1C}">
                          <a14:useLocalDpi xmlns:a14="http://schemas.microsoft.com/office/drawing/2010/main" val="0"/>
                        </a:ext>
                      </a:extLst>
                    </a:blip>
                    <a:srcRect t="7087" r="2022"/>
                    <a:stretch>
                      <a:fillRect/>
                    </a:stretch>
                  </pic:blipFill>
                  <pic:spPr>
                    <a:xfrm>
                      <a:off x="0" y="0"/>
                      <a:ext cx="5814060" cy="2415540"/>
                    </a:xfrm>
                    <a:prstGeom prst="rect">
                      <a:avLst/>
                    </a:prstGeom>
                    <a:noFill/>
                    <a:ln>
                      <a:noFill/>
                    </a:ln>
                  </pic:spPr>
                </pic:pic>
              </a:graphicData>
            </a:graphic>
          </wp:inline>
        </w:drawing>
      </w:r>
    </w:p>
    <w:p w14:paraId="6E1B28B4">
      <w:pPr>
        <w:spacing w:line="360" w:lineRule="auto"/>
        <w:jc w:val="center"/>
        <w:rPr>
          <w:sz w:val="28"/>
          <w:szCs w:val="28"/>
        </w:rPr>
      </w:pPr>
      <w:r>
        <w:rPr>
          <w:sz w:val="28"/>
          <w:szCs w:val="28"/>
        </w:rPr>
        <w:t>Рисунок 2.15. Газо-генератор</w:t>
      </w:r>
    </w:p>
    <w:p w14:paraId="10864612">
      <w:pPr>
        <w:spacing w:line="360" w:lineRule="auto"/>
        <w:jc w:val="both"/>
        <w:rPr>
          <w:sz w:val="28"/>
          <w:szCs w:val="28"/>
        </w:rPr>
      </w:pPr>
    </w:p>
    <w:p w14:paraId="4707D5E0">
      <w:pPr>
        <w:spacing w:line="360" w:lineRule="auto"/>
        <w:ind w:firstLine="709"/>
        <w:jc w:val="both"/>
        <w:rPr>
          <w:sz w:val="28"/>
          <w:szCs w:val="28"/>
        </w:rPr>
      </w:pPr>
      <w:r>
        <w:rPr>
          <w:sz w:val="28"/>
          <w:szCs w:val="28"/>
        </w:rPr>
        <w:t>Ветро-генераторы. Ветер - неиссякаемый источник энергии. Однако надёжность такого электроснабжения зависит от силы ветра и поэтому пригодно не во всех географических зонах. Ветро-генераторы выпускаются промышленностью на мощности от 200 Вт до 1000 кВт при необходимой скорости ветра от 6 до 14 м/сек, но они создают акустические шумы, влияние которых на флору и фауну далеко не однозначно. В нашей стране широкого применения пока не нашли, хотя считаются перспективными;</w:t>
      </w:r>
    </w:p>
    <w:p w14:paraId="45E419B6">
      <w:pPr>
        <w:spacing w:line="360" w:lineRule="auto"/>
        <w:ind w:firstLine="709"/>
        <w:jc w:val="both"/>
        <w:rPr>
          <w:sz w:val="28"/>
          <w:szCs w:val="28"/>
        </w:rPr>
      </w:pPr>
    </w:p>
    <w:p w14:paraId="56564DEC">
      <w:pPr>
        <w:spacing w:line="360" w:lineRule="auto"/>
        <w:jc w:val="both"/>
        <w:rPr>
          <w:sz w:val="28"/>
          <w:szCs w:val="28"/>
        </w:rPr>
      </w:pPr>
      <w:r>
        <w:rPr>
          <w:sz w:val="28"/>
          <w:szCs w:val="28"/>
        </w:rPr>
        <w:drawing>
          <wp:inline distT="0" distB="0" distL="0" distR="0">
            <wp:extent cx="5943600" cy="1623060"/>
            <wp:effectExtent l="0" t="0" r="0" b="7620"/>
            <wp:docPr id="14" name="Рисунок 14" descr="C:\Users\User\Desktop\Vertikalnyy_vetrogenerator_svoimi_rukami_kak_sobrat_vetryak_s_vertikalnoy_osyu_vrascheniya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C:\Users\User\Desktop\Vertikalnyy_vetrogenerator_svoimi_rukami_kak_sobrat_vetryak_s_vertikalnoy_osyu_vrascheniya_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1623060"/>
                    </a:xfrm>
                    <a:prstGeom prst="rect">
                      <a:avLst/>
                    </a:prstGeom>
                    <a:noFill/>
                    <a:ln>
                      <a:noFill/>
                    </a:ln>
                  </pic:spPr>
                </pic:pic>
              </a:graphicData>
            </a:graphic>
          </wp:inline>
        </w:drawing>
      </w:r>
    </w:p>
    <w:p w14:paraId="73429B67">
      <w:pPr>
        <w:spacing w:line="360" w:lineRule="auto"/>
        <w:jc w:val="center"/>
        <w:rPr>
          <w:sz w:val="28"/>
          <w:szCs w:val="28"/>
        </w:rPr>
      </w:pPr>
      <w:r>
        <w:rPr>
          <w:sz w:val="28"/>
          <w:szCs w:val="28"/>
        </w:rPr>
        <w:t>Рисунок 2.16. Ветро-генератор</w:t>
      </w:r>
    </w:p>
    <w:p w14:paraId="21256A7E">
      <w:pPr>
        <w:spacing w:line="360" w:lineRule="auto"/>
        <w:jc w:val="center"/>
        <w:rPr>
          <w:sz w:val="28"/>
          <w:szCs w:val="28"/>
        </w:rPr>
      </w:pPr>
    </w:p>
    <w:p w14:paraId="52740698">
      <w:pPr>
        <w:spacing w:line="360" w:lineRule="auto"/>
        <w:ind w:firstLine="709"/>
        <w:jc w:val="both"/>
        <w:rPr>
          <w:sz w:val="28"/>
          <w:szCs w:val="28"/>
        </w:rPr>
      </w:pPr>
      <w:r>
        <w:rPr>
          <w:sz w:val="28"/>
          <w:szCs w:val="28"/>
        </w:rPr>
        <w:t>Био-генераторы. Генераторы, приводимые в действие мускульной силой человека. На первых полярных станциях "Северный Полюс" зарядка аккумуляторных батарей для радиостанции проводилась “велотренажёром”, нагрузкой которого был автомобильный генератор постоянного тока. Если одна лошадиная сила равна примерно 730 Вт электрической мощности, то тренированный человек может вырабатывать порядка 50 Вт в течение 10 ... 15 минут (езда в гору на велосипеде!). Затем нужен отдых. Отсюда можно сделать вывод, что производство электрической энергии является далеко не лёгкой задачей.</w:t>
      </w:r>
    </w:p>
    <w:p w14:paraId="5CF4FE87">
      <w:pPr>
        <w:spacing w:line="360" w:lineRule="auto"/>
        <w:jc w:val="both"/>
        <w:rPr>
          <w:sz w:val="28"/>
          <w:szCs w:val="28"/>
        </w:rPr>
      </w:pPr>
      <w:r>
        <w:rPr>
          <w:sz w:val="28"/>
          <w:szCs w:val="28"/>
        </w:rPr>
        <w:drawing>
          <wp:inline distT="0" distB="0" distL="0" distR="0">
            <wp:extent cx="5915025" cy="2430780"/>
            <wp:effectExtent l="0" t="0" r="13335" b="7620"/>
            <wp:docPr id="25" name="Рисунок 25" descr="https://encom74.ru/wp-content/uploads/7/d/e/7dea36337233c160e41c43e93a8d7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https://encom74.ru/wp-content/uploads/7/d/e/7dea36337233c160e41c43e93a8d7221.jpg"/>
                    <pic:cNvPicPr>
                      <a:picLocks noChangeAspect="1" noChangeArrowheads="1"/>
                    </pic:cNvPicPr>
                  </pic:nvPicPr>
                  <pic:blipFill>
                    <a:blip r:embed="rId26">
                      <a:extLst>
                        <a:ext uri="{28A0092B-C50C-407E-A947-70E740481C1C}">
                          <a14:useLocalDpi xmlns:a14="http://schemas.microsoft.com/office/drawing/2010/main" val="0"/>
                        </a:ext>
                      </a:extLst>
                    </a:blip>
                    <a:srcRect t="13738" b="8301"/>
                    <a:stretch>
                      <a:fillRect/>
                    </a:stretch>
                  </pic:blipFill>
                  <pic:spPr>
                    <a:xfrm>
                      <a:off x="0" y="0"/>
                      <a:ext cx="5922988" cy="2434052"/>
                    </a:xfrm>
                    <a:prstGeom prst="rect">
                      <a:avLst/>
                    </a:prstGeom>
                    <a:noFill/>
                    <a:ln>
                      <a:noFill/>
                    </a:ln>
                  </pic:spPr>
                </pic:pic>
              </a:graphicData>
            </a:graphic>
          </wp:inline>
        </w:drawing>
      </w:r>
    </w:p>
    <w:p w14:paraId="3C68EB7F">
      <w:pPr>
        <w:spacing w:line="360" w:lineRule="auto"/>
        <w:jc w:val="center"/>
        <w:rPr>
          <w:sz w:val="28"/>
          <w:szCs w:val="28"/>
        </w:rPr>
      </w:pPr>
      <w:r>
        <w:rPr>
          <w:sz w:val="28"/>
          <w:szCs w:val="28"/>
        </w:rPr>
        <w:t>Рисунок 2.17. Концепция биогазовой установки</w:t>
      </w:r>
    </w:p>
    <w:p w14:paraId="356A72DB">
      <w:pPr>
        <w:spacing w:line="360" w:lineRule="auto"/>
        <w:jc w:val="both"/>
        <w:rPr>
          <w:sz w:val="28"/>
          <w:szCs w:val="28"/>
        </w:rPr>
      </w:pPr>
    </w:p>
    <w:p w14:paraId="6EE6BDA8">
      <w:pPr>
        <w:pStyle w:val="5"/>
        <w:spacing w:line="360" w:lineRule="auto"/>
        <w:ind w:left="0" w:firstLine="709"/>
        <w:rPr>
          <w:b/>
          <w:sz w:val="28"/>
          <w:szCs w:val="28"/>
        </w:rPr>
      </w:pPr>
      <w:r>
        <w:rPr>
          <w:b/>
          <w:sz w:val="28"/>
          <w:szCs w:val="28"/>
        </w:rPr>
        <w:t>Структурная схема электропитания (электроснабжения)</w:t>
      </w:r>
    </w:p>
    <w:p w14:paraId="68BD6327">
      <w:pPr>
        <w:pStyle w:val="5"/>
        <w:spacing w:line="360" w:lineRule="auto"/>
        <w:ind w:left="0" w:firstLine="720"/>
        <w:jc w:val="both"/>
        <w:rPr>
          <w:sz w:val="28"/>
          <w:szCs w:val="28"/>
        </w:rPr>
      </w:pPr>
      <w:r>
        <w:rPr>
          <w:sz w:val="28"/>
          <w:szCs w:val="28"/>
        </w:rPr>
        <w:t xml:space="preserve">За преобразование параметров электрической энергии </w:t>
      </w:r>
      <w:r>
        <w:fldChar w:fldCharType="begin"/>
      </w:r>
      <w:r>
        <w:instrText xml:space="preserve"> HYPERLINK "http://digteh.ru/BP/PervIstP/" </w:instrText>
      </w:r>
      <w:r>
        <w:fldChar w:fldCharType="separate"/>
      </w:r>
      <w:r>
        <w:rPr>
          <w:sz w:val="28"/>
          <w:szCs w:val="28"/>
        </w:rPr>
        <w:t>первичного источника</w:t>
      </w:r>
      <w:r>
        <w:rPr>
          <w:sz w:val="28"/>
          <w:szCs w:val="28"/>
        </w:rPr>
        <w:fldChar w:fldCharType="end"/>
      </w:r>
      <w:r>
        <w:rPr>
          <w:sz w:val="28"/>
          <w:szCs w:val="28"/>
        </w:rPr>
        <w:t xml:space="preserve"> отвечает схема электропитания (электроснабжения). Схема электропитания (электроснабжения) - это совокупность устройств, предназначенных для стабилизации, регулирования, распределения, резервирования, контроля и защиты напряжений и токов, обеспечивающих нормальную работу радиоэлектронных устройств. Без схемы электропитания (электроснабжения) невозможна работа любых электропотребляющих устройств и систем.</w:t>
      </w:r>
    </w:p>
    <w:p w14:paraId="0D7581C1">
      <w:pPr>
        <w:pStyle w:val="5"/>
        <w:spacing w:line="360" w:lineRule="auto"/>
        <w:ind w:left="0" w:firstLine="720"/>
        <w:jc w:val="both"/>
        <w:rPr>
          <w:sz w:val="28"/>
          <w:szCs w:val="28"/>
        </w:rPr>
      </w:pPr>
      <w:r>
        <w:rPr>
          <w:sz w:val="28"/>
          <w:szCs w:val="28"/>
        </w:rPr>
        <w:t xml:space="preserve">Схема электропитания радиоэлектронной аппаратуры существенно зависит от ее сложности, габаритов и потребляемого тока. В простейших устройствах для их питания достаточно подключить аккумулятор или батарею питания. В более сложных потребуются стабилизаторы питания для отдельных микросхем. В радиоэлектронных устройствах, занимающих целую комнату или помещение этого уже недостаточно. Вне зависимости от сложности устройства все они потребляют электроэнергию и называются электроприёмниками. </w:t>
      </w:r>
    </w:p>
    <w:p w14:paraId="1C27061F">
      <w:pPr>
        <w:pStyle w:val="5"/>
        <w:spacing w:line="360" w:lineRule="auto"/>
        <w:ind w:left="0" w:firstLine="720"/>
        <w:jc w:val="both"/>
        <w:rPr>
          <w:sz w:val="28"/>
          <w:szCs w:val="28"/>
        </w:rPr>
      </w:pPr>
      <w:r>
        <w:rPr>
          <w:sz w:val="28"/>
          <w:szCs w:val="28"/>
        </w:rPr>
        <w:t>По степени надёжности электроснабжения все электроприёмники подразделяются на три категории. Системы сотовой и подвижной связи относятся к потребителям особой группы первой категории и их электроснабжение должно обеспечиваться от трёх независимых источников. Два внешних ввода от двух независимых линий электропередачи (ЛЭП), а третий - от резервного электрогенератора. Обобщённая структурная схема электроснабжения радиоэлектронной аппаратуры (РЭА) приведена на рисунке 2.18.</w:t>
      </w:r>
    </w:p>
    <w:p w14:paraId="6C1F9E3C">
      <w:pPr>
        <w:pStyle w:val="5"/>
        <w:spacing w:line="360" w:lineRule="auto"/>
        <w:ind w:left="0"/>
        <w:jc w:val="both"/>
        <w:rPr>
          <w:sz w:val="28"/>
          <w:szCs w:val="28"/>
        </w:rPr>
      </w:pPr>
      <w:r>
        <w:rPr>
          <w:sz w:val="28"/>
          <w:szCs w:val="28"/>
        </w:rPr>
        <w:drawing>
          <wp:inline distT="0" distB="0" distL="0" distR="0">
            <wp:extent cx="5791200" cy="3208020"/>
            <wp:effectExtent l="0" t="0" r="0" b="7620"/>
            <wp:docPr id="656" name="Рисунок 31" descr="Обобщённая структурная схема электроснабжения РЭ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Рисунок 31" descr="Обобщённая структурная схема электроснабжения РЭА"/>
                    <pic:cNvPicPr>
                      <a:picLocks noChangeAspect="1" noChangeArrowheads="1"/>
                    </pic:cNvPicPr>
                  </pic:nvPicPr>
                  <pic:blipFill>
                    <a:blip r:embed="rId27" cstate="print"/>
                    <a:srcRect/>
                    <a:stretch>
                      <a:fillRect/>
                    </a:stretch>
                  </pic:blipFill>
                  <pic:spPr>
                    <a:xfrm>
                      <a:off x="0" y="0"/>
                      <a:ext cx="5791242" cy="3208043"/>
                    </a:xfrm>
                    <a:prstGeom prst="rect">
                      <a:avLst/>
                    </a:prstGeom>
                    <a:noFill/>
                    <a:ln w="9525">
                      <a:noFill/>
                      <a:miter lim="800000"/>
                      <a:headEnd/>
                      <a:tailEnd/>
                    </a:ln>
                  </pic:spPr>
                </pic:pic>
              </a:graphicData>
            </a:graphic>
          </wp:inline>
        </w:drawing>
      </w:r>
    </w:p>
    <w:p w14:paraId="487012B5">
      <w:pPr>
        <w:pStyle w:val="5"/>
        <w:spacing w:line="360" w:lineRule="auto"/>
        <w:ind w:left="0"/>
        <w:jc w:val="center"/>
        <w:rPr>
          <w:sz w:val="28"/>
          <w:szCs w:val="28"/>
        </w:rPr>
      </w:pPr>
      <w:r>
        <w:rPr>
          <w:sz w:val="28"/>
          <w:szCs w:val="28"/>
        </w:rPr>
        <w:t>Рисунок 2.18. Структурная схема электроснабжения радиоэлектронной аппаратуры (РЭА)</w:t>
      </w:r>
    </w:p>
    <w:p w14:paraId="1AAA07F1">
      <w:pPr>
        <w:pStyle w:val="5"/>
        <w:spacing w:line="360" w:lineRule="auto"/>
        <w:ind w:left="0" w:firstLine="720"/>
        <w:jc w:val="both"/>
        <w:rPr>
          <w:sz w:val="28"/>
          <w:szCs w:val="28"/>
        </w:rPr>
      </w:pPr>
      <w:r>
        <w:rPr>
          <w:sz w:val="28"/>
          <w:szCs w:val="28"/>
        </w:rPr>
        <w:t>На рисунке 2.18 обозначено: ТП1 и ТП2 - трансформаторные подстанции, АВР - автомат ввода резерва, ДГУ - резервный электрогенератор, ШВР - шкаф вводный распределительный переменного тока, АБ - аккумуляторная батарея, ВУ - выпрямительное устройство (основное и резервное), инверторы и конверторы преобразуют основное напряжение питания (-24В или -48В) в напряжения, требуемые конкретными блоками и микросхемами.</w:t>
      </w:r>
    </w:p>
    <w:p w14:paraId="501A93BE">
      <w:pPr>
        <w:spacing w:line="360" w:lineRule="auto"/>
        <w:ind w:firstLine="709"/>
        <w:jc w:val="both"/>
        <w:rPr>
          <w:sz w:val="28"/>
          <w:szCs w:val="28"/>
        </w:rPr>
      </w:pPr>
      <w:r>
        <w:rPr>
          <w:sz w:val="28"/>
          <w:szCs w:val="28"/>
        </w:rPr>
        <w:t xml:space="preserve">Двигатель-генераторная установка (ДГУ) резервный электрогенератор - это двигатель внутреннего сгорания и синхронный генератор, смонтированные на общей раме как единый узел. Дизель по сравнению с бензиновым двигателем более экономичен, обладает большим сроком службы, но более тяжёл при запуске. Из холодного состояния дизель запускается 10 ... 15 минут. Если поддерживать определённую температуру масла и охлаждающей жидкости, то длительность пускового режима сокращается до 20 ... 30 сек. ДГУ как правило, работает в автоматическом режиме без вмешательства персонала (Pвых = 1 ... 2000 кВт, Uвых = 230В±2%, f = 50Гц±1%). </w:t>
      </w:r>
    </w:p>
    <w:p w14:paraId="79B7D22C">
      <w:pPr>
        <w:spacing w:line="360" w:lineRule="auto"/>
        <w:jc w:val="center"/>
        <w:rPr>
          <w:b/>
          <w:sz w:val="28"/>
          <w:szCs w:val="28"/>
        </w:rPr>
      </w:pPr>
      <w:r>
        <w:rPr>
          <w:b/>
          <w:sz w:val="28"/>
          <w:szCs w:val="28"/>
        </w:rPr>
        <w:t>Источники бесперебойного питания</w:t>
      </w:r>
    </w:p>
    <w:p w14:paraId="6C5A1317">
      <w:pPr>
        <w:spacing w:line="360" w:lineRule="auto"/>
        <w:ind w:firstLine="709"/>
        <w:jc w:val="both"/>
        <w:rPr>
          <w:sz w:val="28"/>
          <w:szCs w:val="28"/>
        </w:rPr>
      </w:pPr>
      <w:r>
        <w:rPr>
          <w:sz w:val="28"/>
          <w:szCs w:val="28"/>
        </w:rPr>
        <w:t>Радиоэлектронная аппаратура, применяющаяся в устройствах и системах связи, в настоящее время в основном питается от сети переменного тока 220 В. Поэтому очень важно представлять, какими характеристиками обладает напряжение в этой сети. В соответствии с требованиями к источникам электроэнергии ~220 В должны учитываться:</w:t>
      </w:r>
    </w:p>
    <w:p w14:paraId="21F3A97C">
      <w:pPr>
        <w:spacing w:line="360" w:lineRule="auto"/>
        <w:ind w:firstLine="709"/>
        <w:jc w:val="both"/>
        <w:rPr>
          <w:sz w:val="28"/>
          <w:szCs w:val="28"/>
        </w:rPr>
      </w:pPr>
      <w:r>
        <w:rPr>
          <w:sz w:val="28"/>
          <w:szCs w:val="28"/>
        </w:rPr>
        <w:t>- отклонение напряжения от номинала не должно превышать ±10%</w:t>
      </w:r>
    </w:p>
    <w:p w14:paraId="598790E3">
      <w:pPr>
        <w:spacing w:line="360" w:lineRule="auto"/>
        <w:ind w:firstLine="709"/>
        <w:jc w:val="both"/>
        <w:rPr>
          <w:sz w:val="28"/>
          <w:szCs w:val="28"/>
        </w:rPr>
      </w:pPr>
      <w:r>
        <w:rPr>
          <w:sz w:val="28"/>
          <w:szCs w:val="28"/>
        </w:rPr>
        <w:t>- отклонение частоты сети от номинального значения 50 Гц не должно превышать ±0,4 Гц</w:t>
      </w:r>
    </w:p>
    <w:p w14:paraId="32CD6E65">
      <w:pPr>
        <w:spacing w:line="360" w:lineRule="auto"/>
        <w:ind w:firstLine="709"/>
        <w:jc w:val="both"/>
        <w:rPr>
          <w:sz w:val="28"/>
          <w:szCs w:val="28"/>
        </w:rPr>
      </w:pPr>
      <w:r>
        <w:rPr>
          <w:sz w:val="28"/>
          <w:szCs w:val="28"/>
        </w:rPr>
        <w:t>- питание сети не должно пропадать более чем на 30 с</w:t>
      </w:r>
    </w:p>
    <w:p w14:paraId="1030DED3">
      <w:pPr>
        <w:tabs>
          <w:tab w:val="left" w:pos="426"/>
        </w:tabs>
        <w:spacing w:line="360" w:lineRule="auto"/>
        <w:ind w:firstLine="709"/>
        <w:jc w:val="both"/>
        <w:rPr>
          <w:sz w:val="28"/>
          <w:szCs w:val="28"/>
        </w:rPr>
      </w:pPr>
      <w:r>
        <w:rPr>
          <w:sz w:val="28"/>
          <w:szCs w:val="28"/>
        </w:rPr>
        <w:t xml:space="preserve">Кроме того, в сети допустимо появление импульсного увеличения или уменьшения напряжения длительностью до 10 мс и быстрые изменения напряжения с частотой до 8 Гц и напряжением до 1,38 от номинального значения. Форма напряжения тоже может быть негармонической и несимметричной. Все эти явления могут привести к нестабильности работы радиоэлектронной аппаратуры, питающейся от сети 220 В. </w:t>
      </w:r>
    </w:p>
    <w:p w14:paraId="6BD14171">
      <w:pPr>
        <w:spacing w:line="360" w:lineRule="auto"/>
        <w:ind w:firstLine="709"/>
        <w:jc w:val="both"/>
        <w:rPr>
          <w:sz w:val="28"/>
          <w:szCs w:val="28"/>
        </w:rPr>
      </w:pPr>
      <w:r>
        <w:rPr>
          <w:sz w:val="28"/>
          <w:szCs w:val="28"/>
        </w:rPr>
        <w:t xml:space="preserve">Широко распространённая классическая </w:t>
      </w:r>
      <w:r>
        <w:fldChar w:fldCharType="begin"/>
      </w:r>
      <w:r>
        <w:instrText xml:space="preserve"> HYPERLINK "http://digteh.ru/BP/ElektroPitan/" </w:instrText>
      </w:r>
      <w:r>
        <w:fldChar w:fldCharType="separate"/>
      </w:r>
      <w:r>
        <w:rPr>
          <w:sz w:val="28"/>
          <w:szCs w:val="28"/>
        </w:rPr>
        <w:t>схема электроснабжения радиоэлектронной аппаратуры</w:t>
      </w:r>
      <w:r>
        <w:rPr>
          <w:sz w:val="28"/>
          <w:szCs w:val="28"/>
        </w:rPr>
        <w:fldChar w:fldCharType="end"/>
      </w:r>
      <w:r>
        <w:rPr>
          <w:sz w:val="28"/>
          <w:szCs w:val="28"/>
        </w:rPr>
        <w:t xml:space="preserve"> обеспечивает бесперебойность электропитания. Эти же функции выполняют и другие устройства, которые успешно развиваются, выделены в отдельный класс и получили название устройства бесперебойного питания (УБП) иногда их называют источниками бесперебойного питания (ИБП). </w:t>
      </w:r>
    </w:p>
    <w:p w14:paraId="67EB401E">
      <w:pPr>
        <w:spacing w:line="360" w:lineRule="auto"/>
        <w:ind w:firstLine="709"/>
        <w:jc w:val="both"/>
        <w:rPr>
          <w:sz w:val="28"/>
          <w:szCs w:val="28"/>
        </w:rPr>
      </w:pPr>
      <w:r>
        <w:rPr>
          <w:sz w:val="28"/>
          <w:szCs w:val="28"/>
        </w:rPr>
        <w:t>Источники бесперебойного питания позволяют улучшать качество электроэнергии для радиоэлектронной аппаратуры и ее отдельных узлов. Обобщенная классификация источников бесперебойного питания приведена на рисунке 2.19.</w:t>
      </w:r>
    </w:p>
    <w:p w14:paraId="47639968">
      <w:pPr>
        <w:spacing w:line="360" w:lineRule="auto"/>
        <w:jc w:val="center"/>
        <w:rPr>
          <w:sz w:val="28"/>
          <w:szCs w:val="28"/>
        </w:rPr>
      </w:pPr>
      <w:r>
        <w:rPr>
          <w:sz w:val="28"/>
          <w:szCs w:val="28"/>
        </w:rPr>
        <w:drawing>
          <wp:inline distT="0" distB="0" distL="0" distR="0">
            <wp:extent cx="5697855" cy="2250440"/>
            <wp:effectExtent l="0" t="0" r="1905" b="5080"/>
            <wp:docPr id="660" name="Рисунок 39" descr="Классификация источников бесперебойного пит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Рисунок 39" descr="Классификация источников бесперебойного питания"/>
                    <pic:cNvPicPr>
                      <a:picLocks noChangeAspect="1" noChangeArrowheads="1"/>
                    </pic:cNvPicPr>
                  </pic:nvPicPr>
                  <pic:blipFill>
                    <a:blip r:embed="rId28" cstate="print"/>
                    <a:srcRect/>
                    <a:stretch>
                      <a:fillRect/>
                    </a:stretch>
                  </pic:blipFill>
                  <pic:spPr>
                    <a:xfrm>
                      <a:off x="0" y="0"/>
                      <a:ext cx="5704023" cy="2253267"/>
                    </a:xfrm>
                    <a:prstGeom prst="rect">
                      <a:avLst/>
                    </a:prstGeom>
                    <a:noFill/>
                    <a:ln w="9525">
                      <a:noFill/>
                      <a:miter lim="800000"/>
                      <a:headEnd/>
                      <a:tailEnd/>
                    </a:ln>
                  </pic:spPr>
                </pic:pic>
              </a:graphicData>
            </a:graphic>
          </wp:inline>
        </w:drawing>
      </w:r>
    </w:p>
    <w:p w14:paraId="259E819D">
      <w:pPr>
        <w:spacing w:line="360" w:lineRule="auto"/>
        <w:jc w:val="center"/>
        <w:rPr>
          <w:sz w:val="28"/>
          <w:szCs w:val="28"/>
        </w:rPr>
      </w:pPr>
      <w:r>
        <w:rPr>
          <w:sz w:val="28"/>
          <w:szCs w:val="28"/>
        </w:rPr>
        <w:t>Рисунок 2.19. Классификация источников бесперебойного питания</w:t>
      </w:r>
    </w:p>
    <w:p w14:paraId="7949D4B5">
      <w:pPr>
        <w:spacing w:line="360" w:lineRule="auto"/>
        <w:ind w:firstLine="709"/>
        <w:jc w:val="center"/>
        <w:rPr>
          <w:b/>
          <w:sz w:val="28"/>
          <w:szCs w:val="28"/>
        </w:rPr>
      </w:pPr>
    </w:p>
    <w:p w14:paraId="5E54D240">
      <w:pPr>
        <w:spacing w:line="360" w:lineRule="auto"/>
        <w:jc w:val="center"/>
        <w:rPr>
          <w:b/>
          <w:sz w:val="28"/>
          <w:szCs w:val="28"/>
        </w:rPr>
      </w:pPr>
      <w:r>
        <w:rPr>
          <w:b/>
          <w:sz w:val="28"/>
          <w:szCs w:val="28"/>
        </w:rPr>
        <w:t xml:space="preserve"> Вторичные источники питания</w:t>
      </w:r>
    </w:p>
    <w:p w14:paraId="2E3DF616">
      <w:pPr>
        <w:spacing w:line="360" w:lineRule="auto"/>
        <w:ind w:firstLine="709"/>
        <w:jc w:val="both"/>
        <w:rPr>
          <w:b/>
          <w:sz w:val="28"/>
          <w:szCs w:val="28"/>
        </w:rPr>
      </w:pPr>
      <w:r>
        <w:rPr>
          <w:sz w:val="28"/>
          <w:szCs w:val="28"/>
        </w:rPr>
        <w:t>Преобразование напряжения первичного источника питания осуществляет схема электропитания. Схема электропитания - состоит из устройств, предназначенных для стабилизации, регулирования, распределения, резервирования, контроля и защиты напряжений и токов, обеспечивающих нормальную работу радиоэлектронных устройств или микросхем, если речь идет об отдельной печатной плате радиоэлектронной аппаратуры. Именно эти устройства и называются вторичными источниками питания.</w:t>
      </w:r>
    </w:p>
    <w:p w14:paraId="756E6672">
      <w:pPr>
        <w:spacing w:line="360" w:lineRule="auto"/>
        <w:ind w:firstLine="709"/>
        <w:jc w:val="both"/>
        <w:rPr>
          <w:sz w:val="28"/>
          <w:szCs w:val="28"/>
        </w:rPr>
      </w:pPr>
      <w:r>
        <w:rPr>
          <w:sz w:val="28"/>
          <w:szCs w:val="28"/>
        </w:rPr>
        <w:t xml:space="preserve">Схема электропитания радиоэлектронной аппаратуры зависит от ее сложности, габаритов и потребляемого тока. В простейших электронный устройствах для их питания достаточно подключить аккумулятор или батарею питания. В более сложных потребуются стабилизаторы питания для отдельных микросхем. Как это уже упоминалось ранее, в качестве вторичных источников питания используются: </w:t>
      </w:r>
    </w:p>
    <w:p w14:paraId="263D2A5E">
      <w:pPr>
        <w:numPr>
          <w:ilvl w:val="0"/>
          <w:numId w:val="2"/>
        </w:numPr>
        <w:tabs>
          <w:tab w:val="clear" w:pos="720"/>
        </w:tabs>
        <w:spacing w:line="360" w:lineRule="auto"/>
        <w:ind w:left="0" w:firstLine="709"/>
        <w:jc w:val="both"/>
        <w:rPr>
          <w:sz w:val="28"/>
          <w:szCs w:val="28"/>
        </w:rPr>
      </w:pPr>
      <w:r>
        <w:rPr>
          <w:sz w:val="28"/>
          <w:szCs w:val="28"/>
        </w:rPr>
        <w:t>Трансформаторы напряжения и тока;</w:t>
      </w:r>
    </w:p>
    <w:p w14:paraId="08EFE3F2">
      <w:pPr>
        <w:numPr>
          <w:ilvl w:val="0"/>
          <w:numId w:val="2"/>
        </w:numPr>
        <w:tabs>
          <w:tab w:val="clear" w:pos="720"/>
        </w:tabs>
        <w:spacing w:line="360" w:lineRule="auto"/>
        <w:ind w:left="0" w:firstLine="709"/>
        <w:jc w:val="both"/>
        <w:rPr>
          <w:sz w:val="28"/>
          <w:szCs w:val="28"/>
        </w:rPr>
      </w:pPr>
      <w:r>
        <w:rPr>
          <w:sz w:val="28"/>
          <w:szCs w:val="28"/>
        </w:rPr>
        <w:t>Выпрямители;</w:t>
      </w:r>
    </w:p>
    <w:p w14:paraId="08E2A17A">
      <w:pPr>
        <w:numPr>
          <w:ilvl w:val="0"/>
          <w:numId w:val="2"/>
        </w:numPr>
        <w:tabs>
          <w:tab w:val="clear" w:pos="720"/>
        </w:tabs>
        <w:spacing w:line="360" w:lineRule="auto"/>
        <w:ind w:left="0" w:firstLine="709"/>
        <w:jc w:val="both"/>
        <w:rPr>
          <w:sz w:val="28"/>
          <w:szCs w:val="28"/>
        </w:rPr>
      </w:pPr>
      <w:r>
        <w:rPr>
          <w:sz w:val="28"/>
          <w:szCs w:val="28"/>
        </w:rPr>
        <w:t>Стабилизаторы напряжения или тока;</w:t>
      </w:r>
    </w:p>
    <w:p w14:paraId="0283F1C3">
      <w:pPr>
        <w:numPr>
          <w:ilvl w:val="0"/>
          <w:numId w:val="2"/>
        </w:numPr>
        <w:tabs>
          <w:tab w:val="clear" w:pos="720"/>
        </w:tabs>
        <w:spacing w:line="360" w:lineRule="auto"/>
        <w:ind w:left="0" w:firstLine="709"/>
        <w:jc w:val="both"/>
        <w:rPr>
          <w:sz w:val="28"/>
          <w:szCs w:val="28"/>
        </w:rPr>
      </w:pPr>
      <w:r>
        <w:rPr>
          <w:sz w:val="28"/>
          <w:szCs w:val="28"/>
        </w:rPr>
        <w:t>Фильтры питания.</w:t>
      </w:r>
    </w:p>
    <w:p w14:paraId="0E9575D6">
      <w:pPr>
        <w:spacing w:line="360" w:lineRule="auto"/>
        <w:ind w:firstLine="709"/>
        <w:jc w:val="both"/>
        <w:rPr>
          <w:sz w:val="28"/>
          <w:szCs w:val="28"/>
        </w:rPr>
      </w:pPr>
      <w:r>
        <w:rPr>
          <w:sz w:val="28"/>
          <w:szCs w:val="28"/>
        </w:rPr>
        <w:t>Следует отметить, что в современной аппаратуре многие из перечисленных вторичных источников питания могут выполнять функции друг друга. Например, стабилизаторы напряжения могут работать в качестве фильтров питания. Импульсные стабилизаторы напряжения могут одновременно выполнять функции трансформатора напряжения, увеличивая или уменьшая выходное напряжение по отношению к входному. При этом одновременно производится и трансформация тока. Выпрямители могут выполнять функции стабилизации напряжения.</w:t>
      </w:r>
    </w:p>
    <w:p w14:paraId="4B427132">
      <w:pPr>
        <w:widowControl w:val="0"/>
        <w:spacing w:line="240" w:lineRule="exact"/>
        <w:ind w:firstLine="709"/>
        <w:jc w:val="center"/>
        <w:rPr>
          <w:b/>
          <w:color w:val="000000"/>
          <w:sz w:val="21"/>
          <w:szCs w:val="21"/>
          <w:lang w:bidi="ru-RU"/>
        </w:rPr>
      </w:pPr>
    </w:p>
    <w:p w14:paraId="05C48829">
      <w:pPr>
        <w:shd w:val="clear" w:color="auto" w:fill="FFFFFF"/>
        <w:spacing w:line="360" w:lineRule="auto"/>
        <w:jc w:val="center"/>
        <w:rPr>
          <w:b/>
          <w:color w:val="000000"/>
          <w:sz w:val="28"/>
          <w:szCs w:val="28"/>
        </w:rPr>
      </w:pPr>
      <w:r>
        <w:rPr>
          <w:b/>
          <w:color w:val="000000"/>
          <w:sz w:val="28"/>
          <w:szCs w:val="28"/>
        </w:rPr>
        <w:t>Проработка второй темы лекционных и практических занятий по направлению «Электроснабжение инфокоммуникационных систем».</w:t>
      </w:r>
    </w:p>
    <w:p w14:paraId="3DA4857A">
      <w:pPr>
        <w:shd w:val="clear" w:color="auto" w:fill="FFFFFF"/>
        <w:spacing w:line="360" w:lineRule="auto"/>
        <w:jc w:val="center"/>
        <w:rPr>
          <w:b/>
          <w:color w:val="000000"/>
          <w:sz w:val="28"/>
          <w:szCs w:val="28"/>
        </w:rPr>
      </w:pPr>
      <w:r>
        <w:rPr>
          <w:b/>
          <w:color w:val="000000"/>
          <w:sz w:val="28"/>
          <w:szCs w:val="28"/>
        </w:rPr>
        <w:t>2-Тема. Применение первичных и вторичных источников питания в области инфокоммуникации и ИТ.</w:t>
      </w:r>
    </w:p>
    <w:p w14:paraId="5335BF26">
      <w:pPr>
        <w:shd w:val="clear" w:color="auto" w:fill="FFFFFF"/>
        <w:spacing w:line="360" w:lineRule="auto"/>
        <w:ind w:firstLine="709"/>
        <w:jc w:val="both"/>
        <w:rPr>
          <w:color w:val="000000"/>
          <w:sz w:val="28"/>
          <w:szCs w:val="28"/>
        </w:rPr>
      </w:pPr>
      <w:r>
        <w:rPr>
          <w:color w:val="000000"/>
          <w:sz w:val="28"/>
          <w:szCs w:val="28"/>
        </w:rPr>
        <w:t>В процессе лекционного занятия заполнять таблицу ЗХУ, показывающую степень осведомленности и моменты, на которые необходимо обратить внимание и развить знания по неясным вопросам.</w:t>
      </w:r>
    </w:p>
    <w:p w14:paraId="53350919">
      <w:pPr>
        <w:shd w:val="clear" w:color="auto" w:fill="FFFFFF"/>
        <w:spacing w:line="360" w:lineRule="auto"/>
        <w:ind w:firstLine="709"/>
        <w:jc w:val="both"/>
        <w:rPr>
          <w:color w:val="000000"/>
          <w:sz w:val="28"/>
          <w:szCs w:val="28"/>
        </w:rPr>
      </w:pPr>
    </w:p>
    <w:p w14:paraId="19734BD9">
      <w:pPr>
        <w:shd w:val="clear" w:color="auto" w:fill="FFFFFF"/>
        <w:spacing w:line="360" w:lineRule="auto"/>
        <w:ind w:firstLine="709"/>
        <w:jc w:val="both"/>
        <w:rPr>
          <w:color w:val="000000"/>
          <w:sz w:val="28"/>
          <w:szCs w:val="28"/>
        </w:rPr>
      </w:pPr>
    </w:p>
    <w:p w14:paraId="0B2127AF">
      <w:pPr>
        <w:shd w:val="clear" w:color="auto" w:fill="FFFFFF"/>
        <w:spacing w:after="150"/>
        <w:ind w:firstLine="709"/>
        <w:jc w:val="right"/>
        <w:rPr>
          <w:color w:val="000000"/>
          <w:sz w:val="28"/>
          <w:szCs w:val="28"/>
        </w:rPr>
      </w:pPr>
      <w:r>
        <w:rPr>
          <w:color w:val="000000"/>
          <w:sz w:val="28"/>
          <w:szCs w:val="28"/>
        </w:rPr>
        <w:t>Таблица 2.1. ЗХУ</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1"/>
        <w:gridCol w:w="2818"/>
        <w:gridCol w:w="2943"/>
      </w:tblGrid>
      <w:tr w14:paraId="15A76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1F7F902">
            <w:pPr>
              <w:spacing w:after="150"/>
              <w:jc w:val="center"/>
              <w:rPr>
                <w:color w:val="000000"/>
                <w:sz w:val="28"/>
                <w:szCs w:val="28"/>
              </w:rPr>
            </w:pPr>
            <w:r>
              <w:rPr>
                <w:color w:val="000000"/>
                <w:sz w:val="28"/>
                <w:szCs w:val="28"/>
              </w:rPr>
              <w:t>ЗНАЮ</w:t>
            </w:r>
          </w:p>
        </w:tc>
        <w:tc>
          <w:tcPr>
            <w:tcW w:w="3005" w:type="dxa"/>
            <w:shd w:val="clear" w:color="auto" w:fill="C5E0B3"/>
          </w:tcPr>
          <w:p w14:paraId="487AD154">
            <w:pPr>
              <w:spacing w:after="150"/>
              <w:jc w:val="center"/>
              <w:rPr>
                <w:color w:val="000000"/>
                <w:sz w:val="28"/>
                <w:szCs w:val="28"/>
              </w:rPr>
            </w:pPr>
            <w:r>
              <w:rPr>
                <w:color w:val="000000"/>
                <w:sz w:val="28"/>
                <w:szCs w:val="28"/>
              </w:rPr>
              <w:t>ХОЧУ УЗНАТЬ</w:t>
            </w:r>
          </w:p>
          <w:p w14:paraId="1A192EC0">
            <w:pPr>
              <w:spacing w:after="150"/>
              <w:jc w:val="center"/>
              <w:rPr>
                <w:color w:val="000000"/>
                <w:sz w:val="28"/>
                <w:szCs w:val="28"/>
              </w:rPr>
            </w:pPr>
            <w:r>
              <w:rPr>
                <w:color w:val="000000"/>
                <w:sz w:val="28"/>
                <w:szCs w:val="28"/>
              </w:rPr>
              <w:t>(есть проблемы)</w:t>
            </w:r>
          </w:p>
        </w:tc>
        <w:tc>
          <w:tcPr>
            <w:tcW w:w="3199" w:type="dxa"/>
            <w:shd w:val="clear" w:color="auto" w:fill="FFC000"/>
          </w:tcPr>
          <w:p w14:paraId="48C67B15">
            <w:pPr>
              <w:spacing w:after="150"/>
              <w:jc w:val="center"/>
              <w:rPr>
                <w:color w:val="000000"/>
                <w:sz w:val="28"/>
                <w:szCs w:val="28"/>
              </w:rPr>
            </w:pPr>
            <w:r>
              <w:rPr>
                <w:color w:val="000000"/>
                <w:sz w:val="28"/>
                <w:szCs w:val="28"/>
              </w:rPr>
              <w:t>УЗНАЛ</w:t>
            </w:r>
          </w:p>
        </w:tc>
      </w:tr>
      <w:tr w14:paraId="73228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206275B">
            <w:pPr>
              <w:spacing w:after="150"/>
              <w:jc w:val="both"/>
              <w:rPr>
                <w:color w:val="000000"/>
                <w:sz w:val="28"/>
                <w:szCs w:val="28"/>
              </w:rPr>
            </w:pPr>
          </w:p>
        </w:tc>
        <w:tc>
          <w:tcPr>
            <w:tcW w:w="3005" w:type="dxa"/>
            <w:shd w:val="clear" w:color="auto" w:fill="C5E0B3"/>
          </w:tcPr>
          <w:p w14:paraId="31C367FA">
            <w:pPr>
              <w:spacing w:after="150"/>
              <w:jc w:val="both"/>
              <w:rPr>
                <w:color w:val="000000"/>
                <w:sz w:val="28"/>
                <w:szCs w:val="28"/>
              </w:rPr>
            </w:pPr>
          </w:p>
        </w:tc>
        <w:tc>
          <w:tcPr>
            <w:tcW w:w="3199" w:type="dxa"/>
            <w:shd w:val="clear" w:color="auto" w:fill="FFC000"/>
          </w:tcPr>
          <w:p w14:paraId="0F9D1F62">
            <w:pPr>
              <w:spacing w:after="150"/>
              <w:jc w:val="both"/>
              <w:rPr>
                <w:color w:val="000000"/>
                <w:sz w:val="28"/>
                <w:szCs w:val="28"/>
              </w:rPr>
            </w:pPr>
          </w:p>
        </w:tc>
      </w:tr>
      <w:tr w14:paraId="3FB51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253AB9E">
            <w:pPr>
              <w:spacing w:after="150"/>
              <w:jc w:val="both"/>
              <w:rPr>
                <w:color w:val="000000"/>
                <w:sz w:val="28"/>
                <w:szCs w:val="28"/>
              </w:rPr>
            </w:pPr>
          </w:p>
        </w:tc>
        <w:tc>
          <w:tcPr>
            <w:tcW w:w="3005" w:type="dxa"/>
            <w:shd w:val="clear" w:color="auto" w:fill="C5E0B3"/>
          </w:tcPr>
          <w:p w14:paraId="5D0631C8">
            <w:pPr>
              <w:spacing w:after="150"/>
              <w:jc w:val="both"/>
              <w:rPr>
                <w:color w:val="000000"/>
                <w:sz w:val="28"/>
                <w:szCs w:val="28"/>
              </w:rPr>
            </w:pPr>
          </w:p>
        </w:tc>
        <w:tc>
          <w:tcPr>
            <w:tcW w:w="3199" w:type="dxa"/>
            <w:shd w:val="clear" w:color="auto" w:fill="FFC000"/>
          </w:tcPr>
          <w:p w14:paraId="5F1243C6">
            <w:pPr>
              <w:spacing w:after="150"/>
              <w:jc w:val="both"/>
              <w:rPr>
                <w:color w:val="000000"/>
                <w:sz w:val="28"/>
                <w:szCs w:val="28"/>
              </w:rPr>
            </w:pPr>
          </w:p>
        </w:tc>
      </w:tr>
      <w:tr w14:paraId="28B15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ABF7A67">
            <w:pPr>
              <w:spacing w:after="150"/>
              <w:jc w:val="both"/>
              <w:rPr>
                <w:color w:val="000000"/>
                <w:sz w:val="28"/>
                <w:szCs w:val="28"/>
              </w:rPr>
            </w:pPr>
          </w:p>
        </w:tc>
        <w:tc>
          <w:tcPr>
            <w:tcW w:w="3005" w:type="dxa"/>
            <w:shd w:val="clear" w:color="auto" w:fill="C5E0B3"/>
          </w:tcPr>
          <w:p w14:paraId="2260520E">
            <w:pPr>
              <w:spacing w:after="150"/>
              <w:jc w:val="both"/>
              <w:rPr>
                <w:color w:val="000000"/>
                <w:sz w:val="28"/>
                <w:szCs w:val="28"/>
              </w:rPr>
            </w:pPr>
          </w:p>
        </w:tc>
        <w:tc>
          <w:tcPr>
            <w:tcW w:w="3199" w:type="dxa"/>
            <w:shd w:val="clear" w:color="auto" w:fill="FFC000"/>
          </w:tcPr>
          <w:p w14:paraId="03ABA6CF">
            <w:pPr>
              <w:spacing w:after="150"/>
              <w:jc w:val="both"/>
              <w:rPr>
                <w:color w:val="000000"/>
                <w:sz w:val="28"/>
                <w:szCs w:val="28"/>
              </w:rPr>
            </w:pPr>
          </w:p>
        </w:tc>
      </w:tr>
      <w:tr w14:paraId="5680C2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2F25DE4">
            <w:pPr>
              <w:spacing w:after="150"/>
              <w:jc w:val="both"/>
              <w:rPr>
                <w:color w:val="000000"/>
                <w:sz w:val="28"/>
                <w:szCs w:val="28"/>
              </w:rPr>
            </w:pPr>
          </w:p>
        </w:tc>
        <w:tc>
          <w:tcPr>
            <w:tcW w:w="3005" w:type="dxa"/>
            <w:shd w:val="clear" w:color="auto" w:fill="C5E0B3"/>
          </w:tcPr>
          <w:p w14:paraId="4E84F081">
            <w:pPr>
              <w:spacing w:after="150"/>
              <w:jc w:val="both"/>
              <w:rPr>
                <w:color w:val="000000"/>
                <w:sz w:val="28"/>
                <w:szCs w:val="28"/>
              </w:rPr>
            </w:pPr>
          </w:p>
        </w:tc>
        <w:tc>
          <w:tcPr>
            <w:tcW w:w="3199" w:type="dxa"/>
            <w:shd w:val="clear" w:color="auto" w:fill="FFC000"/>
          </w:tcPr>
          <w:p w14:paraId="4B473ACB">
            <w:pPr>
              <w:spacing w:after="150"/>
              <w:jc w:val="both"/>
              <w:rPr>
                <w:color w:val="000000"/>
                <w:sz w:val="28"/>
                <w:szCs w:val="28"/>
              </w:rPr>
            </w:pPr>
          </w:p>
        </w:tc>
      </w:tr>
      <w:tr w14:paraId="1F8CE2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94F81B3">
            <w:pPr>
              <w:spacing w:after="150"/>
              <w:jc w:val="both"/>
              <w:rPr>
                <w:color w:val="000000"/>
                <w:sz w:val="28"/>
                <w:szCs w:val="28"/>
              </w:rPr>
            </w:pPr>
          </w:p>
        </w:tc>
        <w:tc>
          <w:tcPr>
            <w:tcW w:w="3005" w:type="dxa"/>
            <w:shd w:val="clear" w:color="auto" w:fill="C5E0B3"/>
          </w:tcPr>
          <w:p w14:paraId="122AB75E">
            <w:pPr>
              <w:spacing w:after="150"/>
              <w:jc w:val="both"/>
              <w:rPr>
                <w:color w:val="000000"/>
                <w:sz w:val="28"/>
                <w:szCs w:val="28"/>
              </w:rPr>
            </w:pPr>
          </w:p>
        </w:tc>
        <w:tc>
          <w:tcPr>
            <w:tcW w:w="3199" w:type="dxa"/>
            <w:shd w:val="clear" w:color="auto" w:fill="FFC000"/>
          </w:tcPr>
          <w:p w14:paraId="7E855F74">
            <w:pPr>
              <w:spacing w:after="150"/>
              <w:jc w:val="both"/>
              <w:rPr>
                <w:color w:val="000000"/>
                <w:sz w:val="28"/>
                <w:szCs w:val="28"/>
              </w:rPr>
            </w:pPr>
          </w:p>
        </w:tc>
      </w:tr>
      <w:tr w14:paraId="27EBBF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26E21A6">
            <w:pPr>
              <w:spacing w:after="150"/>
              <w:jc w:val="both"/>
              <w:rPr>
                <w:color w:val="000000"/>
                <w:sz w:val="28"/>
                <w:szCs w:val="28"/>
              </w:rPr>
            </w:pPr>
          </w:p>
        </w:tc>
        <w:tc>
          <w:tcPr>
            <w:tcW w:w="3005" w:type="dxa"/>
            <w:shd w:val="clear" w:color="auto" w:fill="C5E0B3"/>
          </w:tcPr>
          <w:p w14:paraId="7914EF08">
            <w:pPr>
              <w:spacing w:after="150"/>
              <w:jc w:val="both"/>
              <w:rPr>
                <w:color w:val="000000"/>
                <w:sz w:val="28"/>
                <w:szCs w:val="28"/>
              </w:rPr>
            </w:pPr>
          </w:p>
        </w:tc>
        <w:tc>
          <w:tcPr>
            <w:tcW w:w="3199" w:type="dxa"/>
            <w:shd w:val="clear" w:color="auto" w:fill="FFC000"/>
          </w:tcPr>
          <w:p w14:paraId="259EABC1">
            <w:pPr>
              <w:spacing w:after="150"/>
              <w:jc w:val="both"/>
              <w:rPr>
                <w:color w:val="000000"/>
                <w:sz w:val="28"/>
                <w:szCs w:val="28"/>
              </w:rPr>
            </w:pPr>
          </w:p>
        </w:tc>
      </w:tr>
      <w:tr w14:paraId="79261A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20D3A54">
            <w:pPr>
              <w:spacing w:after="150"/>
              <w:jc w:val="both"/>
              <w:rPr>
                <w:color w:val="000000"/>
                <w:sz w:val="28"/>
                <w:szCs w:val="28"/>
              </w:rPr>
            </w:pPr>
          </w:p>
        </w:tc>
        <w:tc>
          <w:tcPr>
            <w:tcW w:w="3005" w:type="dxa"/>
            <w:shd w:val="clear" w:color="auto" w:fill="C5E0B3"/>
          </w:tcPr>
          <w:p w14:paraId="140CFB82">
            <w:pPr>
              <w:spacing w:after="150"/>
              <w:jc w:val="both"/>
              <w:rPr>
                <w:color w:val="000000"/>
                <w:sz w:val="28"/>
                <w:szCs w:val="28"/>
              </w:rPr>
            </w:pPr>
          </w:p>
        </w:tc>
        <w:tc>
          <w:tcPr>
            <w:tcW w:w="3199" w:type="dxa"/>
            <w:shd w:val="clear" w:color="auto" w:fill="FFC000"/>
          </w:tcPr>
          <w:p w14:paraId="2B242270">
            <w:pPr>
              <w:spacing w:after="150"/>
              <w:jc w:val="both"/>
              <w:rPr>
                <w:color w:val="000000"/>
                <w:sz w:val="28"/>
                <w:szCs w:val="28"/>
              </w:rPr>
            </w:pPr>
          </w:p>
        </w:tc>
      </w:tr>
      <w:tr w14:paraId="59BF6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2165C8AC">
            <w:pPr>
              <w:spacing w:after="150"/>
              <w:jc w:val="both"/>
              <w:rPr>
                <w:color w:val="000000"/>
                <w:sz w:val="28"/>
                <w:szCs w:val="28"/>
              </w:rPr>
            </w:pPr>
          </w:p>
        </w:tc>
        <w:tc>
          <w:tcPr>
            <w:tcW w:w="3005" w:type="dxa"/>
            <w:shd w:val="clear" w:color="auto" w:fill="C5E0B3"/>
          </w:tcPr>
          <w:p w14:paraId="02B3857C">
            <w:pPr>
              <w:spacing w:after="150"/>
              <w:jc w:val="both"/>
              <w:rPr>
                <w:color w:val="000000"/>
                <w:sz w:val="28"/>
                <w:szCs w:val="28"/>
              </w:rPr>
            </w:pPr>
          </w:p>
        </w:tc>
        <w:tc>
          <w:tcPr>
            <w:tcW w:w="3199" w:type="dxa"/>
            <w:shd w:val="clear" w:color="auto" w:fill="FFC000"/>
          </w:tcPr>
          <w:p w14:paraId="605CE355">
            <w:pPr>
              <w:spacing w:after="150"/>
              <w:jc w:val="both"/>
              <w:rPr>
                <w:color w:val="000000"/>
                <w:sz w:val="28"/>
                <w:szCs w:val="28"/>
              </w:rPr>
            </w:pPr>
          </w:p>
        </w:tc>
      </w:tr>
      <w:tr w14:paraId="18BD8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2C6313E">
            <w:pPr>
              <w:spacing w:after="150"/>
              <w:jc w:val="both"/>
              <w:rPr>
                <w:color w:val="000000"/>
                <w:sz w:val="28"/>
                <w:szCs w:val="28"/>
              </w:rPr>
            </w:pPr>
          </w:p>
        </w:tc>
        <w:tc>
          <w:tcPr>
            <w:tcW w:w="3005" w:type="dxa"/>
            <w:shd w:val="clear" w:color="auto" w:fill="C5E0B3"/>
          </w:tcPr>
          <w:p w14:paraId="258F723D">
            <w:pPr>
              <w:spacing w:after="150"/>
              <w:jc w:val="both"/>
              <w:rPr>
                <w:color w:val="000000"/>
                <w:sz w:val="28"/>
                <w:szCs w:val="28"/>
              </w:rPr>
            </w:pPr>
          </w:p>
        </w:tc>
        <w:tc>
          <w:tcPr>
            <w:tcW w:w="3199" w:type="dxa"/>
            <w:shd w:val="clear" w:color="auto" w:fill="FFC000"/>
          </w:tcPr>
          <w:p w14:paraId="0E57EE71">
            <w:pPr>
              <w:spacing w:after="150"/>
              <w:jc w:val="both"/>
              <w:rPr>
                <w:color w:val="000000"/>
                <w:sz w:val="28"/>
                <w:szCs w:val="28"/>
              </w:rPr>
            </w:pPr>
          </w:p>
        </w:tc>
      </w:tr>
      <w:tr w14:paraId="2CEAF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D74ADCE">
            <w:pPr>
              <w:spacing w:after="150"/>
              <w:jc w:val="both"/>
              <w:rPr>
                <w:color w:val="000000"/>
                <w:sz w:val="28"/>
                <w:szCs w:val="28"/>
              </w:rPr>
            </w:pPr>
          </w:p>
        </w:tc>
        <w:tc>
          <w:tcPr>
            <w:tcW w:w="3005" w:type="dxa"/>
            <w:shd w:val="clear" w:color="auto" w:fill="C5E0B3"/>
          </w:tcPr>
          <w:p w14:paraId="779D81EB">
            <w:pPr>
              <w:spacing w:after="150"/>
              <w:jc w:val="both"/>
              <w:rPr>
                <w:color w:val="000000"/>
                <w:sz w:val="28"/>
                <w:szCs w:val="28"/>
              </w:rPr>
            </w:pPr>
          </w:p>
        </w:tc>
        <w:tc>
          <w:tcPr>
            <w:tcW w:w="3199" w:type="dxa"/>
            <w:shd w:val="clear" w:color="auto" w:fill="FFC000"/>
          </w:tcPr>
          <w:p w14:paraId="16FA3017">
            <w:pPr>
              <w:spacing w:after="150"/>
              <w:jc w:val="both"/>
              <w:rPr>
                <w:color w:val="000000"/>
                <w:sz w:val="28"/>
                <w:szCs w:val="28"/>
              </w:rPr>
            </w:pPr>
          </w:p>
        </w:tc>
      </w:tr>
      <w:tr w14:paraId="453C6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479FD28">
            <w:pPr>
              <w:spacing w:after="150"/>
              <w:jc w:val="both"/>
              <w:rPr>
                <w:color w:val="000000"/>
                <w:sz w:val="28"/>
                <w:szCs w:val="28"/>
              </w:rPr>
            </w:pPr>
          </w:p>
        </w:tc>
        <w:tc>
          <w:tcPr>
            <w:tcW w:w="3005" w:type="dxa"/>
            <w:shd w:val="clear" w:color="auto" w:fill="C5E0B3"/>
          </w:tcPr>
          <w:p w14:paraId="1FEC1589">
            <w:pPr>
              <w:spacing w:after="150"/>
              <w:jc w:val="both"/>
              <w:rPr>
                <w:color w:val="000000"/>
                <w:sz w:val="28"/>
                <w:szCs w:val="28"/>
              </w:rPr>
            </w:pPr>
          </w:p>
        </w:tc>
        <w:tc>
          <w:tcPr>
            <w:tcW w:w="3199" w:type="dxa"/>
            <w:shd w:val="clear" w:color="auto" w:fill="FFC000"/>
          </w:tcPr>
          <w:p w14:paraId="268CDDEE">
            <w:pPr>
              <w:spacing w:after="150"/>
              <w:jc w:val="both"/>
              <w:rPr>
                <w:color w:val="000000"/>
                <w:sz w:val="28"/>
                <w:szCs w:val="28"/>
              </w:rPr>
            </w:pPr>
          </w:p>
        </w:tc>
      </w:tr>
      <w:tr w14:paraId="54B6C0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43809AC">
            <w:pPr>
              <w:spacing w:after="150"/>
              <w:jc w:val="both"/>
              <w:rPr>
                <w:color w:val="000000"/>
                <w:sz w:val="28"/>
                <w:szCs w:val="28"/>
              </w:rPr>
            </w:pPr>
          </w:p>
        </w:tc>
        <w:tc>
          <w:tcPr>
            <w:tcW w:w="3005" w:type="dxa"/>
            <w:shd w:val="clear" w:color="auto" w:fill="C5E0B3"/>
          </w:tcPr>
          <w:p w14:paraId="022D39F8">
            <w:pPr>
              <w:spacing w:after="150"/>
              <w:jc w:val="both"/>
              <w:rPr>
                <w:color w:val="000000"/>
                <w:sz w:val="28"/>
                <w:szCs w:val="28"/>
              </w:rPr>
            </w:pPr>
          </w:p>
        </w:tc>
        <w:tc>
          <w:tcPr>
            <w:tcW w:w="3199" w:type="dxa"/>
            <w:shd w:val="clear" w:color="auto" w:fill="FFC000"/>
          </w:tcPr>
          <w:p w14:paraId="79149825">
            <w:pPr>
              <w:spacing w:after="150"/>
              <w:jc w:val="both"/>
              <w:rPr>
                <w:color w:val="000000"/>
                <w:sz w:val="28"/>
                <w:szCs w:val="28"/>
              </w:rPr>
            </w:pPr>
          </w:p>
        </w:tc>
      </w:tr>
      <w:tr w14:paraId="32ECDE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609129EB">
            <w:pPr>
              <w:spacing w:after="150"/>
              <w:jc w:val="both"/>
              <w:rPr>
                <w:color w:val="000000"/>
                <w:sz w:val="28"/>
                <w:szCs w:val="28"/>
              </w:rPr>
            </w:pPr>
          </w:p>
        </w:tc>
        <w:tc>
          <w:tcPr>
            <w:tcW w:w="3005" w:type="dxa"/>
            <w:shd w:val="clear" w:color="auto" w:fill="C5E0B3"/>
          </w:tcPr>
          <w:p w14:paraId="3CDAE187">
            <w:pPr>
              <w:spacing w:after="150"/>
              <w:jc w:val="both"/>
              <w:rPr>
                <w:color w:val="000000"/>
                <w:sz w:val="28"/>
                <w:szCs w:val="28"/>
              </w:rPr>
            </w:pPr>
          </w:p>
        </w:tc>
        <w:tc>
          <w:tcPr>
            <w:tcW w:w="3199" w:type="dxa"/>
            <w:shd w:val="clear" w:color="auto" w:fill="FFC000"/>
          </w:tcPr>
          <w:p w14:paraId="2A33C2C2">
            <w:pPr>
              <w:spacing w:after="150"/>
              <w:jc w:val="both"/>
              <w:rPr>
                <w:color w:val="000000"/>
                <w:sz w:val="28"/>
                <w:szCs w:val="28"/>
              </w:rPr>
            </w:pPr>
          </w:p>
        </w:tc>
      </w:tr>
      <w:tr w14:paraId="63A16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010DDBA">
            <w:pPr>
              <w:spacing w:after="150"/>
              <w:jc w:val="both"/>
              <w:rPr>
                <w:color w:val="000000"/>
                <w:sz w:val="28"/>
                <w:szCs w:val="28"/>
              </w:rPr>
            </w:pPr>
          </w:p>
        </w:tc>
        <w:tc>
          <w:tcPr>
            <w:tcW w:w="3005" w:type="dxa"/>
            <w:shd w:val="clear" w:color="auto" w:fill="C5E0B3"/>
          </w:tcPr>
          <w:p w14:paraId="28E3E4C0">
            <w:pPr>
              <w:spacing w:after="150"/>
              <w:jc w:val="both"/>
              <w:rPr>
                <w:color w:val="000000"/>
                <w:sz w:val="28"/>
                <w:szCs w:val="28"/>
              </w:rPr>
            </w:pPr>
          </w:p>
        </w:tc>
        <w:tc>
          <w:tcPr>
            <w:tcW w:w="3199" w:type="dxa"/>
            <w:shd w:val="clear" w:color="auto" w:fill="FFC000"/>
          </w:tcPr>
          <w:p w14:paraId="13C2E59F">
            <w:pPr>
              <w:spacing w:after="150"/>
              <w:jc w:val="both"/>
              <w:rPr>
                <w:color w:val="000000"/>
                <w:sz w:val="28"/>
                <w:szCs w:val="28"/>
              </w:rPr>
            </w:pPr>
          </w:p>
        </w:tc>
      </w:tr>
      <w:tr w14:paraId="0DBC9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2505DF49">
            <w:pPr>
              <w:spacing w:after="150"/>
              <w:jc w:val="both"/>
              <w:rPr>
                <w:color w:val="000000"/>
                <w:sz w:val="28"/>
                <w:szCs w:val="28"/>
              </w:rPr>
            </w:pPr>
          </w:p>
        </w:tc>
        <w:tc>
          <w:tcPr>
            <w:tcW w:w="3005" w:type="dxa"/>
            <w:shd w:val="clear" w:color="auto" w:fill="C5E0B3"/>
          </w:tcPr>
          <w:p w14:paraId="7120A9D4">
            <w:pPr>
              <w:spacing w:after="150"/>
              <w:jc w:val="both"/>
              <w:rPr>
                <w:color w:val="000000"/>
                <w:sz w:val="28"/>
                <w:szCs w:val="28"/>
              </w:rPr>
            </w:pPr>
          </w:p>
        </w:tc>
        <w:tc>
          <w:tcPr>
            <w:tcW w:w="3199" w:type="dxa"/>
            <w:shd w:val="clear" w:color="auto" w:fill="FFC000"/>
          </w:tcPr>
          <w:p w14:paraId="4FB368CA">
            <w:pPr>
              <w:spacing w:after="150"/>
              <w:jc w:val="both"/>
              <w:rPr>
                <w:color w:val="000000"/>
                <w:sz w:val="28"/>
                <w:szCs w:val="28"/>
              </w:rPr>
            </w:pPr>
          </w:p>
        </w:tc>
      </w:tr>
      <w:tr w14:paraId="05BEBF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0F4440B">
            <w:pPr>
              <w:spacing w:after="150"/>
              <w:jc w:val="both"/>
              <w:rPr>
                <w:color w:val="000000"/>
                <w:sz w:val="28"/>
                <w:szCs w:val="28"/>
              </w:rPr>
            </w:pPr>
          </w:p>
        </w:tc>
        <w:tc>
          <w:tcPr>
            <w:tcW w:w="3005" w:type="dxa"/>
            <w:shd w:val="clear" w:color="auto" w:fill="C5E0B3"/>
          </w:tcPr>
          <w:p w14:paraId="0E1863F6">
            <w:pPr>
              <w:spacing w:after="150"/>
              <w:jc w:val="both"/>
              <w:rPr>
                <w:color w:val="000000"/>
                <w:sz w:val="28"/>
                <w:szCs w:val="28"/>
              </w:rPr>
            </w:pPr>
          </w:p>
        </w:tc>
        <w:tc>
          <w:tcPr>
            <w:tcW w:w="3199" w:type="dxa"/>
            <w:shd w:val="clear" w:color="auto" w:fill="FFC000"/>
          </w:tcPr>
          <w:p w14:paraId="0450D90A">
            <w:pPr>
              <w:spacing w:after="150"/>
              <w:jc w:val="both"/>
              <w:rPr>
                <w:color w:val="000000"/>
                <w:sz w:val="28"/>
                <w:szCs w:val="28"/>
              </w:rPr>
            </w:pPr>
          </w:p>
        </w:tc>
      </w:tr>
      <w:tr w14:paraId="03A12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F2E8EBF">
            <w:pPr>
              <w:spacing w:after="150"/>
              <w:jc w:val="both"/>
              <w:rPr>
                <w:color w:val="000000"/>
                <w:sz w:val="28"/>
                <w:szCs w:val="28"/>
              </w:rPr>
            </w:pPr>
          </w:p>
        </w:tc>
        <w:tc>
          <w:tcPr>
            <w:tcW w:w="3005" w:type="dxa"/>
            <w:shd w:val="clear" w:color="auto" w:fill="C5E0B3"/>
          </w:tcPr>
          <w:p w14:paraId="0648E006">
            <w:pPr>
              <w:spacing w:after="150"/>
              <w:jc w:val="both"/>
              <w:rPr>
                <w:color w:val="000000"/>
                <w:sz w:val="28"/>
                <w:szCs w:val="28"/>
              </w:rPr>
            </w:pPr>
          </w:p>
        </w:tc>
        <w:tc>
          <w:tcPr>
            <w:tcW w:w="3199" w:type="dxa"/>
            <w:shd w:val="clear" w:color="auto" w:fill="FFC000"/>
          </w:tcPr>
          <w:p w14:paraId="5581DA9C">
            <w:pPr>
              <w:spacing w:after="150"/>
              <w:jc w:val="both"/>
              <w:rPr>
                <w:color w:val="000000"/>
                <w:sz w:val="28"/>
                <w:szCs w:val="28"/>
              </w:rPr>
            </w:pPr>
          </w:p>
        </w:tc>
      </w:tr>
      <w:tr w14:paraId="62BD6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39F7DF3">
            <w:pPr>
              <w:spacing w:after="150"/>
              <w:jc w:val="both"/>
              <w:rPr>
                <w:color w:val="000000"/>
                <w:sz w:val="28"/>
                <w:szCs w:val="28"/>
              </w:rPr>
            </w:pPr>
          </w:p>
        </w:tc>
        <w:tc>
          <w:tcPr>
            <w:tcW w:w="3005" w:type="dxa"/>
            <w:shd w:val="clear" w:color="auto" w:fill="C5E0B3"/>
          </w:tcPr>
          <w:p w14:paraId="5F7911B3">
            <w:pPr>
              <w:spacing w:after="150"/>
              <w:jc w:val="both"/>
              <w:rPr>
                <w:color w:val="000000"/>
                <w:sz w:val="28"/>
                <w:szCs w:val="28"/>
              </w:rPr>
            </w:pPr>
          </w:p>
        </w:tc>
        <w:tc>
          <w:tcPr>
            <w:tcW w:w="3199" w:type="dxa"/>
            <w:shd w:val="clear" w:color="auto" w:fill="FFC000"/>
          </w:tcPr>
          <w:p w14:paraId="5CFDD9C5">
            <w:pPr>
              <w:spacing w:after="150"/>
              <w:jc w:val="both"/>
              <w:rPr>
                <w:color w:val="000000"/>
                <w:sz w:val="28"/>
                <w:szCs w:val="28"/>
              </w:rPr>
            </w:pPr>
          </w:p>
        </w:tc>
      </w:tr>
      <w:tr w14:paraId="26EF0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0663E41">
            <w:pPr>
              <w:spacing w:after="150"/>
              <w:jc w:val="both"/>
              <w:rPr>
                <w:color w:val="000000"/>
                <w:sz w:val="28"/>
                <w:szCs w:val="28"/>
              </w:rPr>
            </w:pPr>
          </w:p>
        </w:tc>
        <w:tc>
          <w:tcPr>
            <w:tcW w:w="3005" w:type="dxa"/>
            <w:shd w:val="clear" w:color="auto" w:fill="C5E0B3"/>
          </w:tcPr>
          <w:p w14:paraId="713BAE92">
            <w:pPr>
              <w:spacing w:after="150"/>
              <w:jc w:val="both"/>
              <w:rPr>
                <w:color w:val="000000"/>
                <w:sz w:val="28"/>
                <w:szCs w:val="28"/>
              </w:rPr>
            </w:pPr>
          </w:p>
        </w:tc>
        <w:tc>
          <w:tcPr>
            <w:tcW w:w="3199" w:type="dxa"/>
            <w:shd w:val="clear" w:color="auto" w:fill="FFC000"/>
          </w:tcPr>
          <w:p w14:paraId="06A0F663">
            <w:pPr>
              <w:spacing w:after="150"/>
              <w:jc w:val="both"/>
              <w:rPr>
                <w:color w:val="000000"/>
                <w:sz w:val="28"/>
                <w:szCs w:val="28"/>
              </w:rPr>
            </w:pPr>
          </w:p>
        </w:tc>
      </w:tr>
      <w:tr w14:paraId="72D23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CB1E715">
            <w:pPr>
              <w:spacing w:after="150"/>
              <w:jc w:val="both"/>
              <w:rPr>
                <w:color w:val="000000"/>
                <w:sz w:val="28"/>
                <w:szCs w:val="28"/>
              </w:rPr>
            </w:pPr>
          </w:p>
        </w:tc>
        <w:tc>
          <w:tcPr>
            <w:tcW w:w="3005" w:type="dxa"/>
            <w:shd w:val="clear" w:color="auto" w:fill="C5E0B3"/>
          </w:tcPr>
          <w:p w14:paraId="63A30491">
            <w:pPr>
              <w:spacing w:after="150"/>
              <w:jc w:val="both"/>
              <w:rPr>
                <w:color w:val="000000"/>
                <w:sz w:val="28"/>
                <w:szCs w:val="28"/>
              </w:rPr>
            </w:pPr>
          </w:p>
        </w:tc>
        <w:tc>
          <w:tcPr>
            <w:tcW w:w="3199" w:type="dxa"/>
            <w:shd w:val="clear" w:color="auto" w:fill="FFC000"/>
          </w:tcPr>
          <w:p w14:paraId="7EF14B50">
            <w:pPr>
              <w:spacing w:after="150"/>
              <w:jc w:val="both"/>
              <w:rPr>
                <w:color w:val="000000"/>
                <w:sz w:val="28"/>
                <w:szCs w:val="28"/>
              </w:rPr>
            </w:pPr>
          </w:p>
        </w:tc>
      </w:tr>
      <w:tr w14:paraId="42D766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5C61B66">
            <w:pPr>
              <w:spacing w:after="150"/>
              <w:jc w:val="both"/>
              <w:rPr>
                <w:color w:val="000000"/>
                <w:sz w:val="28"/>
                <w:szCs w:val="28"/>
              </w:rPr>
            </w:pPr>
          </w:p>
        </w:tc>
        <w:tc>
          <w:tcPr>
            <w:tcW w:w="3005" w:type="dxa"/>
            <w:shd w:val="clear" w:color="auto" w:fill="C5E0B3"/>
          </w:tcPr>
          <w:p w14:paraId="37CBF7C2">
            <w:pPr>
              <w:spacing w:after="150"/>
              <w:jc w:val="both"/>
              <w:rPr>
                <w:color w:val="000000"/>
                <w:sz w:val="28"/>
                <w:szCs w:val="28"/>
              </w:rPr>
            </w:pPr>
          </w:p>
        </w:tc>
        <w:tc>
          <w:tcPr>
            <w:tcW w:w="3199" w:type="dxa"/>
            <w:shd w:val="clear" w:color="auto" w:fill="FFC000"/>
          </w:tcPr>
          <w:p w14:paraId="48AD2192">
            <w:pPr>
              <w:spacing w:after="150"/>
              <w:jc w:val="both"/>
              <w:rPr>
                <w:color w:val="000000"/>
                <w:sz w:val="28"/>
                <w:szCs w:val="28"/>
              </w:rPr>
            </w:pPr>
          </w:p>
        </w:tc>
      </w:tr>
      <w:tr w14:paraId="47D21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25F419F2">
            <w:pPr>
              <w:spacing w:after="150"/>
              <w:jc w:val="both"/>
              <w:rPr>
                <w:color w:val="000000"/>
                <w:sz w:val="28"/>
                <w:szCs w:val="28"/>
              </w:rPr>
            </w:pPr>
          </w:p>
        </w:tc>
        <w:tc>
          <w:tcPr>
            <w:tcW w:w="3005" w:type="dxa"/>
            <w:shd w:val="clear" w:color="auto" w:fill="C5E0B3"/>
          </w:tcPr>
          <w:p w14:paraId="0C6738A9">
            <w:pPr>
              <w:spacing w:after="150"/>
              <w:jc w:val="both"/>
              <w:rPr>
                <w:color w:val="000000"/>
                <w:sz w:val="28"/>
                <w:szCs w:val="28"/>
              </w:rPr>
            </w:pPr>
          </w:p>
        </w:tc>
        <w:tc>
          <w:tcPr>
            <w:tcW w:w="3199" w:type="dxa"/>
            <w:shd w:val="clear" w:color="auto" w:fill="FFC000"/>
          </w:tcPr>
          <w:p w14:paraId="598333AF">
            <w:pPr>
              <w:spacing w:after="150"/>
              <w:jc w:val="both"/>
              <w:rPr>
                <w:color w:val="000000"/>
                <w:sz w:val="28"/>
                <w:szCs w:val="28"/>
              </w:rPr>
            </w:pPr>
          </w:p>
        </w:tc>
      </w:tr>
      <w:tr w14:paraId="7E2664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6DDA217A">
            <w:pPr>
              <w:spacing w:after="150"/>
              <w:jc w:val="both"/>
              <w:rPr>
                <w:color w:val="000000"/>
                <w:sz w:val="28"/>
                <w:szCs w:val="28"/>
              </w:rPr>
            </w:pPr>
          </w:p>
        </w:tc>
        <w:tc>
          <w:tcPr>
            <w:tcW w:w="3005" w:type="dxa"/>
            <w:shd w:val="clear" w:color="auto" w:fill="C5E0B3"/>
          </w:tcPr>
          <w:p w14:paraId="16A816D4">
            <w:pPr>
              <w:spacing w:after="150"/>
              <w:jc w:val="both"/>
              <w:rPr>
                <w:color w:val="000000"/>
                <w:sz w:val="28"/>
                <w:szCs w:val="28"/>
              </w:rPr>
            </w:pPr>
          </w:p>
        </w:tc>
        <w:tc>
          <w:tcPr>
            <w:tcW w:w="3199" w:type="dxa"/>
            <w:shd w:val="clear" w:color="auto" w:fill="FFC000"/>
          </w:tcPr>
          <w:p w14:paraId="15FFA64C">
            <w:pPr>
              <w:spacing w:after="150"/>
              <w:jc w:val="both"/>
              <w:rPr>
                <w:color w:val="000000"/>
                <w:sz w:val="28"/>
                <w:szCs w:val="28"/>
              </w:rPr>
            </w:pPr>
          </w:p>
        </w:tc>
      </w:tr>
      <w:tr w14:paraId="492B1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6665F51E">
            <w:pPr>
              <w:spacing w:after="150"/>
              <w:jc w:val="both"/>
              <w:rPr>
                <w:color w:val="000000"/>
                <w:sz w:val="28"/>
                <w:szCs w:val="28"/>
              </w:rPr>
            </w:pPr>
          </w:p>
        </w:tc>
        <w:tc>
          <w:tcPr>
            <w:tcW w:w="3005" w:type="dxa"/>
            <w:shd w:val="clear" w:color="auto" w:fill="C5E0B3"/>
          </w:tcPr>
          <w:p w14:paraId="1BC4BF40">
            <w:pPr>
              <w:spacing w:after="150"/>
              <w:jc w:val="both"/>
              <w:rPr>
                <w:color w:val="000000"/>
                <w:sz w:val="28"/>
                <w:szCs w:val="28"/>
              </w:rPr>
            </w:pPr>
          </w:p>
        </w:tc>
        <w:tc>
          <w:tcPr>
            <w:tcW w:w="3199" w:type="dxa"/>
            <w:shd w:val="clear" w:color="auto" w:fill="FFC000"/>
          </w:tcPr>
          <w:p w14:paraId="17D21981">
            <w:pPr>
              <w:spacing w:after="150"/>
              <w:jc w:val="both"/>
              <w:rPr>
                <w:color w:val="000000"/>
                <w:sz w:val="28"/>
                <w:szCs w:val="28"/>
              </w:rPr>
            </w:pPr>
          </w:p>
        </w:tc>
      </w:tr>
    </w:tbl>
    <w:p w14:paraId="208B885D">
      <w:pPr>
        <w:shd w:val="clear" w:color="auto" w:fill="FFFFFF"/>
        <w:spacing w:after="150"/>
        <w:jc w:val="center"/>
        <w:rPr>
          <w:b/>
          <w:bCs/>
          <w:color w:val="000000"/>
          <w:sz w:val="28"/>
          <w:szCs w:val="28"/>
        </w:rPr>
      </w:pPr>
    </w:p>
    <w:p w14:paraId="5D410C93">
      <w:pPr>
        <w:shd w:val="clear" w:color="auto" w:fill="FFFFFF"/>
        <w:spacing w:after="150"/>
        <w:jc w:val="center"/>
        <w:rPr>
          <w:color w:val="000000"/>
          <w:sz w:val="28"/>
          <w:szCs w:val="28"/>
        </w:rPr>
      </w:pPr>
      <w:r>
        <w:rPr>
          <w:b/>
          <w:bCs/>
          <w:color w:val="000000"/>
          <w:sz w:val="28"/>
          <w:szCs w:val="28"/>
        </w:rPr>
        <w:t>Ответьте на вопрос:</w:t>
      </w:r>
    </w:p>
    <w:p w14:paraId="0E12A760">
      <w:pPr>
        <w:shd w:val="clear" w:color="auto" w:fill="FFFFFF"/>
        <w:spacing w:after="150"/>
        <w:jc w:val="center"/>
        <w:rPr>
          <w:b/>
          <w:color w:val="000000"/>
          <w:sz w:val="28"/>
          <w:szCs w:val="28"/>
        </w:rPr>
      </w:pPr>
      <w:r>
        <w:rPr>
          <w:b/>
          <w:color w:val="000000"/>
          <w:sz w:val="28"/>
          <w:szCs w:val="28"/>
        </w:rPr>
        <w:t>2.1. В чем состоят достоинства и недостатки первичных источников питания энергосистемой (заполнить таблицу)?</w:t>
      </w:r>
    </w:p>
    <w:p w14:paraId="4C7CF314">
      <w:pPr>
        <w:shd w:val="clear" w:color="auto" w:fill="FFFFFF"/>
        <w:spacing w:after="150"/>
        <w:jc w:val="right"/>
        <w:rPr>
          <w:color w:val="000000"/>
          <w:sz w:val="28"/>
          <w:szCs w:val="28"/>
        </w:rPr>
      </w:pPr>
      <w:r>
        <w:rPr>
          <w:color w:val="000000"/>
          <w:sz w:val="28"/>
          <w:szCs w:val="28"/>
        </w:rPr>
        <w:t xml:space="preserve">Таблица 2.2. </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821"/>
        <w:gridCol w:w="883"/>
        <w:gridCol w:w="821"/>
        <w:gridCol w:w="883"/>
        <w:gridCol w:w="821"/>
        <w:gridCol w:w="883"/>
        <w:gridCol w:w="821"/>
        <w:gridCol w:w="884"/>
        <w:gridCol w:w="822"/>
      </w:tblGrid>
      <w:tr w14:paraId="0F283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2418" w:type="dxa"/>
            <w:gridSpan w:val="2"/>
          </w:tcPr>
          <w:p w14:paraId="5CF9FC54">
            <w:pPr>
              <w:spacing w:after="150"/>
              <w:jc w:val="center"/>
              <w:rPr>
                <w:color w:val="000000"/>
                <w:sz w:val="22"/>
                <w:szCs w:val="22"/>
              </w:rPr>
            </w:pPr>
            <w:r>
              <w:rPr>
                <w:color w:val="000000"/>
                <w:sz w:val="22"/>
                <w:szCs w:val="22"/>
              </w:rPr>
              <w:t>Химические источники</w:t>
            </w:r>
          </w:p>
          <w:p w14:paraId="12373995">
            <w:pPr>
              <w:spacing w:after="150"/>
              <w:jc w:val="center"/>
              <w:rPr>
                <w:color w:val="000000"/>
                <w:sz w:val="22"/>
                <w:szCs w:val="22"/>
              </w:rPr>
            </w:pPr>
          </w:p>
        </w:tc>
        <w:tc>
          <w:tcPr>
            <w:tcW w:w="1724" w:type="dxa"/>
            <w:gridSpan w:val="2"/>
          </w:tcPr>
          <w:p w14:paraId="21F8328B">
            <w:pPr>
              <w:spacing w:after="150"/>
              <w:jc w:val="center"/>
              <w:rPr>
                <w:color w:val="000000"/>
                <w:sz w:val="22"/>
                <w:szCs w:val="22"/>
              </w:rPr>
            </w:pPr>
            <w:r>
              <w:rPr>
                <w:color w:val="000000"/>
                <w:sz w:val="22"/>
                <w:szCs w:val="22"/>
              </w:rPr>
              <w:t>Термогенераторы</w:t>
            </w:r>
          </w:p>
          <w:p w14:paraId="4FF0CC96">
            <w:pPr>
              <w:spacing w:after="150"/>
              <w:jc w:val="center"/>
              <w:rPr>
                <w:color w:val="000000"/>
                <w:sz w:val="22"/>
                <w:szCs w:val="22"/>
              </w:rPr>
            </w:pPr>
          </w:p>
        </w:tc>
        <w:tc>
          <w:tcPr>
            <w:tcW w:w="1722" w:type="dxa"/>
            <w:gridSpan w:val="2"/>
          </w:tcPr>
          <w:p w14:paraId="1F273AC4">
            <w:pPr>
              <w:spacing w:after="150"/>
              <w:jc w:val="center"/>
              <w:rPr>
                <w:color w:val="000000"/>
                <w:sz w:val="22"/>
                <w:szCs w:val="22"/>
              </w:rPr>
            </w:pPr>
            <w:r>
              <w:rPr>
                <w:color w:val="000000"/>
                <w:sz w:val="22"/>
                <w:szCs w:val="22"/>
              </w:rPr>
              <w:t>Солнечные батареи</w:t>
            </w:r>
          </w:p>
        </w:tc>
        <w:tc>
          <w:tcPr>
            <w:tcW w:w="1722" w:type="dxa"/>
            <w:gridSpan w:val="2"/>
          </w:tcPr>
          <w:p w14:paraId="47EF9E95">
            <w:pPr>
              <w:spacing w:after="150"/>
              <w:jc w:val="center"/>
              <w:rPr>
                <w:color w:val="000000"/>
                <w:sz w:val="22"/>
                <w:szCs w:val="22"/>
              </w:rPr>
            </w:pPr>
            <w:r>
              <w:rPr>
                <w:color w:val="000000"/>
                <w:sz w:val="22"/>
                <w:szCs w:val="22"/>
              </w:rPr>
              <w:t>Атомные батареи</w:t>
            </w:r>
          </w:p>
        </w:tc>
        <w:tc>
          <w:tcPr>
            <w:tcW w:w="1722" w:type="dxa"/>
            <w:gridSpan w:val="2"/>
          </w:tcPr>
          <w:p w14:paraId="7EF0F391">
            <w:pPr>
              <w:spacing w:after="150"/>
              <w:jc w:val="center"/>
              <w:rPr>
                <w:color w:val="000000"/>
                <w:sz w:val="22"/>
                <w:szCs w:val="22"/>
              </w:rPr>
            </w:pPr>
            <w:r>
              <w:rPr>
                <w:color w:val="000000"/>
                <w:sz w:val="22"/>
                <w:szCs w:val="22"/>
              </w:rPr>
              <w:t>Электрические машины</w:t>
            </w:r>
          </w:p>
        </w:tc>
      </w:tr>
      <w:tr w14:paraId="0542F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9" w:type="dxa"/>
          </w:tcPr>
          <w:p w14:paraId="058F35B5">
            <w:pPr>
              <w:spacing w:after="150"/>
              <w:jc w:val="both"/>
              <w:rPr>
                <w:color w:val="000000"/>
                <w:sz w:val="22"/>
                <w:szCs w:val="22"/>
              </w:rPr>
            </w:pPr>
            <w:r>
              <w:rPr>
                <w:color w:val="000000"/>
                <w:sz w:val="22"/>
                <w:szCs w:val="22"/>
              </w:rPr>
              <w:t>достоинства</w:t>
            </w:r>
          </w:p>
        </w:tc>
        <w:tc>
          <w:tcPr>
            <w:tcW w:w="1209" w:type="dxa"/>
          </w:tcPr>
          <w:p w14:paraId="000B0381">
            <w:pPr>
              <w:spacing w:after="150"/>
              <w:jc w:val="both"/>
              <w:rPr>
                <w:color w:val="000000"/>
                <w:sz w:val="22"/>
                <w:szCs w:val="22"/>
              </w:rPr>
            </w:pPr>
            <w:r>
              <w:rPr>
                <w:color w:val="000000"/>
                <w:sz w:val="22"/>
                <w:szCs w:val="22"/>
              </w:rPr>
              <w:t>недостатки</w:t>
            </w:r>
          </w:p>
        </w:tc>
        <w:tc>
          <w:tcPr>
            <w:tcW w:w="862" w:type="dxa"/>
          </w:tcPr>
          <w:p w14:paraId="28A840C4">
            <w:pPr>
              <w:spacing w:after="150"/>
              <w:jc w:val="both"/>
              <w:rPr>
                <w:color w:val="000000"/>
                <w:sz w:val="22"/>
                <w:szCs w:val="22"/>
              </w:rPr>
            </w:pPr>
            <w:r>
              <w:rPr>
                <w:color w:val="000000"/>
                <w:sz w:val="22"/>
                <w:szCs w:val="22"/>
              </w:rPr>
              <w:t>достоинства</w:t>
            </w:r>
          </w:p>
        </w:tc>
        <w:tc>
          <w:tcPr>
            <w:tcW w:w="862" w:type="dxa"/>
          </w:tcPr>
          <w:p w14:paraId="6FE8D693">
            <w:pPr>
              <w:spacing w:after="150"/>
              <w:jc w:val="both"/>
              <w:rPr>
                <w:color w:val="000000"/>
                <w:sz w:val="22"/>
                <w:szCs w:val="22"/>
              </w:rPr>
            </w:pPr>
            <w:r>
              <w:rPr>
                <w:color w:val="000000"/>
                <w:sz w:val="22"/>
                <w:szCs w:val="22"/>
              </w:rPr>
              <w:t>недостатки</w:t>
            </w:r>
          </w:p>
        </w:tc>
        <w:tc>
          <w:tcPr>
            <w:tcW w:w="861" w:type="dxa"/>
          </w:tcPr>
          <w:p w14:paraId="079EFAED">
            <w:pPr>
              <w:spacing w:after="150"/>
              <w:jc w:val="both"/>
              <w:rPr>
                <w:color w:val="000000"/>
                <w:sz w:val="22"/>
                <w:szCs w:val="22"/>
              </w:rPr>
            </w:pPr>
            <w:r>
              <w:rPr>
                <w:color w:val="000000"/>
                <w:sz w:val="22"/>
                <w:szCs w:val="22"/>
              </w:rPr>
              <w:t>достоинства</w:t>
            </w:r>
          </w:p>
        </w:tc>
        <w:tc>
          <w:tcPr>
            <w:tcW w:w="861" w:type="dxa"/>
          </w:tcPr>
          <w:p w14:paraId="77161023">
            <w:pPr>
              <w:spacing w:after="150"/>
              <w:jc w:val="both"/>
              <w:rPr>
                <w:color w:val="000000"/>
                <w:sz w:val="22"/>
                <w:szCs w:val="22"/>
              </w:rPr>
            </w:pPr>
            <w:r>
              <w:rPr>
                <w:color w:val="000000"/>
                <w:sz w:val="22"/>
                <w:szCs w:val="22"/>
              </w:rPr>
              <w:t>недостатки</w:t>
            </w:r>
          </w:p>
        </w:tc>
        <w:tc>
          <w:tcPr>
            <w:tcW w:w="861" w:type="dxa"/>
          </w:tcPr>
          <w:p w14:paraId="75224C1E">
            <w:pPr>
              <w:spacing w:after="150"/>
              <w:jc w:val="both"/>
              <w:rPr>
                <w:color w:val="000000"/>
                <w:sz w:val="22"/>
                <w:szCs w:val="22"/>
              </w:rPr>
            </w:pPr>
            <w:r>
              <w:rPr>
                <w:color w:val="000000"/>
                <w:sz w:val="22"/>
                <w:szCs w:val="22"/>
              </w:rPr>
              <w:t>достоинства</w:t>
            </w:r>
          </w:p>
        </w:tc>
        <w:tc>
          <w:tcPr>
            <w:tcW w:w="861" w:type="dxa"/>
          </w:tcPr>
          <w:p w14:paraId="79AC6A83">
            <w:pPr>
              <w:spacing w:after="150"/>
              <w:jc w:val="both"/>
              <w:rPr>
                <w:color w:val="000000"/>
                <w:sz w:val="22"/>
                <w:szCs w:val="22"/>
              </w:rPr>
            </w:pPr>
            <w:r>
              <w:rPr>
                <w:color w:val="000000"/>
                <w:sz w:val="22"/>
                <w:szCs w:val="22"/>
              </w:rPr>
              <w:t>недостатки</w:t>
            </w:r>
          </w:p>
        </w:tc>
        <w:tc>
          <w:tcPr>
            <w:tcW w:w="861" w:type="dxa"/>
          </w:tcPr>
          <w:p w14:paraId="105098F7">
            <w:pPr>
              <w:spacing w:after="150"/>
              <w:jc w:val="both"/>
              <w:rPr>
                <w:color w:val="000000"/>
                <w:sz w:val="22"/>
                <w:szCs w:val="22"/>
              </w:rPr>
            </w:pPr>
            <w:r>
              <w:rPr>
                <w:color w:val="000000"/>
                <w:sz w:val="22"/>
                <w:szCs w:val="22"/>
              </w:rPr>
              <w:t>достоинства</w:t>
            </w:r>
          </w:p>
        </w:tc>
        <w:tc>
          <w:tcPr>
            <w:tcW w:w="861" w:type="dxa"/>
          </w:tcPr>
          <w:p w14:paraId="07E5FA9B">
            <w:pPr>
              <w:spacing w:after="150"/>
              <w:jc w:val="both"/>
              <w:rPr>
                <w:color w:val="000000"/>
                <w:sz w:val="22"/>
                <w:szCs w:val="22"/>
              </w:rPr>
            </w:pPr>
            <w:r>
              <w:rPr>
                <w:color w:val="000000"/>
                <w:sz w:val="22"/>
                <w:szCs w:val="22"/>
              </w:rPr>
              <w:t>недостатки</w:t>
            </w:r>
          </w:p>
        </w:tc>
      </w:tr>
      <w:tr w14:paraId="6DAEE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9" w:type="dxa"/>
          </w:tcPr>
          <w:p w14:paraId="6823CA99">
            <w:pPr>
              <w:spacing w:after="150"/>
              <w:jc w:val="both"/>
              <w:rPr>
                <w:color w:val="000000"/>
                <w:sz w:val="22"/>
                <w:szCs w:val="22"/>
              </w:rPr>
            </w:pPr>
          </w:p>
        </w:tc>
        <w:tc>
          <w:tcPr>
            <w:tcW w:w="1209" w:type="dxa"/>
          </w:tcPr>
          <w:p w14:paraId="2E63B918">
            <w:pPr>
              <w:spacing w:after="150"/>
              <w:jc w:val="both"/>
              <w:rPr>
                <w:color w:val="000000"/>
                <w:sz w:val="22"/>
                <w:szCs w:val="22"/>
              </w:rPr>
            </w:pPr>
          </w:p>
        </w:tc>
        <w:tc>
          <w:tcPr>
            <w:tcW w:w="862" w:type="dxa"/>
          </w:tcPr>
          <w:p w14:paraId="3E7E2E8B">
            <w:pPr>
              <w:spacing w:after="150"/>
              <w:jc w:val="both"/>
              <w:rPr>
                <w:color w:val="000000"/>
                <w:sz w:val="22"/>
                <w:szCs w:val="22"/>
              </w:rPr>
            </w:pPr>
          </w:p>
        </w:tc>
        <w:tc>
          <w:tcPr>
            <w:tcW w:w="862" w:type="dxa"/>
          </w:tcPr>
          <w:p w14:paraId="3DCF07EC">
            <w:pPr>
              <w:spacing w:after="150"/>
              <w:jc w:val="both"/>
              <w:rPr>
                <w:color w:val="000000"/>
                <w:sz w:val="22"/>
                <w:szCs w:val="22"/>
              </w:rPr>
            </w:pPr>
          </w:p>
        </w:tc>
        <w:tc>
          <w:tcPr>
            <w:tcW w:w="861" w:type="dxa"/>
          </w:tcPr>
          <w:p w14:paraId="4900FC0E">
            <w:pPr>
              <w:spacing w:after="150"/>
              <w:jc w:val="both"/>
              <w:rPr>
                <w:color w:val="000000"/>
                <w:sz w:val="22"/>
                <w:szCs w:val="22"/>
              </w:rPr>
            </w:pPr>
          </w:p>
        </w:tc>
        <w:tc>
          <w:tcPr>
            <w:tcW w:w="861" w:type="dxa"/>
          </w:tcPr>
          <w:p w14:paraId="1A787E2C">
            <w:pPr>
              <w:spacing w:after="150"/>
              <w:jc w:val="both"/>
              <w:rPr>
                <w:color w:val="000000"/>
                <w:sz w:val="22"/>
                <w:szCs w:val="22"/>
              </w:rPr>
            </w:pPr>
          </w:p>
        </w:tc>
        <w:tc>
          <w:tcPr>
            <w:tcW w:w="861" w:type="dxa"/>
          </w:tcPr>
          <w:p w14:paraId="3DF6A7AF">
            <w:pPr>
              <w:spacing w:after="150"/>
              <w:jc w:val="both"/>
              <w:rPr>
                <w:color w:val="000000"/>
                <w:sz w:val="22"/>
                <w:szCs w:val="22"/>
              </w:rPr>
            </w:pPr>
          </w:p>
        </w:tc>
        <w:tc>
          <w:tcPr>
            <w:tcW w:w="861" w:type="dxa"/>
          </w:tcPr>
          <w:p w14:paraId="776AE3BF">
            <w:pPr>
              <w:spacing w:after="150"/>
              <w:jc w:val="both"/>
              <w:rPr>
                <w:color w:val="000000"/>
                <w:sz w:val="22"/>
                <w:szCs w:val="22"/>
              </w:rPr>
            </w:pPr>
          </w:p>
        </w:tc>
        <w:tc>
          <w:tcPr>
            <w:tcW w:w="861" w:type="dxa"/>
          </w:tcPr>
          <w:p w14:paraId="0283A7DB">
            <w:pPr>
              <w:spacing w:after="150"/>
              <w:jc w:val="both"/>
              <w:rPr>
                <w:color w:val="000000"/>
                <w:sz w:val="22"/>
                <w:szCs w:val="22"/>
              </w:rPr>
            </w:pPr>
          </w:p>
        </w:tc>
        <w:tc>
          <w:tcPr>
            <w:tcW w:w="861" w:type="dxa"/>
          </w:tcPr>
          <w:p w14:paraId="594DD950">
            <w:pPr>
              <w:spacing w:after="150"/>
              <w:jc w:val="both"/>
              <w:rPr>
                <w:color w:val="000000"/>
                <w:sz w:val="22"/>
                <w:szCs w:val="22"/>
              </w:rPr>
            </w:pPr>
          </w:p>
        </w:tc>
      </w:tr>
      <w:tr w14:paraId="6DDEB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9" w:type="dxa"/>
          </w:tcPr>
          <w:p w14:paraId="43FACBD6">
            <w:pPr>
              <w:spacing w:after="150"/>
              <w:jc w:val="both"/>
              <w:rPr>
                <w:color w:val="000000"/>
                <w:sz w:val="22"/>
                <w:szCs w:val="22"/>
              </w:rPr>
            </w:pPr>
          </w:p>
        </w:tc>
        <w:tc>
          <w:tcPr>
            <w:tcW w:w="1209" w:type="dxa"/>
          </w:tcPr>
          <w:p w14:paraId="00630A59">
            <w:pPr>
              <w:spacing w:after="150"/>
              <w:jc w:val="both"/>
              <w:rPr>
                <w:color w:val="000000"/>
                <w:sz w:val="22"/>
                <w:szCs w:val="22"/>
              </w:rPr>
            </w:pPr>
          </w:p>
        </w:tc>
        <w:tc>
          <w:tcPr>
            <w:tcW w:w="862" w:type="dxa"/>
          </w:tcPr>
          <w:p w14:paraId="1C12742F">
            <w:pPr>
              <w:spacing w:after="150"/>
              <w:jc w:val="both"/>
              <w:rPr>
                <w:color w:val="000000"/>
                <w:sz w:val="22"/>
                <w:szCs w:val="22"/>
              </w:rPr>
            </w:pPr>
          </w:p>
        </w:tc>
        <w:tc>
          <w:tcPr>
            <w:tcW w:w="862" w:type="dxa"/>
          </w:tcPr>
          <w:p w14:paraId="483474BC">
            <w:pPr>
              <w:spacing w:after="150"/>
              <w:jc w:val="both"/>
              <w:rPr>
                <w:color w:val="000000"/>
                <w:sz w:val="22"/>
                <w:szCs w:val="22"/>
              </w:rPr>
            </w:pPr>
          </w:p>
        </w:tc>
        <w:tc>
          <w:tcPr>
            <w:tcW w:w="861" w:type="dxa"/>
          </w:tcPr>
          <w:p w14:paraId="67ECD521">
            <w:pPr>
              <w:spacing w:after="150"/>
              <w:jc w:val="both"/>
              <w:rPr>
                <w:color w:val="000000"/>
                <w:sz w:val="22"/>
                <w:szCs w:val="22"/>
              </w:rPr>
            </w:pPr>
          </w:p>
        </w:tc>
        <w:tc>
          <w:tcPr>
            <w:tcW w:w="861" w:type="dxa"/>
          </w:tcPr>
          <w:p w14:paraId="7DC8CE15">
            <w:pPr>
              <w:spacing w:after="150"/>
              <w:jc w:val="both"/>
              <w:rPr>
                <w:color w:val="000000"/>
                <w:sz w:val="22"/>
                <w:szCs w:val="22"/>
              </w:rPr>
            </w:pPr>
          </w:p>
        </w:tc>
        <w:tc>
          <w:tcPr>
            <w:tcW w:w="861" w:type="dxa"/>
          </w:tcPr>
          <w:p w14:paraId="015D4B1F">
            <w:pPr>
              <w:spacing w:after="150"/>
              <w:jc w:val="both"/>
              <w:rPr>
                <w:color w:val="000000"/>
                <w:sz w:val="22"/>
                <w:szCs w:val="22"/>
              </w:rPr>
            </w:pPr>
          </w:p>
        </w:tc>
        <w:tc>
          <w:tcPr>
            <w:tcW w:w="861" w:type="dxa"/>
          </w:tcPr>
          <w:p w14:paraId="4A719E11">
            <w:pPr>
              <w:spacing w:after="150"/>
              <w:jc w:val="both"/>
              <w:rPr>
                <w:color w:val="000000"/>
                <w:sz w:val="22"/>
                <w:szCs w:val="22"/>
              </w:rPr>
            </w:pPr>
          </w:p>
        </w:tc>
        <w:tc>
          <w:tcPr>
            <w:tcW w:w="861" w:type="dxa"/>
          </w:tcPr>
          <w:p w14:paraId="56E712D7">
            <w:pPr>
              <w:spacing w:after="150"/>
              <w:jc w:val="both"/>
              <w:rPr>
                <w:color w:val="000000"/>
                <w:sz w:val="22"/>
                <w:szCs w:val="22"/>
              </w:rPr>
            </w:pPr>
          </w:p>
        </w:tc>
        <w:tc>
          <w:tcPr>
            <w:tcW w:w="861" w:type="dxa"/>
          </w:tcPr>
          <w:p w14:paraId="6B613D82">
            <w:pPr>
              <w:spacing w:after="150"/>
              <w:jc w:val="both"/>
              <w:rPr>
                <w:color w:val="000000"/>
                <w:sz w:val="22"/>
                <w:szCs w:val="22"/>
              </w:rPr>
            </w:pPr>
          </w:p>
        </w:tc>
      </w:tr>
      <w:tr w14:paraId="1D6A0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9" w:type="dxa"/>
          </w:tcPr>
          <w:p w14:paraId="1B1E3CC4">
            <w:pPr>
              <w:spacing w:after="150"/>
              <w:jc w:val="both"/>
              <w:rPr>
                <w:color w:val="000000"/>
                <w:sz w:val="22"/>
                <w:szCs w:val="22"/>
              </w:rPr>
            </w:pPr>
          </w:p>
        </w:tc>
        <w:tc>
          <w:tcPr>
            <w:tcW w:w="1209" w:type="dxa"/>
          </w:tcPr>
          <w:p w14:paraId="5AD80161">
            <w:pPr>
              <w:spacing w:after="150"/>
              <w:jc w:val="both"/>
              <w:rPr>
                <w:color w:val="000000"/>
                <w:sz w:val="22"/>
                <w:szCs w:val="22"/>
              </w:rPr>
            </w:pPr>
          </w:p>
        </w:tc>
        <w:tc>
          <w:tcPr>
            <w:tcW w:w="862" w:type="dxa"/>
          </w:tcPr>
          <w:p w14:paraId="0390DDD7">
            <w:pPr>
              <w:spacing w:after="150"/>
              <w:jc w:val="both"/>
              <w:rPr>
                <w:color w:val="000000"/>
                <w:sz w:val="22"/>
                <w:szCs w:val="22"/>
              </w:rPr>
            </w:pPr>
          </w:p>
        </w:tc>
        <w:tc>
          <w:tcPr>
            <w:tcW w:w="862" w:type="dxa"/>
          </w:tcPr>
          <w:p w14:paraId="11BDD253">
            <w:pPr>
              <w:spacing w:after="150"/>
              <w:jc w:val="both"/>
              <w:rPr>
                <w:color w:val="000000"/>
                <w:sz w:val="22"/>
                <w:szCs w:val="22"/>
              </w:rPr>
            </w:pPr>
          </w:p>
        </w:tc>
        <w:tc>
          <w:tcPr>
            <w:tcW w:w="861" w:type="dxa"/>
          </w:tcPr>
          <w:p w14:paraId="509F1CB6">
            <w:pPr>
              <w:spacing w:after="150"/>
              <w:jc w:val="both"/>
              <w:rPr>
                <w:color w:val="000000"/>
                <w:sz w:val="22"/>
                <w:szCs w:val="22"/>
              </w:rPr>
            </w:pPr>
          </w:p>
        </w:tc>
        <w:tc>
          <w:tcPr>
            <w:tcW w:w="861" w:type="dxa"/>
          </w:tcPr>
          <w:p w14:paraId="3538314F">
            <w:pPr>
              <w:spacing w:after="150"/>
              <w:jc w:val="both"/>
              <w:rPr>
                <w:color w:val="000000"/>
                <w:sz w:val="22"/>
                <w:szCs w:val="22"/>
              </w:rPr>
            </w:pPr>
          </w:p>
        </w:tc>
        <w:tc>
          <w:tcPr>
            <w:tcW w:w="861" w:type="dxa"/>
          </w:tcPr>
          <w:p w14:paraId="254E66E9">
            <w:pPr>
              <w:spacing w:after="150"/>
              <w:jc w:val="both"/>
              <w:rPr>
                <w:color w:val="000000"/>
                <w:sz w:val="22"/>
                <w:szCs w:val="22"/>
              </w:rPr>
            </w:pPr>
          </w:p>
        </w:tc>
        <w:tc>
          <w:tcPr>
            <w:tcW w:w="861" w:type="dxa"/>
          </w:tcPr>
          <w:p w14:paraId="1F0057EF">
            <w:pPr>
              <w:spacing w:after="150"/>
              <w:jc w:val="both"/>
              <w:rPr>
                <w:color w:val="000000"/>
                <w:sz w:val="22"/>
                <w:szCs w:val="22"/>
              </w:rPr>
            </w:pPr>
          </w:p>
        </w:tc>
        <w:tc>
          <w:tcPr>
            <w:tcW w:w="861" w:type="dxa"/>
          </w:tcPr>
          <w:p w14:paraId="676D2DC7">
            <w:pPr>
              <w:spacing w:after="150"/>
              <w:jc w:val="both"/>
              <w:rPr>
                <w:color w:val="000000"/>
                <w:sz w:val="22"/>
                <w:szCs w:val="22"/>
              </w:rPr>
            </w:pPr>
          </w:p>
        </w:tc>
        <w:tc>
          <w:tcPr>
            <w:tcW w:w="861" w:type="dxa"/>
          </w:tcPr>
          <w:p w14:paraId="184DA056">
            <w:pPr>
              <w:spacing w:after="150"/>
              <w:jc w:val="both"/>
              <w:rPr>
                <w:color w:val="000000"/>
                <w:sz w:val="22"/>
                <w:szCs w:val="22"/>
              </w:rPr>
            </w:pPr>
          </w:p>
        </w:tc>
      </w:tr>
      <w:tr w14:paraId="70800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9" w:type="dxa"/>
          </w:tcPr>
          <w:p w14:paraId="30977C94">
            <w:pPr>
              <w:spacing w:after="150"/>
              <w:jc w:val="both"/>
              <w:rPr>
                <w:color w:val="000000"/>
                <w:sz w:val="22"/>
                <w:szCs w:val="22"/>
              </w:rPr>
            </w:pPr>
          </w:p>
        </w:tc>
        <w:tc>
          <w:tcPr>
            <w:tcW w:w="1209" w:type="dxa"/>
          </w:tcPr>
          <w:p w14:paraId="75086FAD">
            <w:pPr>
              <w:spacing w:after="150"/>
              <w:jc w:val="both"/>
              <w:rPr>
                <w:color w:val="000000"/>
                <w:sz w:val="22"/>
                <w:szCs w:val="22"/>
              </w:rPr>
            </w:pPr>
          </w:p>
        </w:tc>
        <w:tc>
          <w:tcPr>
            <w:tcW w:w="862" w:type="dxa"/>
          </w:tcPr>
          <w:p w14:paraId="6E1A442F">
            <w:pPr>
              <w:spacing w:after="150"/>
              <w:jc w:val="both"/>
              <w:rPr>
                <w:color w:val="000000"/>
                <w:sz w:val="22"/>
                <w:szCs w:val="22"/>
              </w:rPr>
            </w:pPr>
          </w:p>
        </w:tc>
        <w:tc>
          <w:tcPr>
            <w:tcW w:w="862" w:type="dxa"/>
          </w:tcPr>
          <w:p w14:paraId="5872CA6C">
            <w:pPr>
              <w:spacing w:after="150"/>
              <w:jc w:val="both"/>
              <w:rPr>
                <w:color w:val="000000"/>
                <w:sz w:val="22"/>
                <w:szCs w:val="22"/>
              </w:rPr>
            </w:pPr>
          </w:p>
        </w:tc>
        <w:tc>
          <w:tcPr>
            <w:tcW w:w="861" w:type="dxa"/>
          </w:tcPr>
          <w:p w14:paraId="2AE45349">
            <w:pPr>
              <w:spacing w:after="150"/>
              <w:jc w:val="both"/>
              <w:rPr>
                <w:color w:val="000000"/>
                <w:sz w:val="22"/>
                <w:szCs w:val="22"/>
              </w:rPr>
            </w:pPr>
          </w:p>
        </w:tc>
        <w:tc>
          <w:tcPr>
            <w:tcW w:w="861" w:type="dxa"/>
          </w:tcPr>
          <w:p w14:paraId="61B51F0A">
            <w:pPr>
              <w:spacing w:after="150"/>
              <w:jc w:val="both"/>
              <w:rPr>
                <w:color w:val="000000"/>
                <w:sz w:val="22"/>
                <w:szCs w:val="22"/>
              </w:rPr>
            </w:pPr>
          </w:p>
        </w:tc>
        <w:tc>
          <w:tcPr>
            <w:tcW w:w="861" w:type="dxa"/>
          </w:tcPr>
          <w:p w14:paraId="3D5BE01B">
            <w:pPr>
              <w:spacing w:after="150"/>
              <w:jc w:val="both"/>
              <w:rPr>
                <w:color w:val="000000"/>
                <w:sz w:val="22"/>
                <w:szCs w:val="22"/>
              </w:rPr>
            </w:pPr>
          </w:p>
        </w:tc>
        <w:tc>
          <w:tcPr>
            <w:tcW w:w="861" w:type="dxa"/>
          </w:tcPr>
          <w:p w14:paraId="1BEF26C7">
            <w:pPr>
              <w:spacing w:after="150"/>
              <w:jc w:val="both"/>
              <w:rPr>
                <w:color w:val="000000"/>
                <w:sz w:val="22"/>
                <w:szCs w:val="22"/>
              </w:rPr>
            </w:pPr>
          </w:p>
        </w:tc>
        <w:tc>
          <w:tcPr>
            <w:tcW w:w="861" w:type="dxa"/>
          </w:tcPr>
          <w:p w14:paraId="6F9686D8">
            <w:pPr>
              <w:spacing w:after="150"/>
              <w:jc w:val="both"/>
              <w:rPr>
                <w:color w:val="000000"/>
                <w:sz w:val="22"/>
                <w:szCs w:val="22"/>
              </w:rPr>
            </w:pPr>
          </w:p>
        </w:tc>
        <w:tc>
          <w:tcPr>
            <w:tcW w:w="861" w:type="dxa"/>
          </w:tcPr>
          <w:p w14:paraId="78B85DD5">
            <w:pPr>
              <w:spacing w:after="150"/>
              <w:jc w:val="both"/>
              <w:rPr>
                <w:color w:val="000000"/>
                <w:sz w:val="22"/>
                <w:szCs w:val="22"/>
              </w:rPr>
            </w:pPr>
          </w:p>
        </w:tc>
      </w:tr>
      <w:tr w14:paraId="2968C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9" w:type="dxa"/>
          </w:tcPr>
          <w:p w14:paraId="5639DC32">
            <w:pPr>
              <w:spacing w:after="150"/>
              <w:jc w:val="both"/>
              <w:rPr>
                <w:color w:val="000000"/>
                <w:sz w:val="22"/>
                <w:szCs w:val="22"/>
              </w:rPr>
            </w:pPr>
          </w:p>
        </w:tc>
        <w:tc>
          <w:tcPr>
            <w:tcW w:w="1209" w:type="dxa"/>
          </w:tcPr>
          <w:p w14:paraId="77A201A9">
            <w:pPr>
              <w:spacing w:after="150"/>
              <w:jc w:val="both"/>
              <w:rPr>
                <w:color w:val="000000"/>
                <w:sz w:val="22"/>
                <w:szCs w:val="22"/>
              </w:rPr>
            </w:pPr>
          </w:p>
        </w:tc>
        <w:tc>
          <w:tcPr>
            <w:tcW w:w="862" w:type="dxa"/>
          </w:tcPr>
          <w:p w14:paraId="3625E9BC">
            <w:pPr>
              <w:spacing w:after="150"/>
              <w:jc w:val="both"/>
              <w:rPr>
                <w:color w:val="000000"/>
                <w:sz w:val="22"/>
                <w:szCs w:val="22"/>
              </w:rPr>
            </w:pPr>
          </w:p>
        </w:tc>
        <w:tc>
          <w:tcPr>
            <w:tcW w:w="862" w:type="dxa"/>
          </w:tcPr>
          <w:p w14:paraId="1887813D">
            <w:pPr>
              <w:spacing w:after="150"/>
              <w:jc w:val="both"/>
              <w:rPr>
                <w:color w:val="000000"/>
                <w:sz w:val="22"/>
                <w:szCs w:val="22"/>
              </w:rPr>
            </w:pPr>
          </w:p>
        </w:tc>
        <w:tc>
          <w:tcPr>
            <w:tcW w:w="861" w:type="dxa"/>
          </w:tcPr>
          <w:p w14:paraId="203F470A">
            <w:pPr>
              <w:spacing w:after="150"/>
              <w:jc w:val="both"/>
              <w:rPr>
                <w:color w:val="000000"/>
                <w:sz w:val="22"/>
                <w:szCs w:val="22"/>
              </w:rPr>
            </w:pPr>
          </w:p>
        </w:tc>
        <w:tc>
          <w:tcPr>
            <w:tcW w:w="861" w:type="dxa"/>
          </w:tcPr>
          <w:p w14:paraId="76E6CD91">
            <w:pPr>
              <w:spacing w:after="150"/>
              <w:jc w:val="both"/>
              <w:rPr>
                <w:color w:val="000000"/>
                <w:sz w:val="22"/>
                <w:szCs w:val="22"/>
              </w:rPr>
            </w:pPr>
          </w:p>
        </w:tc>
        <w:tc>
          <w:tcPr>
            <w:tcW w:w="861" w:type="dxa"/>
          </w:tcPr>
          <w:p w14:paraId="49456ABD">
            <w:pPr>
              <w:spacing w:after="150"/>
              <w:jc w:val="both"/>
              <w:rPr>
                <w:color w:val="000000"/>
                <w:sz w:val="22"/>
                <w:szCs w:val="22"/>
              </w:rPr>
            </w:pPr>
          </w:p>
        </w:tc>
        <w:tc>
          <w:tcPr>
            <w:tcW w:w="861" w:type="dxa"/>
          </w:tcPr>
          <w:p w14:paraId="4E99925E">
            <w:pPr>
              <w:spacing w:after="150"/>
              <w:jc w:val="both"/>
              <w:rPr>
                <w:color w:val="000000"/>
                <w:sz w:val="22"/>
                <w:szCs w:val="22"/>
              </w:rPr>
            </w:pPr>
          </w:p>
        </w:tc>
        <w:tc>
          <w:tcPr>
            <w:tcW w:w="861" w:type="dxa"/>
          </w:tcPr>
          <w:p w14:paraId="72A7F9CD">
            <w:pPr>
              <w:spacing w:after="150"/>
              <w:jc w:val="both"/>
              <w:rPr>
                <w:color w:val="000000"/>
                <w:sz w:val="22"/>
                <w:szCs w:val="22"/>
              </w:rPr>
            </w:pPr>
          </w:p>
        </w:tc>
        <w:tc>
          <w:tcPr>
            <w:tcW w:w="861" w:type="dxa"/>
          </w:tcPr>
          <w:p w14:paraId="4E8A2F12">
            <w:pPr>
              <w:spacing w:after="150"/>
              <w:jc w:val="both"/>
              <w:rPr>
                <w:color w:val="000000"/>
                <w:sz w:val="22"/>
                <w:szCs w:val="22"/>
              </w:rPr>
            </w:pPr>
          </w:p>
        </w:tc>
      </w:tr>
      <w:tr w14:paraId="418E2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9" w:type="dxa"/>
          </w:tcPr>
          <w:p w14:paraId="2DB99B84">
            <w:pPr>
              <w:spacing w:after="150"/>
              <w:jc w:val="both"/>
              <w:rPr>
                <w:color w:val="000000"/>
                <w:sz w:val="22"/>
                <w:szCs w:val="22"/>
              </w:rPr>
            </w:pPr>
          </w:p>
        </w:tc>
        <w:tc>
          <w:tcPr>
            <w:tcW w:w="1209" w:type="dxa"/>
          </w:tcPr>
          <w:p w14:paraId="4751332A">
            <w:pPr>
              <w:spacing w:after="150"/>
              <w:jc w:val="both"/>
              <w:rPr>
                <w:color w:val="000000"/>
                <w:sz w:val="22"/>
                <w:szCs w:val="22"/>
              </w:rPr>
            </w:pPr>
          </w:p>
        </w:tc>
        <w:tc>
          <w:tcPr>
            <w:tcW w:w="862" w:type="dxa"/>
          </w:tcPr>
          <w:p w14:paraId="60B99A09">
            <w:pPr>
              <w:spacing w:after="150"/>
              <w:jc w:val="both"/>
              <w:rPr>
                <w:color w:val="000000"/>
                <w:sz w:val="22"/>
                <w:szCs w:val="22"/>
              </w:rPr>
            </w:pPr>
          </w:p>
        </w:tc>
        <w:tc>
          <w:tcPr>
            <w:tcW w:w="862" w:type="dxa"/>
          </w:tcPr>
          <w:p w14:paraId="18CDCFB1">
            <w:pPr>
              <w:spacing w:after="150"/>
              <w:jc w:val="both"/>
              <w:rPr>
                <w:color w:val="000000"/>
                <w:sz w:val="22"/>
                <w:szCs w:val="22"/>
              </w:rPr>
            </w:pPr>
          </w:p>
        </w:tc>
        <w:tc>
          <w:tcPr>
            <w:tcW w:w="861" w:type="dxa"/>
          </w:tcPr>
          <w:p w14:paraId="2B655AB7">
            <w:pPr>
              <w:spacing w:after="150"/>
              <w:jc w:val="both"/>
              <w:rPr>
                <w:color w:val="000000"/>
                <w:sz w:val="22"/>
                <w:szCs w:val="22"/>
              </w:rPr>
            </w:pPr>
          </w:p>
        </w:tc>
        <w:tc>
          <w:tcPr>
            <w:tcW w:w="861" w:type="dxa"/>
          </w:tcPr>
          <w:p w14:paraId="15AEFC1C">
            <w:pPr>
              <w:spacing w:after="150"/>
              <w:jc w:val="both"/>
              <w:rPr>
                <w:color w:val="000000"/>
                <w:sz w:val="22"/>
                <w:szCs w:val="22"/>
              </w:rPr>
            </w:pPr>
          </w:p>
        </w:tc>
        <w:tc>
          <w:tcPr>
            <w:tcW w:w="861" w:type="dxa"/>
          </w:tcPr>
          <w:p w14:paraId="401998E9">
            <w:pPr>
              <w:spacing w:after="150"/>
              <w:jc w:val="both"/>
              <w:rPr>
                <w:color w:val="000000"/>
                <w:sz w:val="22"/>
                <w:szCs w:val="22"/>
              </w:rPr>
            </w:pPr>
          </w:p>
        </w:tc>
        <w:tc>
          <w:tcPr>
            <w:tcW w:w="861" w:type="dxa"/>
          </w:tcPr>
          <w:p w14:paraId="696FFA85">
            <w:pPr>
              <w:spacing w:after="150"/>
              <w:jc w:val="both"/>
              <w:rPr>
                <w:color w:val="000000"/>
                <w:sz w:val="22"/>
                <w:szCs w:val="22"/>
              </w:rPr>
            </w:pPr>
          </w:p>
        </w:tc>
        <w:tc>
          <w:tcPr>
            <w:tcW w:w="861" w:type="dxa"/>
          </w:tcPr>
          <w:p w14:paraId="4BD059B6">
            <w:pPr>
              <w:spacing w:after="150"/>
              <w:jc w:val="both"/>
              <w:rPr>
                <w:color w:val="000000"/>
                <w:sz w:val="22"/>
                <w:szCs w:val="22"/>
              </w:rPr>
            </w:pPr>
          </w:p>
        </w:tc>
        <w:tc>
          <w:tcPr>
            <w:tcW w:w="861" w:type="dxa"/>
          </w:tcPr>
          <w:p w14:paraId="77643B53">
            <w:pPr>
              <w:spacing w:after="150"/>
              <w:jc w:val="both"/>
              <w:rPr>
                <w:color w:val="000000"/>
                <w:sz w:val="22"/>
                <w:szCs w:val="22"/>
              </w:rPr>
            </w:pPr>
          </w:p>
        </w:tc>
      </w:tr>
      <w:tr w14:paraId="2352E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9" w:type="dxa"/>
          </w:tcPr>
          <w:p w14:paraId="2FC61D7E">
            <w:pPr>
              <w:spacing w:after="150"/>
              <w:jc w:val="both"/>
              <w:rPr>
                <w:color w:val="000000"/>
                <w:sz w:val="22"/>
                <w:szCs w:val="22"/>
              </w:rPr>
            </w:pPr>
          </w:p>
        </w:tc>
        <w:tc>
          <w:tcPr>
            <w:tcW w:w="1209" w:type="dxa"/>
          </w:tcPr>
          <w:p w14:paraId="552E0BB4">
            <w:pPr>
              <w:spacing w:after="150"/>
              <w:jc w:val="both"/>
              <w:rPr>
                <w:color w:val="000000"/>
                <w:sz w:val="22"/>
                <w:szCs w:val="22"/>
              </w:rPr>
            </w:pPr>
          </w:p>
        </w:tc>
        <w:tc>
          <w:tcPr>
            <w:tcW w:w="862" w:type="dxa"/>
          </w:tcPr>
          <w:p w14:paraId="184DB853">
            <w:pPr>
              <w:spacing w:after="150"/>
              <w:jc w:val="both"/>
              <w:rPr>
                <w:color w:val="000000"/>
                <w:sz w:val="22"/>
                <w:szCs w:val="22"/>
              </w:rPr>
            </w:pPr>
          </w:p>
        </w:tc>
        <w:tc>
          <w:tcPr>
            <w:tcW w:w="862" w:type="dxa"/>
          </w:tcPr>
          <w:p w14:paraId="46804794">
            <w:pPr>
              <w:spacing w:after="150"/>
              <w:jc w:val="both"/>
              <w:rPr>
                <w:color w:val="000000"/>
                <w:sz w:val="22"/>
                <w:szCs w:val="22"/>
              </w:rPr>
            </w:pPr>
          </w:p>
        </w:tc>
        <w:tc>
          <w:tcPr>
            <w:tcW w:w="861" w:type="dxa"/>
          </w:tcPr>
          <w:p w14:paraId="3C804E7C">
            <w:pPr>
              <w:spacing w:after="150"/>
              <w:jc w:val="both"/>
              <w:rPr>
                <w:color w:val="000000"/>
                <w:sz w:val="22"/>
                <w:szCs w:val="22"/>
              </w:rPr>
            </w:pPr>
          </w:p>
        </w:tc>
        <w:tc>
          <w:tcPr>
            <w:tcW w:w="861" w:type="dxa"/>
          </w:tcPr>
          <w:p w14:paraId="6B853858">
            <w:pPr>
              <w:spacing w:after="150"/>
              <w:jc w:val="both"/>
              <w:rPr>
                <w:color w:val="000000"/>
                <w:sz w:val="22"/>
                <w:szCs w:val="22"/>
              </w:rPr>
            </w:pPr>
          </w:p>
        </w:tc>
        <w:tc>
          <w:tcPr>
            <w:tcW w:w="861" w:type="dxa"/>
          </w:tcPr>
          <w:p w14:paraId="1F5B72CE">
            <w:pPr>
              <w:spacing w:after="150"/>
              <w:jc w:val="both"/>
              <w:rPr>
                <w:color w:val="000000"/>
                <w:sz w:val="22"/>
                <w:szCs w:val="22"/>
              </w:rPr>
            </w:pPr>
          </w:p>
        </w:tc>
        <w:tc>
          <w:tcPr>
            <w:tcW w:w="861" w:type="dxa"/>
          </w:tcPr>
          <w:p w14:paraId="68DEB15E">
            <w:pPr>
              <w:spacing w:after="150"/>
              <w:jc w:val="both"/>
              <w:rPr>
                <w:color w:val="000000"/>
                <w:sz w:val="22"/>
                <w:szCs w:val="22"/>
              </w:rPr>
            </w:pPr>
          </w:p>
        </w:tc>
        <w:tc>
          <w:tcPr>
            <w:tcW w:w="861" w:type="dxa"/>
          </w:tcPr>
          <w:p w14:paraId="301D75D5">
            <w:pPr>
              <w:spacing w:after="150"/>
              <w:jc w:val="both"/>
              <w:rPr>
                <w:color w:val="000000"/>
                <w:sz w:val="22"/>
                <w:szCs w:val="22"/>
              </w:rPr>
            </w:pPr>
          </w:p>
        </w:tc>
        <w:tc>
          <w:tcPr>
            <w:tcW w:w="861" w:type="dxa"/>
          </w:tcPr>
          <w:p w14:paraId="6BC96B8E">
            <w:pPr>
              <w:spacing w:after="150"/>
              <w:jc w:val="both"/>
              <w:rPr>
                <w:color w:val="000000"/>
                <w:sz w:val="22"/>
                <w:szCs w:val="22"/>
              </w:rPr>
            </w:pPr>
          </w:p>
        </w:tc>
      </w:tr>
      <w:tr w14:paraId="5D514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9" w:type="dxa"/>
          </w:tcPr>
          <w:p w14:paraId="5D25EBD3">
            <w:pPr>
              <w:spacing w:after="150"/>
              <w:jc w:val="both"/>
              <w:rPr>
                <w:color w:val="000000"/>
                <w:sz w:val="22"/>
                <w:szCs w:val="22"/>
              </w:rPr>
            </w:pPr>
          </w:p>
        </w:tc>
        <w:tc>
          <w:tcPr>
            <w:tcW w:w="1209" w:type="dxa"/>
          </w:tcPr>
          <w:p w14:paraId="1E1D38C9">
            <w:pPr>
              <w:spacing w:after="150"/>
              <w:jc w:val="both"/>
              <w:rPr>
                <w:color w:val="000000"/>
                <w:sz w:val="22"/>
                <w:szCs w:val="22"/>
              </w:rPr>
            </w:pPr>
          </w:p>
        </w:tc>
        <w:tc>
          <w:tcPr>
            <w:tcW w:w="862" w:type="dxa"/>
          </w:tcPr>
          <w:p w14:paraId="00D25760">
            <w:pPr>
              <w:spacing w:after="150"/>
              <w:jc w:val="both"/>
              <w:rPr>
                <w:color w:val="000000"/>
                <w:sz w:val="22"/>
                <w:szCs w:val="22"/>
              </w:rPr>
            </w:pPr>
          </w:p>
        </w:tc>
        <w:tc>
          <w:tcPr>
            <w:tcW w:w="862" w:type="dxa"/>
          </w:tcPr>
          <w:p w14:paraId="2637F22C">
            <w:pPr>
              <w:spacing w:after="150"/>
              <w:jc w:val="both"/>
              <w:rPr>
                <w:color w:val="000000"/>
                <w:sz w:val="22"/>
                <w:szCs w:val="22"/>
              </w:rPr>
            </w:pPr>
          </w:p>
        </w:tc>
        <w:tc>
          <w:tcPr>
            <w:tcW w:w="861" w:type="dxa"/>
          </w:tcPr>
          <w:p w14:paraId="606570FD">
            <w:pPr>
              <w:spacing w:after="150"/>
              <w:jc w:val="both"/>
              <w:rPr>
                <w:color w:val="000000"/>
                <w:sz w:val="22"/>
                <w:szCs w:val="22"/>
              </w:rPr>
            </w:pPr>
          </w:p>
        </w:tc>
        <w:tc>
          <w:tcPr>
            <w:tcW w:w="861" w:type="dxa"/>
          </w:tcPr>
          <w:p w14:paraId="6985ABE8">
            <w:pPr>
              <w:spacing w:after="150"/>
              <w:jc w:val="both"/>
              <w:rPr>
                <w:color w:val="000000"/>
                <w:sz w:val="22"/>
                <w:szCs w:val="22"/>
              </w:rPr>
            </w:pPr>
          </w:p>
        </w:tc>
        <w:tc>
          <w:tcPr>
            <w:tcW w:w="861" w:type="dxa"/>
          </w:tcPr>
          <w:p w14:paraId="0E4FE423">
            <w:pPr>
              <w:spacing w:after="150"/>
              <w:jc w:val="both"/>
              <w:rPr>
                <w:color w:val="000000"/>
                <w:sz w:val="22"/>
                <w:szCs w:val="22"/>
              </w:rPr>
            </w:pPr>
          </w:p>
        </w:tc>
        <w:tc>
          <w:tcPr>
            <w:tcW w:w="861" w:type="dxa"/>
          </w:tcPr>
          <w:p w14:paraId="004C6295">
            <w:pPr>
              <w:spacing w:after="150"/>
              <w:jc w:val="both"/>
              <w:rPr>
                <w:color w:val="000000"/>
                <w:sz w:val="22"/>
                <w:szCs w:val="22"/>
              </w:rPr>
            </w:pPr>
          </w:p>
        </w:tc>
        <w:tc>
          <w:tcPr>
            <w:tcW w:w="861" w:type="dxa"/>
          </w:tcPr>
          <w:p w14:paraId="12161D4B">
            <w:pPr>
              <w:spacing w:after="150"/>
              <w:jc w:val="both"/>
              <w:rPr>
                <w:color w:val="000000"/>
                <w:sz w:val="22"/>
                <w:szCs w:val="22"/>
              </w:rPr>
            </w:pPr>
          </w:p>
        </w:tc>
        <w:tc>
          <w:tcPr>
            <w:tcW w:w="861" w:type="dxa"/>
          </w:tcPr>
          <w:p w14:paraId="2016CD9C">
            <w:pPr>
              <w:spacing w:after="150"/>
              <w:jc w:val="both"/>
              <w:rPr>
                <w:color w:val="000000"/>
                <w:sz w:val="22"/>
                <w:szCs w:val="22"/>
              </w:rPr>
            </w:pPr>
          </w:p>
        </w:tc>
      </w:tr>
      <w:tr w14:paraId="1E426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9" w:type="dxa"/>
          </w:tcPr>
          <w:p w14:paraId="60603E33">
            <w:pPr>
              <w:spacing w:after="150"/>
              <w:jc w:val="both"/>
              <w:rPr>
                <w:color w:val="000000"/>
                <w:sz w:val="22"/>
                <w:szCs w:val="22"/>
              </w:rPr>
            </w:pPr>
          </w:p>
        </w:tc>
        <w:tc>
          <w:tcPr>
            <w:tcW w:w="1209" w:type="dxa"/>
          </w:tcPr>
          <w:p w14:paraId="09EEFACC">
            <w:pPr>
              <w:spacing w:after="150"/>
              <w:jc w:val="both"/>
              <w:rPr>
                <w:color w:val="000000"/>
                <w:sz w:val="22"/>
                <w:szCs w:val="22"/>
              </w:rPr>
            </w:pPr>
          </w:p>
        </w:tc>
        <w:tc>
          <w:tcPr>
            <w:tcW w:w="862" w:type="dxa"/>
          </w:tcPr>
          <w:p w14:paraId="14806AEF">
            <w:pPr>
              <w:spacing w:after="150"/>
              <w:jc w:val="both"/>
              <w:rPr>
                <w:color w:val="000000"/>
                <w:sz w:val="22"/>
                <w:szCs w:val="22"/>
              </w:rPr>
            </w:pPr>
          </w:p>
        </w:tc>
        <w:tc>
          <w:tcPr>
            <w:tcW w:w="862" w:type="dxa"/>
          </w:tcPr>
          <w:p w14:paraId="731B36CB">
            <w:pPr>
              <w:spacing w:after="150"/>
              <w:jc w:val="both"/>
              <w:rPr>
                <w:color w:val="000000"/>
                <w:sz w:val="22"/>
                <w:szCs w:val="22"/>
              </w:rPr>
            </w:pPr>
          </w:p>
        </w:tc>
        <w:tc>
          <w:tcPr>
            <w:tcW w:w="861" w:type="dxa"/>
          </w:tcPr>
          <w:p w14:paraId="2C4B5E33">
            <w:pPr>
              <w:spacing w:after="150"/>
              <w:jc w:val="both"/>
              <w:rPr>
                <w:color w:val="000000"/>
                <w:sz w:val="22"/>
                <w:szCs w:val="22"/>
              </w:rPr>
            </w:pPr>
          </w:p>
        </w:tc>
        <w:tc>
          <w:tcPr>
            <w:tcW w:w="861" w:type="dxa"/>
          </w:tcPr>
          <w:p w14:paraId="78968923">
            <w:pPr>
              <w:spacing w:after="150"/>
              <w:jc w:val="both"/>
              <w:rPr>
                <w:color w:val="000000"/>
                <w:sz w:val="22"/>
                <w:szCs w:val="22"/>
              </w:rPr>
            </w:pPr>
          </w:p>
        </w:tc>
        <w:tc>
          <w:tcPr>
            <w:tcW w:w="861" w:type="dxa"/>
          </w:tcPr>
          <w:p w14:paraId="2FB964E3">
            <w:pPr>
              <w:spacing w:after="150"/>
              <w:jc w:val="both"/>
              <w:rPr>
                <w:color w:val="000000"/>
                <w:sz w:val="22"/>
                <w:szCs w:val="22"/>
              </w:rPr>
            </w:pPr>
          </w:p>
        </w:tc>
        <w:tc>
          <w:tcPr>
            <w:tcW w:w="861" w:type="dxa"/>
          </w:tcPr>
          <w:p w14:paraId="176A71CC">
            <w:pPr>
              <w:spacing w:after="150"/>
              <w:jc w:val="both"/>
              <w:rPr>
                <w:color w:val="000000"/>
                <w:sz w:val="22"/>
                <w:szCs w:val="22"/>
              </w:rPr>
            </w:pPr>
          </w:p>
        </w:tc>
        <w:tc>
          <w:tcPr>
            <w:tcW w:w="861" w:type="dxa"/>
          </w:tcPr>
          <w:p w14:paraId="5BE33803">
            <w:pPr>
              <w:spacing w:after="150"/>
              <w:jc w:val="both"/>
              <w:rPr>
                <w:color w:val="000000"/>
                <w:sz w:val="22"/>
                <w:szCs w:val="22"/>
              </w:rPr>
            </w:pPr>
          </w:p>
        </w:tc>
        <w:tc>
          <w:tcPr>
            <w:tcW w:w="861" w:type="dxa"/>
          </w:tcPr>
          <w:p w14:paraId="05272098">
            <w:pPr>
              <w:spacing w:after="150"/>
              <w:jc w:val="both"/>
              <w:rPr>
                <w:color w:val="000000"/>
                <w:sz w:val="22"/>
                <w:szCs w:val="22"/>
              </w:rPr>
            </w:pPr>
          </w:p>
        </w:tc>
      </w:tr>
      <w:tr w14:paraId="33867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9" w:type="dxa"/>
          </w:tcPr>
          <w:p w14:paraId="03FECE84">
            <w:pPr>
              <w:spacing w:after="150"/>
              <w:jc w:val="both"/>
              <w:rPr>
                <w:color w:val="000000"/>
                <w:sz w:val="22"/>
                <w:szCs w:val="22"/>
              </w:rPr>
            </w:pPr>
          </w:p>
        </w:tc>
        <w:tc>
          <w:tcPr>
            <w:tcW w:w="1209" w:type="dxa"/>
          </w:tcPr>
          <w:p w14:paraId="7061F846">
            <w:pPr>
              <w:spacing w:after="150"/>
              <w:jc w:val="both"/>
              <w:rPr>
                <w:color w:val="000000"/>
                <w:sz w:val="22"/>
                <w:szCs w:val="22"/>
              </w:rPr>
            </w:pPr>
          </w:p>
        </w:tc>
        <w:tc>
          <w:tcPr>
            <w:tcW w:w="862" w:type="dxa"/>
          </w:tcPr>
          <w:p w14:paraId="1214FD9B">
            <w:pPr>
              <w:spacing w:after="150"/>
              <w:jc w:val="both"/>
              <w:rPr>
                <w:color w:val="000000"/>
                <w:sz w:val="22"/>
                <w:szCs w:val="22"/>
              </w:rPr>
            </w:pPr>
          </w:p>
        </w:tc>
        <w:tc>
          <w:tcPr>
            <w:tcW w:w="862" w:type="dxa"/>
          </w:tcPr>
          <w:p w14:paraId="5C6DB9CB">
            <w:pPr>
              <w:spacing w:after="150"/>
              <w:jc w:val="both"/>
              <w:rPr>
                <w:color w:val="000000"/>
                <w:sz w:val="22"/>
                <w:szCs w:val="22"/>
              </w:rPr>
            </w:pPr>
          </w:p>
        </w:tc>
        <w:tc>
          <w:tcPr>
            <w:tcW w:w="861" w:type="dxa"/>
          </w:tcPr>
          <w:p w14:paraId="3789DCDF">
            <w:pPr>
              <w:spacing w:after="150"/>
              <w:jc w:val="both"/>
              <w:rPr>
                <w:color w:val="000000"/>
                <w:sz w:val="22"/>
                <w:szCs w:val="22"/>
              </w:rPr>
            </w:pPr>
          </w:p>
        </w:tc>
        <w:tc>
          <w:tcPr>
            <w:tcW w:w="861" w:type="dxa"/>
          </w:tcPr>
          <w:p w14:paraId="1A9E0946">
            <w:pPr>
              <w:spacing w:after="150"/>
              <w:jc w:val="both"/>
              <w:rPr>
                <w:color w:val="000000"/>
                <w:sz w:val="22"/>
                <w:szCs w:val="22"/>
              </w:rPr>
            </w:pPr>
          </w:p>
        </w:tc>
        <w:tc>
          <w:tcPr>
            <w:tcW w:w="861" w:type="dxa"/>
          </w:tcPr>
          <w:p w14:paraId="0F2BF412">
            <w:pPr>
              <w:spacing w:after="150"/>
              <w:jc w:val="both"/>
              <w:rPr>
                <w:color w:val="000000"/>
                <w:sz w:val="22"/>
                <w:szCs w:val="22"/>
              </w:rPr>
            </w:pPr>
          </w:p>
        </w:tc>
        <w:tc>
          <w:tcPr>
            <w:tcW w:w="861" w:type="dxa"/>
          </w:tcPr>
          <w:p w14:paraId="52FFE2F7">
            <w:pPr>
              <w:spacing w:after="150"/>
              <w:jc w:val="both"/>
              <w:rPr>
                <w:color w:val="000000"/>
                <w:sz w:val="22"/>
                <w:szCs w:val="22"/>
              </w:rPr>
            </w:pPr>
          </w:p>
        </w:tc>
        <w:tc>
          <w:tcPr>
            <w:tcW w:w="861" w:type="dxa"/>
          </w:tcPr>
          <w:p w14:paraId="6133DFEF">
            <w:pPr>
              <w:spacing w:after="150"/>
              <w:jc w:val="both"/>
              <w:rPr>
                <w:color w:val="000000"/>
                <w:sz w:val="22"/>
                <w:szCs w:val="22"/>
              </w:rPr>
            </w:pPr>
          </w:p>
        </w:tc>
        <w:tc>
          <w:tcPr>
            <w:tcW w:w="861" w:type="dxa"/>
          </w:tcPr>
          <w:p w14:paraId="453CFF3B">
            <w:pPr>
              <w:spacing w:after="150"/>
              <w:jc w:val="both"/>
              <w:rPr>
                <w:color w:val="000000"/>
                <w:sz w:val="22"/>
                <w:szCs w:val="22"/>
              </w:rPr>
            </w:pPr>
          </w:p>
        </w:tc>
      </w:tr>
    </w:tbl>
    <w:p w14:paraId="294AC117">
      <w:pPr>
        <w:shd w:val="clear" w:color="auto" w:fill="FFFFFF"/>
        <w:spacing w:after="150"/>
        <w:jc w:val="center"/>
        <w:rPr>
          <w:b/>
          <w:bCs/>
          <w:color w:val="000000"/>
          <w:sz w:val="28"/>
          <w:szCs w:val="28"/>
        </w:rPr>
      </w:pPr>
    </w:p>
    <w:p w14:paraId="0A50C2C8">
      <w:pPr>
        <w:shd w:val="clear" w:color="auto" w:fill="FFFFFF"/>
        <w:spacing w:after="150"/>
        <w:jc w:val="center"/>
        <w:rPr>
          <w:color w:val="000000"/>
          <w:sz w:val="28"/>
          <w:szCs w:val="28"/>
        </w:rPr>
      </w:pPr>
      <w:r>
        <w:rPr>
          <w:b/>
          <w:bCs/>
          <w:color w:val="000000"/>
          <w:sz w:val="28"/>
          <w:szCs w:val="28"/>
        </w:rPr>
        <w:t>2.2. Назначение и типы первичных источников питания</w:t>
      </w:r>
    </w:p>
    <w:p w14:paraId="47482488">
      <w:pPr>
        <w:shd w:val="clear" w:color="auto" w:fill="FFFFFF"/>
        <w:spacing w:after="150"/>
        <w:jc w:val="center"/>
        <w:rPr>
          <w:color w:val="000000"/>
          <w:sz w:val="28"/>
          <w:szCs w:val="28"/>
        </w:rPr>
      </w:pPr>
      <w:r>
        <w:rPr>
          <w:b/>
          <w:bCs/>
          <w:color w:val="000000"/>
          <w:sz w:val="28"/>
          <w:szCs w:val="28"/>
        </w:rPr>
        <w:t>Выполните задание:</w:t>
      </w:r>
    </w:p>
    <w:p w14:paraId="0946F59E">
      <w:pPr>
        <w:shd w:val="clear" w:color="auto" w:fill="FFFFFF"/>
        <w:spacing w:after="150" w:line="360" w:lineRule="auto"/>
        <w:jc w:val="center"/>
        <w:rPr>
          <w:b/>
          <w:color w:val="000000"/>
          <w:sz w:val="28"/>
          <w:szCs w:val="28"/>
        </w:rPr>
      </w:pPr>
      <w:r>
        <w:rPr>
          <w:b/>
          <w:color w:val="000000"/>
          <w:sz w:val="28"/>
          <w:szCs w:val="28"/>
        </w:rPr>
        <w:t xml:space="preserve">2.2.1. На схемах </w:t>
      </w:r>
      <w:r>
        <w:rPr>
          <w:b/>
          <w:bCs/>
          <w:color w:val="000000"/>
          <w:sz w:val="28"/>
          <w:szCs w:val="28"/>
        </w:rPr>
        <w:t xml:space="preserve">источников тока </w:t>
      </w:r>
      <w:r>
        <w:rPr>
          <w:b/>
          <w:color w:val="000000"/>
          <w:sz w:val="28"/>
          <w:szCs w:val="28"/>
        </w:rPr>
        <w:t>указать наименование позиций с 1 и все последующие, обозначить их назначение и проставить технологические параметры (температуру, давление и т.д.).</w:t>
      </w:r>
    </w:p>
    <w:p w14:paraId="5C2C72E1">
      <w:pPr>
        <w:shd w:val="clear" w:color="auto" w:fill="FFFFFF"/>
        <w:spacing w:after="150"/>
        <w:jc w:val="center"/>
        <w:rPr>
          <w:color w:val="000000"/>
          <w:sz w:val="28"/>
          <w:szCs w:val="28"/>
        </w:rPr>
      </w:pPr>
      <w:r>
        <w:rPr>
          <w:color w:val="000000"/>
          <w:sz w:val="28"/>
          <w:szCs w:val="28"/>
        </w:rPr>
        <w:drawing>
          <wp:inline distT="0" distB="0" distL="0" distR="0">
            <wp:extent cx="1779905" cy="2566670"/>
            <wp:effectExtent l="0" t="0" r="317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779905" cy="2566670"/>
                    </a:xfrm>
                    <a:prstGeom prst="rect">
                      <a:avLst/>
                    </a:prstGeom>
                    <a:noFill/>
                  </pic:spPr>
                </pic:pic>
              </a:graphicData>
            </a:graphic>
          </wp:inline>
        </w:drawing>
      </w:r>
    </w:p>
    <w:p w14:paraId="7E26B555">
      <w:pPr>
        <w:shd w:val="clear" w:color="auto" w:fill="FFFFFF"/>
        <w:spacing w:after="150"/>
        <w:jc w:val="center"/>
        <w:rPr>
          <w:color w:val="000000"/>
          <w:sz w:val="28"/>
          <w:szCs w:val="28"/>
        </w:rPr>
      </w:pPr>
      <w:r>
        <w:rPr>
          <w:color w:val="000000"/>
          <w:sz w:val="28"/>
          <w:szCs w:val="28"/>
        </w:rPr>
        <w:t>Рисунок 2.18. - Конструкция аккумуляторной батареи</w:t>
      </w:r>
    </w:p>
    <w:p w14:paraId="6B9A8BF7">
      <w:pPr>
        <w:shd w:val="clear" w:color="auto" w:fill="FFFFFF"/>
        <w:spacing w:after="150"/>
        <w:jc w:val="right"/>
        <w:rPr>
          <w:color w:val="000000"/>
          <w:sz w:val="28"/>
          <w:szCs w:val="28"/>
        </w:rPr>
      </w:pPr>
      <w:r>
        <w:rPr>
          <w:color w:val="000000"/>
          <w:sz w:val="28"/>
          <w:szCs w:val="28"/>
        </w:rPr>
        <w:t>Таблица 2.3.</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598"/>
        <w:gridCol w:w="2928"/>
        <w:gridCol w:w="2928"/>
      </w:tblGrid>
      <w:tr w14:paraId="16196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6FC028D">
            <w:pPr>
              <w:jc w:val="center"/>
              <w:rPr>
                <w:rFonts w:eastAsia="Calibri"/>
                <w:sz w:val="22"/>
                <w:szCs w:val="22"/>
                <w:lang w:eastAsia="en-US"/>
              </w:rPr>
            </w:pPr>
          </w:p>
        </w:tc>
        <w:tc>
          <w:tcPr>
            <w:tcW w:w="2598" w:type="dxa"/>
          </w:tcPr>
          <w:p w14:paraId="5D17C1EC">
            <w:pPr>
              <w:jc w:val="center"/>
              <w:rPr>
                <w:rFonts w:eastAsia="Calibri"/>
                <w:sz w:val="22"/>
                <w:szCs w:val="22"/>
                <w:lang w:eastAsia="en-US"/>
              </w:rPr>
            </w:pPr>
            <w:r>
              <w:rPr>
                <w:rFonts w:eastAsia="Calibri"/>
                <w:sz w:val="22"/>
                <w:szCs w:val="22"/>
                <w:lang w:eastAsia="en-US"/>
              </w:rPr>
              <w:t>Определение составной части</w:t>
            </w:r>
          </w:p>
        </w:tc>
        <w:tc>
          <w:tcPr>
            <w:tcW w:w="2928" w:type="dxa"/>
          </w:tcPr>
          <w:p w14:paraId="79237190">
            <w:pPr>
              <w:jc w:val="center"/>
              <w:rPr>
                <w:color w:val="000000"/>
                <w:sz w:val="22"/>
                <w:szCs w:val="22"/>
              </w:rPr>
            </w:pPr>
            <w:r>
              <w:rPr>
                <w:color w:val="000000"/>
                <w:sz w:val="22"/>
                <w:szCs w:val="22"/>
              </w:rPr>
              <w:t>Назначение</w:t>
            </w:r>
          </w:p>
        </w:tc>
        <w:tc>
          <w:tcPr>
            <w:tcW w:w="2928" w:type="dxa"/>
          </w:tcPr>
          <w:p w14:paraId="37175373">
            <w:pPr>
              <w:jc w:val="center"/>
              <w:rPr>
                <w:color w:val="000000"/>
                <w:sz w:val="22"/>
                <w:szCs w:val="22"/>
              </w:rPr>
            </w:pPr>
            <w:r>
              <w:rPr>
                <w:color w:val="000000"/>
                <w:sz w:val="22"/>
                <w:szCs w:val="22"/>
              </w:rPr>
              <w:t>Выявление познаний по показателям ЗХУ</w:t>
            </w:r>
          </w:p>
        </w:tc>
      </w:tr>
      <w:tr w14:paraId="59F23D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9A3384C">
            <w:pPr>
              <w:rPr>
                <w:rFonts w:eastAsia="Calibri"/>
                <w:sz w:val="22"/>
                <w:szCs w:val="22"/>
                <w:lang w:eastAsia="en-US"/>
              </w:rPr>
            </w:pPr>
            <w:r>
              <w:rPr>
                <w:rFonts w:eastAsia="Calibri"/>
                <w:sz w:val="22"/>
                <w:szCs w:val="22"/>
                <w:lang w:eastAsia="en-US"/>
              </w:rPr>
              <w:t>1</w:t>
            </w:r>
          </w:p>
        </w:tc>
        <w:tc>
          <w:tcPr>
            <w:tcW w:w="2598" w:type="dxa"/>
          </w:tcPr>
          <w:p w14:paraId="7E188E92">
            <w:pPr>
              <w:rPr>
                <w:rFonts w:eastAsia="Calibri"/>
                <w:sz w:val="22"/>
                <w:szCs w:val="22"/>
                <w:lang w:eastAsia="en-US"/>
              </w:rPr>
            </w:pPr>
          </w:p>
        </w:tc>
        <w:tc>
          <w:tcPr>
            <w:tcW w:w="2928" w:type="dxa"/>
          </w:tcPr>
          <w:p w14:paraId="69F0D127">
            <w:pPr>
              <w:jc w:val="both"/>
              <w:rPr>
                <w:color w:val="000000"/>
                <w:sz w:val="28"/>
                <w:szCs w:val="28"/>
              </w:rPr>
            </w:pPr>
          </w:p>
        </w:tc>
        <w:tc>
          <w:tcPr>
            <w:tcW w:w="2928" w:type="dxa"/>
          </w:tcPr>
          <w:p w14:paraId="3FA48672">
            <w:pPr>
              <w:jc w:val="both"/>
              <w:rPr>
                <w:color w:val="000000"/>
                <w:sz w:val="28"/>
                <w:szCs w:val="28"/>
              </w:rPr>
            </w:pPr>
          </w:p>
        </w:tc>
      </w:tr>
      <w:tr w14:paraId="21B43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D9FFA9A">
            <w:pPr>
              <w:rPr>
                <w:rFonts w:eastAsia="Calibri"/>
                <w:sz w:val="22"/>
                <w:szCs w:val="22"/>
                <w:lang w:eastAsia="en-US"/>
              </w:rPr>
            </w:pPr>
            <w:r>
              <w:rPr>
                <w:rFonts w:eastAsia="Calibri"/>
                <w:sz w:val="22"/>
                <w:szCs w:val="22"/>
                <w:lang w:eastAsia="en-US"/>
              </w:rPr>
              <w:t>2</w:t>
            </w:r>
          </w:p>
        </w:tc>
        <w:tc>
          <w:tcPr>
            <w:tcW w:w="2598" w:type="dxa"/>
          </w:tcPr>
          <w:p w14:paraId="6C0A5C8B">
            <w:pPr>
              <w:rPr>
                <w:rFonts w:eastAsia="Calibri"/>
                <w:sz w:val="22"/>
                <w:szCs w:val="22"/>
                <w:lang w:eastAsia="en-US"/>
              </w:rPr>
            </w:pPr>
          </w:p>
        </w:tc>
        <w:tc>
          <w:tcPr>
            <w:tcW w:w="2928" w:type="dxa"/>
          </w:tcPr>
          <w:p w14:paraId="2D5591B5">
            <w:pPr>
              <w:jc w:val="both"/>
              <w:rPr>
                <w:color w:val="000000"/>
                <w:sz w:val="28"/>
                <w:szCs w:val="28"/>
              </w:rPr>
            </w:pPr>
          </w:p>
        </w:tc>
        <w:tc>
          <w:tcPr>
            <w:tcW w:w="2928" w:type="dxa"/>
          </w:tcPr>
          <w:p w14:paraId="109A37B9">
            <w:pPr>
              <w:jc w:val="both"/>
              <w:rPr>
                <w:color w:val="000000"/>
                <w:sz w:val="28"/>
                <w:szCs w:val="28"/>
              </w:rPr>
            </w:pPr>
          </w:p>
        </w:tc>
      </w:tr>
      <w:tr w14:paraId="357EE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597309E">
            <w:pPr>
              <w:rPr>
                <w:rFonts w:eastAsia="Calibri"/>
                <w:sz w:val="22"/>
                <w:szCs w:val="22"/>
                <w:lang w:eastAsia="en-US"/>
              </w:rPr>
            </w:pPr>
            <w:r>
              <w:rPr>
                <w:rFonts w:eastAsia="Calibri"/>
                <w:sz w:val="22"/>
                <w:szCs w:val="22"/>
                <w:lang w:eastAsia="en-US"/>
              </w:rPr>
              <w:t>3</w:t>
            </w:r>
          </w:p>
        </w:tc>
        <w:tc>
          <w:tcPr>
            <w:tcW w:w="2598" w:type="dxa"/>
          </w:tcPr>
          <w:p w14:paraId="764380C3">
            <w:pPr>
              <w:rPr>
                <w:rFonts w:eastAsia="Calibri"/>
                <w:sz w:val="22"/>
                <w:szCs w:val="22"/>
                <w:lang w:eastAsia="en-US"/>
              </w:rPr>
            </w:pPr>
          </w:p>
        </w:tc>
        <w:tc>
          <w:tcPr>
            <w:tcW w:w="2928" w:type="dxa"/>
          </w:tcPr>
          <w:p w14:paraId="495A8314">
            <w:pPr>
              <w:jc w:val="both"/>
              <w:rPr>
                <w:color w:val="000000"/>
                <w:sz w:val="28"/>
                <w:szCs w:val="28"/>
              </w:rPr>
            </w:pPr>
          </w:p>
        </w:tc>
        <w:tc>
          <w:tcPr>
            <w:tcW w:w="2928" w:type="dxa"/>
          </w:tcPr>
          <w:p w14:paraId="21F91EFA">
            <w:pPr>
              <w:jc w:val="both"/>
              <w:rPr>
                <w:color w:val="000000"/>
                <w:sz w:val="28"/>
                <w:szCs w:val="28"/>
              </w:rPr>
            </w:pPr>
          </w:p>
        </w:tc>
      </w:tr>
      <w:tr w14:paraId="3A2C8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8F77DA3">
            <w:pPr>
              <w:rPr>
                <w:rFonts w:eastAsia="Calibri"/>
                <w:sz w:val="22"/>
                <w:szCs w:val="22"/>
                <w:lang w:eastAsia="en-US"/>
              </w:rPr>
            </w:pPr>
            <w:r>
              <w:rPr>
                <w:rFonts w:eastAsia="Calibri"/>
                <w:sz w:val="22"/>
                <w:szCs w:val="22"/>
                <w:lang w:eastAsia="en-US"/>
              </w:rPr>
              <w:t>4</w:t>
            </w:r>
          </w:p>
        </w:tc>
        <w:tc>
          <w:tcPr>
            <w:tcW w:w="2598" w:type="dxa"/>
          </w:tcPr>
          <w:p w14:paraId="4A916715">
            <w:pPr>
              <w:rPr>
                <w:rFonts w:eastAsia="Calibri"/>
                <w:sz w:val="22"/>
                <w:szCs w:val="22"/>
                <w:lang w:eastAsia="en-US"/>
              </w:rPr>
            </w:pPr>
          </w:p>
        </w:tc>
        <w:tc>
          <w:tcPr>
            <w:tcW w:w="2928" w:type="dxa"/>
          </w:tcPr>
          <w:p w14:paraId="29DC1F92">
            <w:pPr>
              <w:jc w:val="both"/>
              <w:rPr>
                <w:color w:val="000000"/>
                <w:sz w:val="28"/>
                <w:szCs w:val="28"/>
              </w:rPr>
            </w:pPr>
          </w:p>
        </w:tc>
        <w:tc>
          <w:tcPr>
            <w:tcW w:w="2928" w:type="dxa"/>
          </w:tcPr>
          <w:p w14:paraId="4E0C5F02">
            <w:pPr>
              <w:jc w:val="both"/>
              <w:rPr>
                <w:color w:val="000000"/>
                <w:sz w:val="28"/>
                <w:szCs w:val="28"/>
              </w:rPr>
            </w:pPr>
          </w:p>
        </w:tc>
      </w:tr>
      <w:tr w14:paraId="74229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8DCC7D8">
            <w:pPr>
              <w:rPr>
                <w:rFonts w:eastAsia="Calibri"/>
                <w:sz w:val="22"/>
                <w:szCs w:val="22"/>
                <w:lang w:eastAsia="en-US"/>
              </w:rPr>
            </w:pPr>
            <w:r>
              <w:rPr>
                <w:rFonts w:eastAsia="Calibri"/>
                <w:sz w:val="22"/>
                <w:szCs w:val="22"/>
                <w:lang w:eastAsia="en-US"/>
              </w:rPr>
              <w:t>5</w:t>
            </w:r>
          </w:p>
        </w:tc>
        <w:tc>
          <w:tcPr>
            <w:tcW w:w="2598" w:type="dxa"/>
          </w:tcPr>
          <w:p w14:paraId="7D817820">
            <w:pPr>
              <w:rPr>
                <w:rFonts w:eastAsia="Calibri"/>
                <w:sz w:val="22"/>
                <w:szCs w:val="22"/>
                <w:lang w:eastAsia="en-US"/>
              </w:rPr>
            </w:pPr>
          </w:p>
        </w:tc>
        <w:tc>
          <w:tcPr>
            <w:tcW w:w="2928" w:type="dxa"/>
          </w:tcPr>
          <w:p w14:paraId="21C02C55">
            <w:pPr>
              <w:jc w:val="both"/>
              <w:rPr>
                <w:color w:val="000000"/>
                <w:sz w:val="28"/>
                <w:szCs w:val="28"/>
              </w:rPr>
            </w:pPr>
          </w:p>
        </w:tc>
        <w:tc>
          <w:tcPr>
            <w:tcW w:w="2928" w:type="dxa"/>
          </w:tcPr>
          <w:p w14:paraId="43CF55EE">
            <w:pPr>
              <w:jc w:val="both"/>
              <w:rPr>
                <w:color w:val="000000"/>
                <w:sz w:val="28"/>
                <w:szCs w:val="28"/>
              </w:rPr>
            </w:pPr>
          </w:p>
        </w:tc>
      </w:tr>
      <w:tr w14:paraId="2565B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3909718">
            <w:pPr>
              <w:rPr>
                <w:rFonts w:eastAsia="Calibri"/>
                <w:sz w:val="22"/>
                <w:szCs w:val="22"/>
                <w:lang w:eastAsia="en-US"/>
              </w:rPr>
            </w:pPr>
            <w:r>
              <w:rPr>
                <w:rFonts w:eastAsia="Calibri"/>
                <w:sz w:val="22"/>
                <w:szCs w:val="22"/>
                <w:lang w:eastAsia="en-US"/>
              </w:rPr>
              <w:t>6</w:t>
            </w:r>
          </w:p>
        </w:tc>
        <w:tc>
          <w:tcPr>
            <w:tcW w:w="2598" w:type="dxa"/>
          </w:tcPr>
          <w:p w14:paraId="3AFA7E6D">
            <w:pPr>
              <w:rPr>
                <w:rFonts w:eastAsia="Calibri"/>
                <w:sz w:val="22"/>
                <w:szCs w:val="22"/>
                <w:lang w:eastAsia="en-US"/>
              </w:rPr>
            </w:pPr>
          </w:p>
        </w:tc>
        <w:tc>
          <w:tcPr>
            <w:tcW w:w="2928" w:type="dxa"/>
          </w:tcPr>
          <w:p w14:paraId="64B2BC69">
            <w:pPr>
              <w:jc w:val="both"/>
              <w:rPr>
                <w:color w:val="000000"/>
                <w:sz w:val="28"/>
                <w:szCs w:val="28"/>
              </w:rPr>
            </w:pPr>
          </w:p>
        </w:tc>
        <w:tc>
          <w:tcPr>
            <w:tcW w:w="2928" w:type="dxa"/>
          </w:tcPr>
          <w:p w14:paraId="4BF9B254">
            <w:pPr>
              <w:jc w:val="both"/>
              <w:rPr>
                <w:color w:val="000000"/>
                <w:sz w:val="28"/>
                <w:szCs w:val="28"/>
              </w:rPr>
            </w:pPr>
          </w:p>
        </w:tc>
      </w:tr>
      <w:tr w14:paraId="3F0160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21ADF15">
            <w:pPr>
              <w:rPr>
                <w:rFonts w:eastAsia="Calibri"/>
                <w:sz w:val="22"/>
                <w:szCs w:val="22"/>
                <w:lang w:eastAsia="en-US"/>
              </w:rPr>
            </w:pPr>
            <w:r>
              <w:rPr>
                <w:rFonts w:eastAsia="Calibri"/>
                <w:sz w:val="22"/>
                <w:szCs w:val="22"/>
                <w:lang w:eastAsia="en-US"/>
              </w:rPr>
              <w:t>7</w:t>
            </w:r>
          </w:p>
        </w:tc>
        <w:tc>
          <w:tcPr>
            <w:tcW w:w="2598" w:type="dxa"/>
          </w:tcPr>
          <w:p w14:paraId="7027B86D">
            <w:pPr>
              <w:rPr>
                <w:rFonts w:eastAsia="Calibri"/>
                <w:sz w:val="22"/>
                <w:szCs w:val="22"/>
                <w:lang w:eastAsia="en-US"/>
              </w:rPr>
            </w:pPr>
          </w:p>
        </w:tc>
        <w:tc>
          <w:tcPr>
            <w:tcW w:w="2928" w:type="dxa"/>
          </w:tcPr>
          <w:p w14:paraId="30144C88">
            <w:pPr>
              <w:jc w:val="both"/>
              <w:rPr>
                <w:color w:val="000000"/>
                <w:sz w:val="28"/>
                <w:szCs w:val="28"/>
              </w:rPr>
            </w:pPr>
          </w:p>
        </w:tc>
        <w:tc>
          <w:tcPr>
            <w:tcW w:w="2928" w:type="dxa"/>
          </w:tcPr>
          <w:p w14:paraId="4B1980FE">
            <w:pPr>
              <w:jc w:val="both"/>
              <w:rPr>
                <w:color w:val="000000"/>
                <w:sz w:val="28"/>
                <w:szCs w:val="28"/>
              </w:rPr>
            </w:pPr>
          </w:p>
        </w:tc>
      </w:tr>
      <w:tr w14:paraId="1D3B1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4E52EE1">
            <w:pPr>
              <w:rPr>
                <w:rFonts w:eastAsia="Calibri"/>
                <w:sz w:val="22"/>
                <w:szCs w:val="22"/>
                <w:lang w:eastAsia="en-US"/>
              </w:rPr>
            </w:pPr>
            <w:r>
              <w:rPr>
                <w:rFonts w:eastAsia="Calibri"/>
                <w:sz w:val="22"/>
                <w:szCs w:val="22"/>
                <w:lang w:eastAsia="en-US"/>
              </w:rPr>
              <w:t>8</w:t>
            </w:r>
          </w:p>
        </w:tc>
        <w:tc>
          <w:tcPr>
            <w:tcW w:w="2598" w:type="dxa"/>
          </w:tcPr>
          <w:p w14:paraId="34472776">
            <w:pPr>
              <w:rPr>
                <w:rFonts w:eastAsia="Calibri"/>
                <w:sz w:val="22"/>
                <w:szCs w:val="22"/>
                <w:lang w:eastAsia="en-US"/>
              </w:rPr>
            </w:pPr>
          </w:p>
        </w:tc>
        <w:tc>
          <w:tcPr>
            <w:tcW w:w="2928" w:type="dxa"/>
          </w:tcPr>
          <w:p w14:paraId="4CA3D712">
            <w:pPr>
              <w:jc w:val="both"/>
              <w:rPr>
                <w:color w:val="000000"/>
                <w:sz w:val="28"/>
                <w:szCs w:val="28"/>
              </w:rPr>
            </w:pPr>
          </w:p>
        </w:tc>
        <w:tc>
          <w:tcPr>
            <w:tcW w:w="2928" w:type="dxa"/>
          </w:tcPr>
          <w:p w14:paraId="6BC1A997">
            <w:pPr>
              <w:jc w:val="both"/>
              <w:rPr>
                <w:color w:val="000000"/>
                <w:sz w:val="28"/>
                <w:szCs w:val="28"/>
              </w:rPr>
            </w:pPr>
          </w:p>
        </w:tc>
      </w:tr>
      <w:tr w14:paraId="0525D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E8D2689">
            <w:pPr>
              <w:rPr>
                <w:rFonts w:eastAsia="Calibri"/>
                <w:sz w:val="22"/>
                <w:szCs w:val="22"/>
                <w:lang w:eastAsia="en-US"/>
              </w:rPr>
            </w:pPr>
            <w:r>
              <w:rPr>
                <w:rFonts w:eastAsia="Calibri"/>
                <w:sz w:val="22"/>
                <w:szCs w:val="22"/>
                <w:lang w:eastAsia="en-US"/>
              </w:rPr>
              <w:t>9</w:t>
            </w:r>
          </w:p>
        </w:tc>
        <w:tc>
          <w:tcPr>
            <w:tcW w:w="2598" w:type="dxa"/>
          </w:tcPr>
          <w:p w14:paraId="2A19DFCF">
            <w:pPr>
              <w:rPr>
                <w:rFonts w:eastAsia="Calibri"/>
                <w:sz w:val="22"/>
                <w:szCs w:val="22"/>
                <w:lang w:eastAsia="en-US"/>
              </w:rPr>
            </w:pPr>
          </w:p>
        </w:tc>
        <w:tc>
          <w:tcPr>
            <w:tcW w:w="2928" w:type="dxa"/>
          </w:tcPr>
          <w:p w14:paraId="19BC222F">
            <w:pPr>
              <w:jc w:val="both"/>
              <w:rPr>
                <w:color w:val="000000"/>
                <w:sz w:val="28"/>
                <w:szCs w:val="28"/>
              </w:rPr>
            </w:pPr>
          </w:p>
        </w:tc>
        <w:tc>
          <w:tcPr>
            <w:tcW w:w="2928" w:type="dxa"/>
          </w:tcPr>
          <w:p w14:paraId="7D2DBBBA">
            <w:pPr>
              <w:jc w:val="both"/>
              <w:rPr>
                <w:color w:val="000000"/>
                <w:sz w:val="28"/>
                <w:szCs w:val="28"/>
              </w:rPr>
            </w:pPr>
          </w:p>
        </w:tc>
      </w:tr>
      <w:tr w14:paraId="59CDD6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9DA52EE">
            <w:pPr>
              <w:rPr>
                <w:rFonts w:eastAsia="Calibri"/>
                <w:sz w:val="22"/>
                <w:szCs w:val="22"/>
                <w:lang w:eastAsia="en-US"/>
              </w:rPr>
            </w:pPr>
            <w:r>
              <w:rPr>
                <w:rFonts w:eastAsia="Calibri"/>
                <w:sz w:val="22"/>
                <w:szCs w:val="22"/>
                <w:lang w:eastAsia="en-US"/>
              </w:rPr>
              <w:t>10</w:t>
            </w:r>
          </w:p>
        </w:tc>
        <w:tc>
          <w:tcPr>
            <w:tcW w:w="2598" w:type="dxa"/>
          </w:tcPr>
          <w:p w14:paraId="58479FBE">
            <w:pPr>
              <w:rPr>
                <w:rFonts w:eastAsia="Calibri"/>
                <w:sz w:val="22"/>
                <w:szCs w:val="22"/>
                <w:lang w:eastAsia="en-US"/>
              </w:rPr>
            </w:pPr>
          </w:p>
        </w:tc>
        <w:tc>
          <w:tcPr>
            <w:tcW w:w="2928" w:type="dxa"/>
          </w:tcPr>
          <w:p w14:paraId="48BDEBC9">
            <w:pPr>
              <w:jc w:val="both"/>
              <w:rPr>
                <w:color w:val="000000"/>
                <w:sz w:val="28"/>
                <w:szCs w:val="28"/>
              </w:rPr>
            </w:pPr>
          </w:p>
        </w:tc>
        <w:tc>
          <w:tcPr>
            <w:tcW w:w="2928" w:type="dxa"/>
          </w:tcPr>
          <w:p w14:paraId="721C1ECA">
            <w:pPr>
              <w:jc w:val="both"/>
              <w:rPr>
                <w:color w:val="000000"/>
                <w:sz w:val="28"/>
                <w:szCs w:val="28"/>
              </w:rPr>
            </w:pPr>
          </w:p>
        </w:tc>
      </w:tr>
      <w:tr w14:paraId="39F5DD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AA3D8DD">
            <w:pPr>
              <w:rPr>
                <w:rFonts w:eastAsia="Calibri"/>
                <w:sz w:val="22"/>
                <w:szCs w:val="22"/>
                <w:lang w:eastAsia="en-US"/>
              </w:rPr>
            </w:pPr>
            <w:r>
              <w:rPr>
                <w:rFonts w:eastAsia="Calibri"/>
                <w:sz w:val="22"/>
                <w:szCs w:val="22"/>
                <w:lang w:eastAsia="en-US"/>
              </w:rPr>
              <w:t>11</w:t>
            </w:r>
          </w:p>
        </w:tc>
        <w:tc>
          <w:tcPr>
            <w:tcW w:w="2598" w:type="dxa"/>
          </w:tcPr>
          <w:p w14:paraId="7474DB55">
            <w:pPr>
              <w:rPr>
                <w:rFonts w:eastAsia="Calibri"/>
                <w:sz w:val="22"/>
                <w:szCs w:val="22"/>
                <w:lang w:eastAsia="en-US"/>
              </w:rPr>
            </w:pPr>
          </w:p>
        </w:tc>
        <w:tc>
          <w:tcPr>
            <w:tcW w:w="2928" w:type="dxa"/>
          </w:tcPr>
          <w:p w14:paraId="1BDB62B7">
            <w:pPr>
              <w:jc w:val="both"/>
              <w:rPr>
                <w:color w:val="000000"/>
                <w:sz w:val="28"/>
                <w:szCs w:val="28"/>
              </w:rPr>
            </w:pPr>
          </w:p>
        </w:tc>
        <w:tc>
          <w:tcPr>
            <w:tcW w:w="2928" w:type="dxa"/>
          </w:tcPr>
          <w:p w14:paraId="132E3B8E">
            <w:pPr>
              <w:jc w:val="both"/>
              <w:rPr>
                <w:color w:val="000000"/>
                <w:sz w:val="28"/>
                <w:szCs w:val="28"/>
              </w:rPr>
            </w:pPr>
          </w:p>
        </w:tc>
      </w:tr>
      <w:tr w14:paraId="76C1B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E58FF86">
            <w:pPr>
              <w:rPr>
                <w:rFonts w:eastAsia="Calibri"/>
                <w:sz w:val="22"/>
                <w:szCs w:val="22"/>
                <w:lang w:eastAsia="en-US"/>
              </w:rPr>
            </w:pPr>
            <w:r>
              <w:rPr>
                <w:rFonts w:eastAsia="Calibri"/>
                <w:sz w:val="22"/>
                <w:szCs w:val="22"/>
                <w:lang w:eastAsia="en-US"/>
              </w:rPr>
              <w:t>12</w:t>
            </w:r>
          </w:p>
        </w:tc>
        <w:tc>
          <w:tcPr>
            <w:tcW w:w="2598" w:type="dxa"/>
          </w:tcPr>
          <w:p w14:paraId="2524E3A5">
            <w:pPr>
              <w:rPr>
                <w:rFonts w:eastAsia="Calibri"/>
                <w:sz w:val="22"/>
                <w:szCs w:val="22"/>
                <w:lang w:eastAsia="en-US"/>
              </w:rPr>
            </w:pPr>
          </w:p>
        </w:tc>
        <w:tc>
          <w:tcPr>
            <w:tcW w:w="2928" w:type="dxa"/>
          </w:tcPr>
          <w:p w14:paraId="565B727E">
            <w:pPr>
              <w:jc w:val="both"/>
              <w:rPr>
                <w:color w:val="000000"/>
                <w:sz w:val="28"/>
                <w:szCs w:val="28"/>
              </w:rPr>
            </w:pPr>
          </w:p>
        </w:tc>
        <w:tc>
          <w:tcPr>
            <w:tcW w:w="2928" w:type="dxa"/>
          </w:tcPr>
          <w:p w14:paraId="3BB2F857">
            <w:pPr>
              <w:jc w:val="both"/>
              <w:rPr>
                <w:color w:val="000000"/>
                <w:sz w:val="28"/>
                <w:szCs w:val="28"/>
              </w:rPr>
            </w:pPr>
          </w:p>
        </w:tc>
      </w:tr>
      <w:tr w14:paraId="0F1D9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18870D4">
            <w:pPr>
              <w:rPr>
                <w:rFonts w:eastAsia="Calibri"/>
                <w:sz w:val="22"/>
                <w:szCs w:val="22"/>
                <w:lang w:eastAsia="en-US"/>
              </w:rPr>
            </w:pPr>
            <w:r>
              <w:rPr>
                <w:rFonts w:eastAsia="Calibri"/>
                <w:sz w:val="22"/>
                <w:szCs w:val="22"/>
                <w:lang w:eastAsia="en-US"/>
              </w:rPr>
              <w:t>13</w:t>
            </w:r>
          </w:p>
        </w:tc>
        <w:tc>
          <w:tcPr>
            <w:tcW w:w="2598" w:type="dxa"/>
          </w:tcPr>
          <w:p w14:paraId="036AD1E4">
            <w:pPr>
              <w:rPr>
                <w:rFonts w:eastAsia="Calibri"/>
                <w:sz w:val="22"/>
                <w:szCs w:val="22"/>
                <w:lang w:eastAsia="en-US"/>
              </w:rPr>
            </w:pPr>
          </w:p>
        </w:tc>
        <w:tc>
          <w:tcPr>
            <w:tcW w:w="2928" w:type="dxa"/>
          </w:tcPr>
          <w:p w14:paraId="43274117">
            <w:pPr>
              <w:jc w:val="both"/>
              <w:rPr>
                <w:color w:val="000000"/>
                <w:sz w:val="28"/>
                <w:szCs w:val="28"/>
              </w:rPr>
            </w:pPr>
          </w:p>
        </w:tc>
        <w:tc>
          <w:tcPr>
            <w:tcW w:w="2928" w:type="dxa"/>
          </w:tcPr>
          <w:p w14:paraId="04FABF2E">
            <w:pPr>
              <w:jc w:val="both"/>
              <w:rPr>
                <w:color w:val="000000"/>
                <w:sz w:val="28"/>
                <w:szCs w:val="28"/>
              </w:rPr>
            </w:pPr>
          </w:p>
        </w:tc>
      </w:tr>
      <w:tr w14:paraId="6E178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50CECEA">
            <w:pPr>
              <w:rPr>
                <w:rFonts w:eastAsia="Calibri"/>
                <w:sz w:val="22"/>
                <w:szCs w:val="22"/>
                <w:lang w:eastAsia="en-US"/>
              </w:rPr>
            </w:pPr>
            <w:r>
              <w:rPr>
                <w:rFonts w:eastAsia="Calibri"/>
                <w:sz w:val="22"/>
                <w:szCs w:val="22"/>
                <w:lang w:eastAsia="en-US"/>
              </w:rPr>
              <w:t>14</w:t>
            </w:r>
          </w:p>
        </w:tc>
        <w:tc>
          <w:tcPr>
            <w:tcW w:w="2598" w:type="dxa"/>
          </w:tcPr>
          <w:p w14:paraId="68317BE9">
            <w:pPr>
              <w:rPr>
                <w:rFonts w:eastAsia="Calibri"/>
                <w:sz w:val="22"/>
                <w:szCs w:val="22"/>
                <w:lang w:eastAsia="en-US"/>
              </w:rPr>
            </w:pPr>
          </w:p>
        </w:tc>
        <w:tc>
          <w:tcPr>
            <w:tcW w:w="2928" w:type="dxa"/>
          </w:tcPr>
          <w:p w14:paraId="59D89BCF">
            <w:pPr>
              <w:jc w:val="both"/>
              <w:rPr>
                <w:color w:val="000000"/>
                <w:sz w:val="28"/>
                <w:szCs w:val="28"/>
              </w:rPr>
            </w:pPr>
          </w:p>
        </w:tc>
        <w:tc>
          <w:tcPr>
            <w:tcW w:w="2928" w:type="dxa"/>
          </w:tcPr>
          <w:p w14:paraId="1643173B">
            <w:pPr>
              <w:jc w:val="both"/>
              <w:rPr>
                <w:color w:val="000000"/>
                <w:sz w:val="28"/>
                <w:szCs w:val="28"/>
              </w:rPr>
            </w:pPr>
          </w:p>
        </w:tc>
      </w:tr>
    </w:tbl>
    <w:p w14:paraId="5C258912">
      <w:pPr>
        <w:shd w:val="clear" w:color="auto" w:fill="FFFFFF"/>
        <w:spacing w:after="150"/>
        <w:jc w:val="center"/>
        <w:rPr>
          <w:color w:val="000000"/>
          <w:sz w:val="28"/>
          <w:szCs w:val="28"/>
        </w:rPr>
      </w:pPr>
    </w:p>
    <w:p w14:paraId="2FE219EA">
      <w:pPr>
        <w:shd w:val="clear" w:color="auto" w:fill="FFFFFF"/>
        <w:spacing w:after="150"/>
        <w:jc w:val="center"/>
        <w:rPr>
          <w:color w:val="000000"/>
          <w:sz w:val="28"/>
          <w:szCs w:val="28"/>
        </w:rPr>
      </w:pPr>
    </w:p>
    <w:p w14:paraId="174D45BE">
      <w:pPr>
        <w:shd w:val="clear" w:color="auto" w:fill="FFFFFF"/>
        <w:spacing w:after="150"/>
        <w:jc w:val="center"/>
        <w:rPr>
          <w:color w:val="000000"/>
          <w:sz w:val="28"/>
          <w:szCs w:val="28"/>
        </w:rPr>
      </w:pPr>
    </w:p>
    <w:p w14:paraId="1D425414">
      <w:pPr>
        <w:shd w:val="clear" w:color="auto" w:fill="FFFFFF"/>
        <w:spacing w:after="150"/>
        <w:jc w:val="center"/>
        <w:rPr>
          <w:color w:val="000000"/>
          <w:sz w:val="28"/>
          <w:szCs w:val="28"/>
        </w:rPr>
      </w:pPr>
    </w:p>
    <w:p w14:paraId="2045A84E">
      <w:pPr>
        <w:shd w:val="clear" w:color="auto" w:fill="FFFFFF"/>
        <w:spacing w:after="150"/>
        <w:jc w:val="center"/>
        <w:rPr>
          <w:color w:val="000000"/>
          <w:sz w:val="28"/>
          <w:szCs w:val="28"/>
        </w:rPr>
      </w:pPr>
    </w:p>
    <w:p w14:paraId="4D54E843">
      <w:pPr>
        <w:shd w:val="clear" w:color="auto" w:fill="FFFFFF"/>
        <w:spacing w:after="150"/>
        <w:jc w:val="center"/>
        <w:rPr>
          <w:b/>
          <w:color w:val="000000"/>
          <w:sz w:val="28"/>
          <w:szCs w:val="28"/>
        </w:rPr>
      </w:pPr>
      <w:r>
        <w:rPr>
          <w:b/>
          <w:color w:val="000000"/>
          <w:sz w:val="28"/>
          <w:szCs w:val="28"/>
        </w:rPr>
        <w:t xml:space="preserve">2.2.2. На схемах </w:t>
      </w:r>
      <w:r>
        <w:rPr>
          <w:b/>
          <w:bCs/>
          <w:color w:val="000000"/>
          <w:sz w:val="28"/>
          <w:szCs w:val="28"/>
        </w:rPr>
        <w:t xml:space="preserve">источников тока </w:t>
      </w:r>
      <w:r>
        <w:rPr>
          <w:b/>
          <w:color w:val="000000"/>
          <w:sz w:val="28"/>
          <w:szCs w:val="28"/>
        </w:rPr>
        <w:t>указать наименование позиций с 1 и все последующие, обозначить их назначение и проставить технологические параметры (температуру, давление и т.д.).</w:t>
      </w:r>
    </w:p>
    <w:p w14:paraId="5F6CF833">
      <w:pPr>
        <w:shd w:val="clear" w:color="auto" w:fill="FFFFFF"/>
        <w:spacing w:after="150"/>
        <w:jc w:val="center"/>
        <w:rPr>
          <w:color w:val="000000"/>
          <w:sz w:val="28"/>
          <w:szCs w:val="28"/>
        </w:rPr>
      </w:pPr>
    </w:p>
    <w:p w14:paraId="7DB1D2CF">
      <w:pPr>
        <w:shd w:val="clear" w:color="auto" w:fill="FFFFFF"/>
        <w:spacing w:after="150"/>
        <w:jc w:val="center"/>
        <w:rPr>
          <w:color w:val="000000"/>
          <w:sz w:val="28"/>
          <w:szCs w:val="28"/>
        </w:rPr>
      </w:pPr>
      <w:r>
        <w:rPr>
          <w:color w:val="000000"/>
          <w:sz w:val="28"/>
          <w:szCs w:val="28"/>
        </w:rPr>
        <w:drawing>
          <wp:inline distT="0" distB="0" distL="0" distR="0">
            <wp:extent cx="5539740" cy="3017520"/>
            <wp:effectExtent l="0" t="0" r="7620" b="0"/>
            <wp:docPr id="33" name="Рисунок 33" descr="Генератор потапова своими руками – Tokz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Генератор потапова своими руками – Tokzam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39740" cy="3017520"/>
                    </a:xfrm>
                    <a:prstGeom prst="rect">
                      <a:avLst/>
                    </a:prstGeom>
                    <a:noFill/>
                    <a:ln>
                      <a:noFill/>
                    </a:ln>
                  </pic:spPr>
                </pic:pic>
              </a:graphicData>
            </a:graphic>
          </wp:inline>
        </w:drawing>
      </w:r>
    </w:p>
    <w:p w14:paraId="62696190">
      <w:pPr>
        <w:shd w:val="clear" w:color="auto" w:fill="FFFFFF"/>
        <w:spacing w:after="150"/>
        <w:jc w:val="center"/>
        <w:rPr>
          <w:color w:val="000000"/>
          <w:sz w:val="28"/>
          <w:szCs w:val="28"/>
        </w:rPr>
      </w:pPr>
      <w:r>
        <w:rPr>
          <w:color w:val="000000"/>
          <w:sz w:val="28"/>
          <w:szCs w:val="28"/>
        </w:rPr>
        <w:t>Рисунок 2.20. Схема термогенератора</w:t>
      </w:r>
    </w:p>
    <w:p w14:paraId="16F176D5">
      <w:pPr>
        <w:shd w:val="clear" w:color="auto" w:fill="FFFFFF"/>
        <w:spacing w:after="150"/>
        <w:jc w:val="right"/>
        <w:rPr>
          <w:color w:val="000000"/>
          <w:sz w:val="28"/>
          <w:szCs w:val="28"/>
        </w:rPr>
      </w:pPr>
      <w:r>
        <w:rPr>
          <w:color w:val="000000"/>
          <w:sz w:val="28"/>
          <w:szCs w:val="28"/>
        </w:rPr>
        <w:t>Таблица 2.4.</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
        <w:gridCol w:w="2739"/>
        <w:gridCol w:w="2928"/>
        <w:gridCol w:w="2928"/>
      </w:tblGrid>
      <w:tr w14:paraId="7990B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46BF35D2">
            <w:pPr>
              <w:shd w:val="clear" w:color="auto" w:fill="FFFFFF"/>
              <w:jc w:val="center"/>
              <w:rPr>
                <w:color w:val="000000"/>
                <w:sz w:val="22"/>
                <w:szCs w:val="22"/>
              </w:rPr>
            </w:pPr>
          </w:p>
        </w:tc>
        <w:tc>
          <w:tcPr>
            <w:tcW w:w="2739" w:type="dxa"/>
          </w:tcPr>
          <w:p w14:paraId="0FA8B992">
            <w:pPr>
              <w:shd w:val="clear" w:color="auto" w:fill="FFFFFF"/>
              <w:jc w:val="center"/>
              <w:rPr>
                <w:color w:val="000000"/>
                <w:sz w:val="22"/>
                <w:szCs w:val="22"/>
              </w:rPr>
            </w:pPr>
            <w:r>
              <w:rPr>
                <w:color w:val="000000"/>
                <w:sz w:val="22"/>
                <w:szCs w:val="22"/>
              </w:rPr>
              <w:t>Определение составной части</w:t>
            </w:r>
          </w:p>
        </w:tc>
        <w:tc>
          <w:tcPr>
            <w:tcW w:w="2928" w:type="dxa"/>
          </w:tcPr>
          <w:p w14:paraId="026EDAFA">
            <w:pPr>
              <w:shd w:val="clear" w:color="auto" w:fill="FFFFFF"/>
              <w:jc w:val="center"/>
              <w:rPr>
                <w:color w:val="000000"/>
                <w:sz w:val="22"/>
                <w:szCs w:val="22"/>
              </w:rPr>
            </w:pPr>
            <w:r>
              <w:rPr>
                <w:color w:val="000000"/>
                <w:sz w:val="22"/>
                <w:szCs w:val="22"/>
              </w:rPr>
              <w:t>Назначение</w:t>
            </w:r>
          </w:p>
        </w:tc>
        <w:tc>
          <w:tcPr>
            <w:tcW w:w="2928" w:type="dxa"/>
          </w:tcPr>
          <w:p w14:paraId="3206F42F">
            <w:pPr>
              <w:shd w:val="clear" w:color="auto" w:fill="FFFFFF"/>
              <w:jc w:val="center"/>
              <w:rPr>
                <w:color w:val="000000"/>
                <w:sz w:val="22"/>
                <w:szCs w:val="22"/>
              </w:rPr>
            </w:pPr>
            <w:r>
              <w:rPr>
                <w:color w:val="000000"/>
                <w:sz w:val="22"/>
                <w:szCs w:val="22"/>
              </w:rPr>
              <w:t>Выявление познаний по показателям ЗХУ</w:t>
            </w:r>
          </w:p>
        </w:tc>
      </w:tr>
      <w:tr w14:paraId="3830C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5C1EE9E8">
            <w:pPr>
              <w:rPr>
                <w:rFonts w:eastAsia="Calibri"/>
                <w:sz w:val="22"/>
                <w:szCs w:val="22"/>
                <w:lang w:eastAsia="en-US"/>
              </w:rPr>
            </w:pPr>
            <w:r>
              <w:rPr>
                <w:rFonts w:eastAsia="Calibri"/>
                <w:sz w:val="22"/>
                <w:szCs w:val="22"/>
                <w:lang w:eastAsia="en-US"/>
              </w:rPr>
              <w:t>1</w:t>
            </w:r>
          </w:p>
        </w:tc>
        <w:tc>
          <w:tcPr>
            <w:tcW w:w="2739" w:type="dxa"/>
          </w:tcPr>
          <w:p w14:paraId="72F7B104">
            <w:pPr>
              <w:shd w:val="clear" w:color="auto" w:fill="FFFFFF"/>
              <w:rPr>
                <w:color w:val="000000"/>
                <w:sz w:val="22"/>
                <w:szCs w:val="22"/>
              </w:rPr>
            </w:pPr>
          </w:p>
        </w:tc>
        <w:tc>
          <w:tcPr>
            <w:tcW w:w="2928" w:type="dxa"/>
          </w:tcPr>
          <w:p w14:paraId="6515C798">
            <w:pPr>
              <w:shd w:val="clear" w:color="auto" w:fill="FFFFFF"/>
              <w:rPr>
                <w:color w:val="000000"/>
                <w:sz w:val="22"/>
                <w:szCs w:val="22"/>
              </w:rPr>
            </w:pPr>
          </w:p>
        </w:tc>
        <w:tc>
          <w:tcPr>
            <w:tcW w:w="2928" w:type="dxa"/>
          </w:tcPr>
          <w:p w14:paraId="15624838">
            <w:pPr>
              <w:shd w:val="clear" w:color="auto" w:fill="FFFFFF"/>
              <w:rPr>
                <w:color w:val="000000"/>
                <w:sz w:val="22"/>
                <w:szCs w:val="22"/>
              </w:rPr>
            </w:pPr>
          </w:p>
        </w:tc>
      </w:tr>
      <w:tr w14:paraId="5DCA2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2BFF06DF">
            <w:pPr>
              <w:rPr>
                <w:rFonts w:eastAsia="Calibri"/>
                <w:sz w:val="22"/>
                <w:szCs w:val="22"/>
                <w:lang w:eastAsia="en-US"/>
              </w:rPr>
            </w:pPr>
            <w:r>
              <w:rPr>
                <w:rFonts w:eastAsia="Calibri"/>
                <w:sz w:val="22"/>
                <w:szCs w:val="22"/>
                <w:lang w:eastAsia="en-US"/>
              </w:rPr>
              <w:t>2</w:t>
            </w:r>
          </w:p>
        </w:tc>
        <w:tc>
          <w:tcPr>
            <w:tcW w:w="2739" w:type="dxa"/>
          </w:tcPr>
          <w:p w14:paraId="0F20C224">
            <w:pPr>
              <w:shd w:val="clear" w:color="auto" w:fill="FFFFFF"/>
              <w:rPr>
                <w:color w:val="000000"/>
                <w:sz w:val="22"/>
                <w:szCs w:val="22"/>
              </w:rPr>
            </w:pPr>
          </w:p>
        </w:tc>
        <w:tc>
          <w:tcPr>
            <w:tcW w:w="2928" w:type="dxa"/>
          </w:tcPr>
          <w:p w14:paraId="42DC5389">
            <w:pPr>
              <w:shd w:val="clear" w:color="auto" w:fill="FFFFFF"/>
              <w:rPr>
                <w:color w:val="000000"/>
                <w:sz w:val="22"/>
                <w:szCs w:val="22"/>
              </w:rPr>
            </w:pPr>
          </w:p>
        </w:tc>
        <w:tc>
          <w:tcPr>
            <w:tcW w:w="2928" w:type="dxa"/>
          </w:tcPr>
          <w:p w14:paraId="4C776911">
            <w:pPr>
              <w:shd w:val="clear" w:color="auto" w:fill="FFFFFF"/>
              <w:rPr>
                <w:color w:val="000000"/>
                <w:sz w:val="22"/>
                <w:szCs w:val="22"/>
              </w:rPr>
            </w:pPr>
          </w:p>
        </w:tc>
      </w:tr>
      <w:tr w14:paraId="0EB48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4B797A92">
            <w:pPr>
              <w:rPr>
                <w:rFonts w:eastAsia="Calibri"/>
                <w:sz w:val="22"/>
                <w:szCs w:val="22"/>
                <w:lang w:eastAsia="en-US"/>
              </w:rPr>
            </w:pPr>
            <w:r>
              <w:rPr>
                <w:rFonts w:eastAsia="Calibri"/>
                <w:sz w:val="22"/>
                <w:szCs w:val="22"/>
                <w:lang w:eastAsia="en-US"/>
              </w:rPr>
              <w:t>3</w:t>
            </w:r>
          </w:p>
        </w:tc>
        <w:tc>
          <w:tcPr>
            <w:tcW w:w="2739" w:type="dxa"/>
          </w:tcPr>
          <w:p w14:paraId="5935B08F">
            <w:pPr>
              <w:shd w:val="clear" w:color="auto" w:fill="FFFFFF"/>
              <w:rPr>
                <w:color w:val="000000"/>
                <w:sz w:val="22"/>
                <w:szCs w:val="22"/>
              </w:rPr>
            </w:pPr>
          </w:p>
        </w:tc>
        <w:tc>
          <w:tcPr>
            <w:tcW w:w="2928" w:type="dxa"/>
          </w:tcPr>
          <w:p w14:paraId="789C6457">
            <w:pPr>
              <w:shd w:val="clear" w:color="auto" w:fill="FFFFFF"/>
              <w:rPr>
                <w:color w:val="000000"/>
                <w:sz w:val="22"/>
                <w:szCs w:val="22"/>
              </w:rPr>
            </w:pPr>
          </w:p>
        </w:tc>
        <w:tc>
          <w:tcPr>
            <w:tcW w:w="2928" w:type="dxa"/>
          </w:tcPr>
          <w:p w14:paraId="5627C346">
            <w:pPr>
              <w:shd w:val="clear" w:color="auto" w:fill="FFFFFF"/>
              <w:rPr>
                <w:color w:val="000000"/>
                <w:sz w:val="22"/>
                <w:szCs w:val="22"/>
              </w:rPr>
            </w:pPr>
          </w:p>
        </w:tc>
      </w:tr>
      <w:tr w14:paraId="1DB3A8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14785285">
            <w:pPr>
              <w:rPr>
                <w:rFonts w:eastAsia="Calibri"/>
                <w:sz w:val="22"/>
                <w:szCs w:val="22"/>
                <w:lang w:eastAsia="en-US"/>
              </w:rPr>
            </w:pPr>
            <w:r>
              <w:rPr>
                <w:rFonts w:eastAsia="Calibri"/>
                <w:sz w:val="22"/>
                <w:szCs w:val="22"/>
                <w:lang w:eastAsia="en-US"/>
              </w:rPr>
              <w:t>4</w:t>
            </w:r>
          </w:p>
        </w:tc>
        <w:tc>
          <w:tcPr>
            <w:tcW w:w="2739" w:type="dxa"/>
          </w:tcPr>
          <w:p w14:paraId="632361C0">
            <w:pPr>
              <w:shd w:val="clear" w:color="auto" w:fill="FFFFFF"/>
              <w:rPr>
                <w:color w:val="000000"/>
                <w:sz w:val="22"/>
                <w:szCs w:val="22"/>
              </w:rPr>
            </w:pPr>
          </w:p>
        </w:tc>
        <w:tc>
          <w:tcPr>
            <w:tcW w:w="2928" w:type="dxa"/>
          </w:tcPr>
          <w:p w14:paraId="452AB117">
            <w:pPr>
              <w:shd w:val="clear" w:color="auto" w:fill="FFFFFF"/>
              <w:rPr>
                <w:color w:val="000000"/>
                <w:sz w:val="22"/>
                <w:szCs w:val="22"/>
              </w:rPr>
            </w:pPr>
          </w:p>
        </w:tc>
        <w:tc>
          <w:tcPr>
            <w:tcW w:w="2928" w:type="dxa"/>
          </w:tcPr>
          <w:p w14:paraId="5DF12B75">
            <w:pPr>
              <w:shd w:val="clear" w:color="auto" w:fill="FFFFFF"/>
              <w:rPr>
                <w:color w:val="000000"/>
                <w:sz w:val="22"/>
                <w:szCs w:val="22"/>
              </w:rPr>
            </w:pPr>
          </w:p>
        </w:tc>
      </w:tr>
      <w:tr w14:paraId="388CA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1ACD8F2F">
            <w:pPr>
              <w:rPr>
                <w:rFonts w:eastAsia="Calibri"/>
                <w:sz w:val="22"/>
                <w:szCs w:val="22"/>
                <w:lang w:eastAsia="en-US"/>
              </w:rPr>
            </w:pPr>
            <w:r>
              <w:rPr>
                <w:rFonts w:eastAsia="Calibri"/>
                <w:sz w:val="22"/>
                <w:szCs w:val="22"/>
                <w:lang w:eastAsia="en-US"/>
              </w:rPr>
              <w:t>5</w:t>
            </w:r>
          </w:p>
        </w:tc>
        <w:tc>
          <w:tcPr>
            <w:tcW w:w="2739" w:type="dxa"/>
          </w:tcPr>
          <w:p w14:paraId="265009C8">
            <w:pPr>
              <w:shd w:val="clear" w:color="auto" w:fill="FFFFFF"/>
              <w:rPr>
                <w:color w:val="000000"/>
                <w:sz w:val="22"/>
                <w:szCs w:val="22"/>
              </w:rPr>
            </w:pPr>
          </w:p>
        </w:tc>
        <w:tc>
          <w:tcPr>
            <w:tcW w:w="2928" w:type="dxa"/>
          </w:tcPr>
          <w:p w14:paraId="3FF06292">
            <w:pPr>
              <w:shd w:val="clear" w:color="auto" w:fill="FFFFFF"/>
              <w:rPr>
                <w:color w:val="000000"/>
                <w:sz w:val="22"/>
                <w:szCs w:val="22"/>
              </w:rPr>
            </w:pPr>
          </w:p>
        </w:tc>
        <w:tc>
          <w:tcPr>
            <w:tcW w:w="2928" w:type="dxa"/>
          </w:tcPr>
          <w:p w14:paraId="6F0E96C6">
            <w:pPr>
              <w:shd w:val="clear" w:color="auto" w:fill="FFFFFF"/>
              <w:rPr>
                <w:color w:val="000000"/>
                <w:sz w:val="22"/>
                <w:szCs w:val="22"/>
              </w:rPr>
            </w:pPr>
          </w:p>
        </w:tc>
      </w:tr>
      <w:tr w14:paraId="3CF905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5C60AC3">
            <w:pPr>
              <w:rPr>
                <w:rFonts w:eastAsia="Calibri"/>
                <w:sz w:val="22"/>
                <w:szCs w:val="22"/>
                <w:lang w:eastAsia="en-US"/>
              </w:rPr>
            </w:pPr>
            <w:r>
              <w:rPr>
                <w:rFonts w:eastAsia="Calibri"/>
                <w:sz w:val="22"/>
                <w:szCs w:val="22"/>
                <w:lang w:eastAsia="en-US"/>
              </w:rPr>
              <w:t>6</w:t>
            </w:r>
          </w:p>
        </w:tc>
        <w:tc>
          <w:tcPr>
            <w:tcW w:w="2739" w:type="dxa"/>
          </w:tcPr>
          <w:p w14:paraId="41704DFF">
            <w:pPr>
              <w:shd w:val="clear" w:color="auto" w:fill="FFFFFF"/>
              <w:rPr>
                <w:color w:val="000000"/>
                <w:sz w:val="22"/>
                <w:szCs w:val="22"/>
              </w:rPr>
            </w:pPr>
          </w:p>
        </w:tc>
        <w:tc>
          <w:tcPr>
            <w:tcW w:w="2928" w:type="dxa"/>
          </w:tcPr>
          <w:p w14:paraId="04CBC445">
            <w:pPr>
              <w:shd w:val="clear" w:color="auto" w:fill="FFFFFF"/>
              <w:rPr>
                <w:color w:val="000000"/>
                <w:sz w:val="22"/>
                <w:szCs w:val="22"/>
              </w:rPr>
            </w:pPr>
          </w:p>
        </w:tc>
        <w:tc>
          <w:tcPr>
            <w:tcW w:w="2928" w:type="dxa"/>
          </w:tcPr>
          <w:p w14:paraId="2513281C">
            <w:pPr>
              <w:shd w:val="clear" w:color="auto" w:fill="FFFFFF"/>
              <w:rPr>
                <w:color w:val="000000"/>
                <w:sz w:val="22"/>
                <w:szCs w:val="22"/>
              </w:rPr>
            </w:pPr>
          </w:p>
        </w:tc>
      </w:tr>
      <w:tr w14:paraId="53F2B7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991528B">
            <w:pPr>
              <w:rPr>
                <w:rFonts w:eastAsia="Calibri"/>
                <w:sz w:val="22"/>
                <w:szCs w:val="22"/>
                <w:lang w:eastAsia="en-US"/>
              </w:rPr>
            </w:pPr>
            <w:r>
              <w:rPr>
                <w:rFonts w:eastAsia="Calibri"/>
                <w:sz w:val="22"/>
                <w:szCs w:val="22"/>
                <w:lang w:eastAsia="en-US"/>
              </w:rPr>
              <w:t>7</w:t>
            </w:r>
          </w:p>
        </w:tc>
        <w:tc>
          <w:tcPr>
            <w:tcW w:w="2739" w:type="dxa"/>
          </w:tcPr>
          <w:p w14:paraId="68A7795C">
            <w:pPr>
              <w:shd w:val="clear" w:color="auto" w:fill="FFFFFF"/>
              <w:rPr>
                <w:color w:val="000000"/>
                <w:sz w:val="22"/>
                <w:szCs w:val="22"/>
              </w:rPr>
            </w:pPr>
          </w:p>
        </w:tc>
        <w:tc>
          <w:tcPr>
            <w:tcW w:w="2928" w:type="dxa"/>
          </w:tcPr>
          <w:p w14:paraId="619E2492">
            <w:pPr>
              <w:shd w:val="clear" w:color="auto" w:fill="FFFFFF"/>
              <w:rPr>
                <w:color w:val="000000"/>
                <w:sz w:val="22"/>
                <w:szCs w:val="22"/>
              </w:rPr>
            </w:pPr>
          </w:p>
        </w:tc>
        <w:tc>
          <w:tcPr>
            <w:tcW w:w="2928" w:type="dxa"/>
          </w:tcPr>
          <w:p w14:paraId="541D5EAB">
            <w:pPr>
              <w:shd w:val="clear" w:color="auto" w:fill="FFFFFF"/>
              <w:rPr>
                <w:color w:val="000000"/>
                <w:sz w:val="22"/>
                <w:szCs w:val="22"/>
              </w:rPr>
            </w:pPr>
          </w:p>
        </w:tc>
      </w:tr>
      <w:tr w14:paraId="54E7D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262BD9EB">
            <w:pPr>
              <w:rPr>
                <w:rFonts w:eastAsia="Calibri"/>
                <w:sz w:val="22"/>
                <w:szCs w:val="22"/>
                <w:lang w:eastAsia="en-US"/>
              </w:rPr>
            </w:pPr>
            <w:r>
              <w:rPr>
                <w:rFonts w:eastAsia="Calibri"/>
                <w:sz w:val="22"/>
                <w:szCs w:val="22"/>
                <w:lang w:eastAsia="en-US"/>
              </w:rPr>
              <w:t>8</w:t>
            </w:r>
          </w:p>
        </w:tc>
        <w:tc>
          <w:tcPr>
            <w:tcW w:w="2739" w:type="dxa"/>
          </w:tcPr>
          <w:p w14:paraId="08C57419">
            <w:pPr>
              <w:shd w:val="clear" w:color="auto" w:fill="FFFFFF"/>
              <w:rPr>
                <w:color w:val="000000"/>
                <w:sz w:val="22"/>
                <w:szCs w:val="22"/>
              </w:rPr>
            </w:pPr>
          </w:p>
        </w:tc>
        <w:tc>
          <w:tcPr>
            <w:tcW w:w="2928" w:type="dxa"/>
          </w:tcPr>
          <w:p w14:paraId="4A940DB4">
            <w:pPr>
              <w:shd w:val="clear" w:color="auto" w:fill="FFFFFF"/>
              <w:rPr>
                <w:color w:val="000000"/>
                <w:sz w:val="22"/>
                <w:szCs w:val="22"/>
              </w:rPr>
            </w:pPr>
          </w:p>
        </w:tc>
        <w:tc>
          <w:tcPr>
            <w:tcW w:w="2928" w:type="dxa"/>
          </w:tcPr>
          <w:p w14:paraId="67388321">
            <w:pPr>
              <w:shd w:val="clear" w:color="auto" w:fill="FFFFFF"/>
              <w:rPr>
                <w:color w:val="000000"/>
                <w:sz w:val="22"/>
                <w:szCs w:val="22"/>
              </w:rPr>
            </w:pPr>
          </w:p>
        </w:tc>
      </w:tr>
      <w:tr w14:paraId="5135E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4B64DA76">
            <w:pPr>
              <w:rPr>
                <w:rFonts w:eastAsia="Calibri"/>
                <w:sz w:val="22"/>
                <w:szCs w:val="22"/>
                <w:lang w:eastAsia="en-US"/>
              </w:rPr>
            </w:pPr>
            <w:r>
              <w:rPr>
                <w:rFonts w:eastAsia="Calibri"/>
                <w:sz w:val="22"/>
                <w:szCs w:val="22"/>
                <w:lang w:eastAsia="en-US"/>
              </w:rPr>
              <w:t>9</w:t>
            </w:r>
          </w:p>
        </w:tc>
        <w:tc>
          <w:tcPr>
            <w:tcW w:w="2739" w:type="dxa"/>
          </w:tcPr>
          <w:p w14:paraId="69E88EC0">
            <w:pPr>
              <w:shd w:val="clear" w:color="auto" w:fill="FFFFFF"/>
              <w:rPr>
                <w:color w:val="000000"/>
                <w:sz w:val="22"/>
                <w:szCs w:val="22"/>
              </w:rPr>
            </w:pPr>
          </w:p>
        </w:tc>
        <w:tc>
          <w:tcPr>
            <w:tcW w:w="2928" w:type="dxa"/>
          </w:tcPr>
          <w:p w14:paraId="15559C1D">
            <w:pPr>
              <w:shd w:val="clear" w:color="auto" w:fill="FFFFFF"/>
              <w:rPr>
                <w:color w:val="000000"/>
                <w:sz w:val="22"/>
                <w:szCs w:val="22"/>
              </w:rPr>
            </w:pPr>
          </w:p>
        </w:tc>
        <w:tc>
          <w:tcPr>
            <w:tcW w:w="2928" w:type="dxa"/>
          </w:tcPr>
          <w:p w14:paraId="71732D65">
            <w:pPr>
              <w:shd w:val="clear" w:color="auto" w:fill="FFFFFF"/>
              <w:rPr>
                <w:color w:val="000000"/>
                <w:sz w:val="22"/>
                <w:szCs w:val="22"/>
              </w:rPr>
            </w:pPr>
          </w:p>
        </w:tc>
      </w:tr>
    </w:tbl>
    <w:p w14:paraId="52DE291E">
      <w:pPr>
        <w:shd w:val="clear" w:color="auto" w:fill="FFFFFF"/>
        <w:spacing w:after="150"/>
        <w:jc w:val="center"/>
        <w:rPr>
          <w:color w:val="000000"/>
          <w:sz w:val="28"/>
          <w:szCs w:val="28"/>
        </w:rPr>
      </w:pPr>
    </w:p>
    <w:p w14:paraId="1FEEE055">
      <w:pPr>
        <w:shd w:val="clear" w:color="auto" w:fill="FFFFFF"/>
        <w:spacing w:after="150"/>
        <w:jc w:val="center"/>
        <w:rPr>
          <w:color w:val="000000"/>
          <w:sz w:val="28"/>
          <w:szCs w:val="28"/>
        </w:rPr>
      </w:pPr>
    </w:p>
    <w:p w14:paraId="1222B03B">
      <w:pPr>
        <w:shd w:val="clear" w:color="auto" w:fill="FFFFFF"/>
        <w:spacing w:after="150"/>
        <w:jc w:val="center"/>
        <w:rPr>
          <w:color w:val="000000"/>
          <w:sz w:val="28"/>
          <w:szCs w:val="28"/>
        </w:rPr>
      </w:pPr>
    </w:p>
    <w:p w14:paraId="723E30FB">
      <w:pPr>
        <w:shd w:val="clear" w:color="auto" w:fill="FFFFFF"/>
        <w:spacing w:after="150"/>
        <w:jc w:val="center"/>
        <w:rPr>
          <w:color w:val="000000"/>
          <w:sz w:val="28"/>
          <w:szCs w:val="28"/>
        </w:rPr>
      </w:pPr>
    </w:p>
    <w:p w14:paraId="26284C57">
      <w:pPr>
        <w:shd w:val="clear" w:color="auto" w:fill="FFFFFF"/>
        <w:spacing w:after="150"/>
        <w:jc w:val="center"/>
        <w:rPr>
          <w:color w:val="000000"/>
          <w:sz w:val="28"/>
          <w:szCs w:val="28"/>
        </w:rPr>
      </w:pPr>
    </w:p>
    <w:p w14:paraId="58FDC896">
      <w:pPr>
        <w:shd w:val="clear" w:color="auto" w:fill="FFFFFF"/>
        <w:spacing w:after="150"/>
        <w:jc w:val="center"/>
        <w:rPr>
          <w:color w:val="000000"/>
          <w:sz w:val="28"/>
          <w:szCs w:val="28"/>
        </w:rPr>
      </w:pPr>
    </w:p>
    <w:p w14:paraId="6C04B540">
      <w:pPr>
        <w:shd w:val="clear" w:color="auto" w:fill="FFFFFF"/>
        <w:spacing w:after="150"/>
        <w:jc w:val="center"/>
        <w:rPr>
          <w:b/>
          <w:color w:val="000000"/>
          <w:sz w:val="28"/>
          <w:szCs w:val="28"/>
        </w:rPr>
      </w:pPr>
      <w:r>
        <w:rPr>
          <w:b/>
          <w:color w:val="000000"/>
          <w:sz w:val="28"/>
          <w:szCs w:val="28"/>
        </w:rPr>
        <w:t xml:space="preserve">2.2.3. На схемах </w:t>
      </w:r>
      <w:r>
        <w:rPr>
          <w:b/>
          <w:bCs/>
          <w:color w:val="000000"/>
          <w:sz w:val="28"/>
          <w:szCs w:val="28"/>
        </w:rPr>
        <w:t xml:space="preserve">источников тока </w:t>
      </w:r>
      <w:r>
        <w:rPr>
          <w:b/>
          <w:color w:val="000000"/>
          <w:sz w:val="28"/>
          <w:szCs w:val="28"/>
        </w:rPr>
        <w:t>указать наименование позиций с 1 и все последующие, обозначить их назначение и проставить технологические параметры (температуру, давление и т.д.).</w:t>
      </w:r>
    </w:p>
    <w:p w14:paraId="5EEAACA2">
      <w:pPr>
        <w:shd w:val="clear" w:color="auto" w:fill="FFFFFF"/>
        <w:spacing w:after="150"/>
        <w:jc w:val="center"/>
        <w:rPr>
          <w:color w:val="000000"/>
          <w:sz w:val="28"/>
          <w:szCs w:val="28"/>
        </w:rPr>
      </w:pPr>
    </w:p>
    <w:p w14:paraId="3AE60BB7">
      <w:pPr>
        <w:shd w:val="clear" w:color="auto" w:fill="FFFFFF"/>
        <w:spacing w:after="150"/>
        <w:jc w:val="center"/>
        <w:rPr>
          <w:color w:val="000000"/>
          <w:sz w:val="28"/>
          <w:szCs w:val="28"/>
        </w:rPr>
      </w:pPr>
      <w:r>
        <w:rPr>
          <w:color w:val="000000"/>
          <w:sz w:val="28"/>
          <w:szCs w:val="28"/>
        </w:rPr>
        <w:drawing>
          <wp:inline distT="0" distB="0" distL="0" distR="0">
            <wp:extent cx="5916295" cy="3264535"/>
            <wp:effectExtent l="0" t="0" r="12065" b="12065"/>
            <wp:docPr id="34" name="Рисунок 34" descr="Солнечные батареи - автономный источник электроэнер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Солнечные батареи - автономный источник электроэнергии"/>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23085" cy="3268486"/>
                    </a:xfrm>
                    <a:prstGeom prst="rect">
                      <a:avLst/>
                    </a:prstGeom>
                    <a:noFill/>
                    <a:ln>
                      <a:noFill/>
                    </a:ln>
                  </pic:spPr>
                </pic:pic>
              </a:graphicData>
            </a:graphic>
          </wp:inline>
        </w:drawing>
      </w:r>
    </w:p>
    <w:p w14:paraId="7D13B561">
      <w:pPr>
        <w:shd w:val="clear" w:color="auto" w:fill="FFFFFF"/>
        <w:spacing w:after="150"/>
        <w:ind w:left="720"/>
        <w:jc w:val="center"/>
        <w:rPr>
          <w:color w:val="000000"/>
          <w:sz w:val="28"/>
          <w:szCs w:val="28"/>
        </w:rPr>
      </w:pPr>
      <w:r>
        <w:rPr>
          <w:color w:val="000000"/>
          <w:sz w:val="28"/>
          <w:szCs w:val="28"/>
        </w:rPr>
        <w:t>Рисунок 2.21. Схема солнечной батареи</w:t>
      </w:r>
    </w:p>
    <w:p w14:paraId="7177E93A">
      <w:pPr>
        <w:shd w:val="clear" w:color="auto" w:fill="FFFFFF"/>
        <w:spacing w:after="150"/>
        <w:jc w:val="right"/>
        <w:rPr>
          <w:color w:val="000000"/>
          <w:sz w:val="28"/>
          <w:szCs w:val="28"/>
        </w:rPr>
      </w:pPr>
    </w:p>
    <w:p w14:paraId="06F7D0B0">
      <w:pPr>
        <w:shd w:val="clear" w:color="auto" w:fill="FFFFFF"/>
        <w:spacing w:after="150"/>
        <w:jc w:val="right"/>
        <w:rPr>
          <w:color w:val="000000"/>
          <w:sz w:val="28"/>
          <w:szCs w:val="28"/>
        </w:rPr>
      </w:pPr>
      <w:r>
        <w:rPr>
          <w:color w:val="000000"/>
          <w:sz w:val="28"/>
          <w:szCs w:val="28"/>
        </w:rPr>
        <w:t>Таблица 2.5.</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2"/>
        <w:gridCol w:w="3498"/>
        <w:gridCol w:w="2258"/>
        <w:gridCol w:w="2224"/>
      </w:tblGrid>
      <w:tr w14:paraId="7C5F8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8428662">
            <w:pPr>
              <w:rPr>
                <w:rFonts w:eastAsia="Calibri"/>
                <w:sz w:val="22"/>
                <w:szCs w:val="22"/>
                <w:lang w:eastAsia="en-US"/>
              </w:rPr>
            </w:pPr>
          </w:p>
        </w:tc>
        <w:tc>
          <w:tcPr>
            <w:tcW w:w="3746" w:type="dxa"/>
          </w:tcPr>
          <w:p w14:paraId="77F96E64">
            <w:pPr>
              <w:jc w:val="center"/>
              <w:rPr>
                <w:rFonts w:eastAsia="Calibri"/>
                <w:sz w:val="22"/>
                <w:szCs w:val="22"/>
                <w:lang w:eastAsia="en-US"/>
              </w:rPr>
            </w:pPr>
            <w:r>
              <w:rPr>
                <w:rFonts w:eastAsia="Calibri"/>
                <w:sz w:val="22"/>
                <w:szCs w:val="22"/>
                <w:lang w:eastAsia="en-US"/>
              </w:rPr>
              <w:t>Определение составной части</w:t>
            </w:r>
          </w:p>
        </w:tc>
        <w:tc>
          <w:tcPr>
            <w:tcW w:w="2342" w:type="dxa"/>
          </w:tcPr>
          <w:p w14:paraId="24AE6C46">
            <w:pPr>
              <w:jc w:val="center"/>
              <w:rPr>
                <w:color w:val="000000"/>
                <w:sz w:val="22"/>
                <w:szCs w:val="22"/>
              </w:rPr>
            </w:pPr>
            <w:r>
              <w:rPr>
                <w:color w:val="000000"/>
                <w:sz w:val="22"/>
                <w:szCs w:val="22"/>
              </w:rPr>
              <w:t>Назначение</w:t>
            </w:r>
          </w:p>
        </w:tc>
        <w:tc>
          <w:tcPr>
            <w:tcW w:w="2366" w:type="dxa"/>
          </w:tcPr>
          <w:p w14:paraId="66BAF565">
            <w:pPr>
              <w:jc w:val="center"/>
              <w:rPr>
                <w:color w:val="000000"/>
                <w:sz w:val="22"/>
                <w:szCs w:val="22"/>
              </w:rPr>
            </w:pPr>
            <w:r>
              <w:rPr>
                <w:color w:val="000000"/>
                <w:sz w:val="22"/>
                <w:szCs w:val="22"/>
              </w:rPr>
              <w:t>Выявление познаний по показателям ЗХУ</w:t>
            </w:r>
          </w:p>
        </w:tc>
      </w:tr>
      <w:tr w14:paraId="47B94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5AFD70A">
            <w:pPr>
              <w:rPr>
                <w:rFonts w:eastAsia="Calibri"/>
                <w:sz w:val="22"/>
                <w:szCs w:val="22"/>
                <w:lang w:eastAsia="en-US"/>
              </w:rPr>
            </w:pPr>
            <w:r>
              <w:rPr>
                <w:rFonts w:eastAsia="Calibri"/>
                <w:sz w:val="22"/>
                <w:szCs w:val="22"/>
                <w:lang w:eastAsia="en-US"/>
              </w:rPr>
              <w:t>1</w:t>
            </w:r>
          </w:p>
        </w:tc>
        <w:tc>
          <w:tcPr>
            <w:tcW w:w="3746" w:type="dxa"/>
          </w:tcPr>
          <w:p w14:paraId="0E9FF7DD">
            <w:pPr>
              <w:rPr>
                <w:rFonts w:eastAsia="Calibri"/>
                <w:sz w:val="22"/>
                <w:szCs w:val="22"/>
                <w:lang w:eastAsia="en-US"/>
              </w:rPr>
            </w:pPr>
          </w:p>
        </w:tc>
        <w:tc>
          <w:tcPr>
            <w:tcW w:w="2342" w:type="dxa"/>
          </w:tcPr>
          <w:p w14:paraId="74331DF8">
            <w:pPr>
              <w:jc w:val="both"/>
              <w:rPr>
                <w:color w:val="000000"/>
                <w:sz w:val="28"/>
                <w:szCs w:val="28"/>
              </w:rPr>
            </w:pPr>
          </w:p>
        </w:tc>
        <w:tc>
          <w:tcPr>
            <w:tcW w:w="2366" w:type="dxa"/>
          </w:tcPr>
          <w:p w14:paraId="54DB7D4E">
            <w:pPr>
              <w:jc w:val="both"/>
              <w:rPr>
                <w:color w:val="000000"/>
                <w:sz w:val="28"/>
                <w:szCs w:val="28"/>
              </w:rPr>
            </w:pPr>
          </w:p>
        </w:tc>
      </w:tr>
      <w:tr w14:paraId="38932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85E378C">
            <w:pPr>
              <w:rPr>
                <w:rFonts w:eastAsia="Calibri"/>
                <w:sz w:val="22"/>
                <w:szCs w:val="22"/>
                <w:lang w:eastAsia="en-US"/>
              </w:rPr>
            </w:pPr>
            <w:r>
              <w:rPr>
                <w:rFonts w:eastAsia="Calibri"/>
                <w:sz w:val="22"/>
                <w:szCs w:val="22"/>
                <w:lang w:eastAsia="en-US"/>
              </w:rPr>
              <w:t>2</w:t>
            </w:r>
          </w:p>
        </w:tc>
        <w:tc>
          <w:tcPr>
            <w:tcW w:w="3746" w:type="dxa"/>
          </w:tcPr>
          <w:p w14:paraId="6E87C19B">
            <w:pPr>
              <w:rPr>
                <w:rFonts w:eastAsia="Calibri"/>
                <w:sz w:val="22"/>
                <w:szCs w:val="22"/>
                <w:lang w:eastAsia="en-US"/>
              </w:rPr>
            </w:pPr>
          </w:p>
        </w:tc>
        <w:tc>
          <w:tcPr>
            <w:tcW w:w="2342" w:type="dxa"/>
          </w:tcPr>
          <w:p w14:paraId="0F683BAE">
            <w:pPr>
              <w:jc w:val="both"/>
              <w:rPr>
                <w:color w:val="000000"/>
                <w:sz w:val="28"/>
                <w:szCs w:val="28"/>
              </w:rPr>
            </w:pPr>
          </w:p>
        </w:tc>
        <w:tc>
          <w:tcPr>
            <w:tcW w:w="2366" w:type="dxa"/>
          </w:tcPr>
          <w:p w14:paraId="1C67C306">
            <w:pPr>
              <w:jc w:val="both"/>
              <w:rPr>
                <w:color w:val="000000"/>
                <w:sz w:val="28"/>
                <w:szCs w:val="28"/>
              </w:rPr>
            </w:pPr>
          </w:p>
        </w:tc>
      </w:tr>
      <w:tr w14:paraId="78CF7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7A35251">
            <w:pPr>
              <w:rPr>
                <w:rFonts w:eastAsia="Calibri"/>
                <w:sz w:val="22"/>
                <w:szCs w:val="22"/>
                <w:lang w:eastAsia="en-US"/>
              </w:rPr>
            </w:pPr>
            <w:r>
              <w:rPr>
                <w:rFonts w:eastAsia="Calibri"/>
                <w:sz w:val="22"/>
                <w:szCs w:val="22"/>
                <w:lang w:eastAsia="en-US"/>
              </w:rPr>
              <w:t>3</w:t>
            </w:r>
          </w:p>
        </w:tc>
        <w:tc>
          <w:tcPr>
            <w:tcW w:w="3746" w:type="dxa"/>
          </w:tcPr>
          <w:p w14:paraId="5CD55F85">
            <w:pPr>
              <w:rPr>
                <w:rFonts w:eastAsia="Calibri"/>
                <w:sz w:val="22"/>
                <w:szCs w:val="22"/>
                <w:lang w:eastAsia="en-US"/>
              </w:rPr>
            </w:pPr>
          </w:p>
        </w:tc>
        <w:tc>
          <w:tcPr>
            <w:tcW w:w="2342" w:type="dxa"/>
          </w:tcPr>
          <w:p w14:paraId="231456AC">
            <w:pPr>
              <w:jc w:val="both"/>
              <w:rPr>
                <w:color w:val="000000"/>
                <w:sz w:val="28"/>
                <w:szCs w:val="28"/>
              </w:rPr>
            </w:pPr>
          </w:p>
        </w:tc>
        <w:tc>
          <w:tcPr>
            <w:tcW w:w="2366" w:type="dxa"/>
          </w:tcPr>
          <w:p w14:paraId="6B01651A">
            <w:pPr>
              <w:jc w:val="both"/>
              <w:rPr>
                <w:color w:val="000000"/>
                <w:sz w:val="28"/>
                <w:szCs w:val="28"/>
              </w:rPr>
            </w:pPr>
          </w:p>
        </w:tc>
      </w:tr>
      <w:tr w14:paraId="5F7978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A15A21B">
            <w:pPr>
              <w:rPr>
                <w:rFonts w:eastAsia="Calibri"/>
                <w:sz w:val="22"/>
                <w:szCs w:val="22"/>
                <w:lang w:eastAsia="en-US"/>
              </w:rPr>
            </w:pPr>
            <w:r>
              <w:rPr>
                <w:rFonts w:eastAsia="Calibri"/>
                <w:sz w:val="22"/>
                <w:szCs w:val="22"/>
                <w:lang w:eastAsia="en-US"/>
              </w:rPr>
              <w:t>4</w:t>
            </w:r>
          </w:p>
        </w:tc>
        <w:tc>
          <w:tcPr>
            <w:tcW w:w="3746" w:type="dxa"/>
          </w:tcPr>
          <w:p w14:paraId="4DBCBA62">
            <w:pPr>
              <w:rPr>
                <w:rFonts w:eastAsia="Calibri"/>
                <w:sz w:val="22"/>
                <w:szCs w:val="22"/>
                <w:lang w:eastAsia="en-US"/>
              </w:rPr>
            </w:pPr>
          </w:p>
        </w:tc>
        <w:tc>
          <w:tcPr>
            <w:tcW w:w="2342" w:type="dxa"/>
          </w:tcPr>
          <w:p w14:paraId="22206BAA">
            <w:pPr>
              <w:jc w:val="both"/>
              <w:rPr>
                <w:color w:val="000000"/>
                <w:sz w:val="28"/>
                <w:szCs w:val="28"/>
              </w:rPr>
            </w:pPr>
          </w:p>
        </w:tc>
        <w:tc>
          <w:tcPr>
            <w:tcW w:w="2366" w:type="dxa"/>
          </w:tcPr>
          <w:p w14:paraId="6BE208EE">
            <w:pPr>
              <w:jc w:val="both"/>
              <w:rPr>
                <w:color w:val="000000"/>
                <w:sz w:val="28"/>
                <w:szCs w:val="28"/>
              </w:rPr>
            </w:pPr>
          </w:p>
        </w:tc>
      </w:tr>
      <w:tr w14:paraId="33245A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735AD43">
            <w:pPr>
              <w:rPr>
                <w:rFonts w:eastAsia="Calibri"/>
                <w:sz w:val="22"/>
                <w:szCs w:val="22"/>
                <w:lang w:eastAsia="en-US"/>
              </w:rPr>
            </w:pPr>
            <w:r>
              <w:rPr>
                <w:rFonts w:eastAsia="Calibri"/>
                <w:sz w:val="22"/>
                <w:szCs w:val="22"/>
                <w:lang w:eastAsia="en-US"/>
              </w:rPr>
              <w:t>5</w:t>
            </w:r>
          </w:p>
        </w:tc>
        <w:tc>
          <w:tcPr>
            <w:tcW w:w="3746" w:type="dxa"/>
          </w:tcPr>
          <w:p w14:paraId="7DDD86B7">
            <w:pPr>
              <w:rPr>
                <w:rFonts w:eastAsia="Calibri"/>
                <w:sz w:val="22"/>
                <w:szCs w:val="22"/>
                <w:lang w:eastAsia="en-US"/>
              </w:rPr>
            </w:pPr>
          </w:p>
        </w:tc>
        <w:tc>
          <w:tcPr>
            <w:tcW w:w="2342" w:type="dxa"/>
          </w:tcPr>
          <w:p w14:paraId="063C5FF7">
            <w:pPr>
              <w:jc w:val="both"/>
              <w:rPr>
                <w:color w:val="000000"/>
                <w:sz w:val="28"/>
                <w:szCs w:val="28"/>
              </w:rPr>
            </w:pPr>
          </w:p>
        </w:tc>
        <w:tc>
          <w:tcPr>
            <w:tcW w:w="2366" w:type="dxa"/>
          </w:tcPr>
          <w:p w14:paraId="6A055B65">
            <w:pPr>
              <w:jc w:val="both"/>
              <w:rPr>
                <w:color w:val="000000"/>
                <w:sz w:val="28"/>
                <w:szCs w:val="28"/>
              </w:rPr>
            </w:pPr>
          </w:p>
        </w:tc>
      </w:tr>
      <w:tr w14:paraId="55C95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6154C7C">
            <w:pPr>
              <w:rPr>
                <w:rFonts w:eastAsia="Calibri"/>
                <w:sz w:val="22"/>
                <w:szCs w:val="22"/>
                <w:lang w:eastAsia="en-US"/>
              </w:rPr>
            </w:pPr>
            <w:r>
              <w:rPr>
                <w:rFonts w:eastAsia="Calibri"/>
                <w:sz w:val="22"/>
                <w:szCs w:val="22"/>
                <w:lang w:eastAsia="en-US"/>
              </w:rPr>
              <w:t>6</w:t>
            </w:r>
          </w:p>
        </w:tc>
        <w:tc>
          <w:tcPr>
            <w:tcW w:w="3746" w:type="dxa"/>
          </w:tcPr>
          <w:p w14:paraId="251BE0D7">
            <w:pPr>
              <w:rPr>
                <w:rFonts w:eastAsia="Calibri"/>
                <w:sz w:val="22"/>
                <w:szCs w:val="22"/>
                <w:lang w:eastAsia="en-US"/>
              </w:rPr>
            </w:pPr>
          </w:p>
        </w:tc>
        <w:tc>
          <w:tcPr>
            <w:tcW w:w="2342" w:type="dxa"/>
          </w:tcPr>
          <w:p w14:paraId="49B51AE0">
            <w:pPr>
              <w:jc w:val="both"/>
              <w:rPr>
                <w:color w:val="000000"/>
                <w:sz w:val="28"/>
                <w:szCs w:val="28"/>
              </w:rPr>
            </w:pPr>
          </w:p>
        </w:tc>
        <w:tc>
          <w:tcPr>
            <w:tcW w:w="2366" w:type="dxa"/>
          </w:tcPr>
          <w:p w14:paraId="06F37F3D">
            <w:pPr>
              <w:jc w:val="both"/>
              <w:rPr>
                <w:color w:val="000000"/>
                <w:sz w:val="28"/>
                <w:szCs w:val="28"/>
              </w:rPr>
            </w:pPr>
          </w:p>
        </w:tc>
      </w:tr>
      <w:tr w14:paraId="6C222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1958171">
            <w:pPr>
              <w:rPr>
                <w:rFonts w:eastAsia="Calibri"/>
                <w:sz w:val="22"/>
                <w:szCs w:val="22"/>
                <w:lang w:eastAsia="en-US"/>
              </w:rPr>
            </w:pPr>
            <w:r>
              <w:rPr>
                <w:rFonts w:eastAsia="Calibri"/>
                <w:sz w:val="22"/>
                <w:szCs w:val="22"/>
                <w:lang w:eastAsia="en-US"/>
              </w:rPr>
              <w:t>7</w:t>
            </w:r>
          </w:p>
        </w:tc>
        <w:tc>
          <w:tcPr>
            <w:tcW w:w="3746" w:type="dxa"/>
          </w:tcPr>
          <w:p w14:paraId="747F1F19">
            <w:pPr>
              <w:rPr>
                <w:rFonts w:eastAsia="Calibri"/>
                <w:sz w:val="22"/>
                <w:szCs w:val="22"/>
                <w:lang w:eastAsia="en-US"/>
              </w:rPr>
            </w:pPr>
          </w:p>
        </w:tc>
        <w:tc>
          <w:tcPr>
            <w:tcW w:w="2342" w:type="dxa"/>
          </w:tcPr>
          <w:p w14:paraId="1D13FF00">
            <w:pPr>
              <w:jc w:val="both"/>
              <w:rPr>
                <w:color w:val="000000"/>
                <w:sz w:val="28"/>
                <w:szCs w:val="28"/>
              </w:rPr>
            </w:pPr>
          </w:p>
        </w:tc>
        <w:tc>
          <w:tcPr>
            <w:tcW w:w="2366" w:type="dxa"/>
          </w:tcPr>
          <w:p w14:paraId="1F20352B">
            <w:pPr>
              <w:jc w:val="both"/>
              <w:rPr>
                <w:color w:val="000000"/>
                <w:sz w:val="28"/>
                <w:szCs w:val="28"/>
              </w:rPr>
            </w:pPr>
          </w:p>
        </w:tc>
      </w:tr>
      <w:tr w14:paraId="6AB8B2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E6E5BDC">
            <w:pPr>
              <w:rPr>
                <w:rFonts w:eastAsia="Calibri"/>
                <w:sz w:val="22"/>
                <w:szCs w:val="22"/>
                <w:lang w:eastAsia="en-US"/>
              </w:rPr>
            </w:pPr>
            <w:r>
              <w:rPr>
                <w:rFonts w:eastAsia="Calibri"/>
                <w:sz w:val="22"/>
                <w:szCs w:val="22"/>
                <w:lang w:eastAsia="en-US"/>
              </w:rPr>
              <w:t>8</w:t>
            </w:r>
          </w:p>
        </w:tc>
        <w:tc>
          <w:tcPr>
            <w:tcW w:w="3746" w:type="dxa"/>
          </w:tcPr>
          <w:p w14:paraId="503C5A0F">
            <w:pPr>
              <w:rPr>
                <w:rFonts w:eastAsia="Calibri"/>
                <w:sz w:val="22"/>
                <w:szCs w:val="22"/>
                <w:lang w:eastAsia="en-US"/>
              </w:rPr>
            </w:pPr>
          </w:p>
        </w:tc>
        <w:tc>
          <w:tcPr>
            <w:tcW w:w="2342" w:type="dxa"/>
          </w:tcPr>
          <w:p w14:paraId="2599D071">
            <w:pPr>
              <w:jc w:val="both"/>
              <w:rPr>
                <w:color w:val="000000"/>
                <w:sz w:val="28"/>
                <w:szCs w:val="28"/>
              </w:rPr>
            </w:pPr>
          </w:p>
        </w:tc>
        <w:tc>
          <w:tcPr>
            <w:tcW w:w="2366" w:type="dxa"/>
          </w:tcPr>
          <w:p w14:paraId="4B16BFF8">
            <w:pPr>
              <w:jc w:val="both"/>
              <w:rPr>
                <w:color w:val="000000"/>
                <w:sz w:val="28"/>
                <w:szCs w:val="28"/>
              </w:rPr>
            </w:pPr>
          </w:p>
        </w:tc>
      </w:tr>
    </w:tbl>
    <w:p w14:paraId="41280B10">
      <w:pPr>
        <w:shd w:val="clear" w:color="auto" w:fill="FFFFFF"/>
        <w:spacing w:after="150"/>
        <w:rPr>
          <w:color w:val="000000"/>
          <w:sz w:val="28"/>
          <w:szCs w:val="28"/>
        </w:rPr>
      </w:pPr>
    </w:p>
    <w:p w14:paraId="207E60E8">
      <w:pPr>
        <w:shd w:val="clear" w:color="auto" w:fill="FFFFFF"/>
        <w:spacing w:after="150"/>
        <w:rPr>
          <w:color w:val="000000"/>
          <w:sz w:val="28"/>
          <w:szCs w:val="28"/>
        </w:rPr>
      </w:pPr>
    </w:p>
    <w:p w14:paraId="467805B2">
      <w:pPr>
        <w:shd w:val="clear" w:color="auto" w:fill="FFFFFF"/>
        <w:spacing w:after="150"/>
        <w:rPr>
          <w:color w:val="000000"/>
          <w:sz w:val="28"/>
          <w:szCs w:val="28"/>
        </w:rPr>
      </w:pPr>
    </w:p>
    <w:p w14:paraId="644C1ABD">
      <w:pPr>
        <w:shd w:val="clear" w:color="auto" w:fill="FFFFFF"/>
        <w:spacing w:after="150"/>
        <w:rPr>
          <w:color w:val="000000"/>
          <w:sz w:val="28"/>
          <w:szCs w:val="28"/>
        </w:rPr>
      </w:pPr>
    </w:p>
    <w:p w14:paraId="1229BBCA">
      <w:pPr>
        <w:shd w:val="clear" w:color="auto" w:fill="FFFFFF"/>
        <w:spacing w:after="150"/>
        <w:jc w:val="center"/>
        <w:rPr>
          <w:b/>
          <w:color w:val="000000"/>
          <w:sz w:val="28"/>
          <w:szCs w:val="28"/>
        </w:rPr>
      </w:pPr>
      <w:r>
        <w:rPr>
          <w:b/>
          <w:color w:val="000000"/>
          <w:sz w:val="28"/>
          <w:szCs w:val="28"/>
        </w:rPr>
        <w:t xml:space="preserve">2.2.4. На схемах </w:t>
      </w:r>
      <w:r>
        <w:rPr>
          <w:b/>
          <w:bCs/>
          <w:color w:val="000000"/>
          <w:sz w:val="28"/>
          <w:szCs w:val="28"/>
        </w:rPr>
        <w:t xml:space="preserve">источников тока </w:t>
      </w:r>
      <w:r>
        <w:rPr>
          <w:b/>
          <w:color w:val="000000"/>
          <w:sz w:val="28"/>
          <w:szCs w:val="28"/>
        </w:rPr>
        <w:t>указать наименование позиций с 1 и все последующие, обозначить их назначение и проставить технологические параметры (температуру, давление и т.д.).</w:t>
      </w:r>
    </w:p>
    <w:p w14:paraId="0BA3AF03">
      <w:pPr>
        <w:shd w:val="clear" w:color="auto" w:fill="FFFFFF"/>
        <w:spacing w:after="150"/>
        <w:rPr>
          <w:color w:val="000000"/>
          <w:sz w:val="28"/>
          <w:szCs w:val="28"/>
        </w:rPr>
      </w:pPr>
    </w:p>
    <w:p w14:paraId="1BC44AAE">
      <w:pPr>
        <w:shd w:val="clear" w:color="auto" w:fill="FFFFFF"/>
        <w:spacing w:after="150"/>
        <w:jc w:val="center"/>
        <w:rPr>
          <w:color w:val="000000"/>
          <w:sz w:val="28"/>
          <w:szCs w:val="28"/>
        </w:rPr>
      </w:pPr>
      <w:r>
        <w:rPr>
          <w:color w:val="000000"/>
          <w:sz w:val="28"/>
          <w:szCs w:val="28"/>
        </w:rPr>
        <w:drawing>
          <wp:inline distT="0" distB="0" distL="0" distR="0">
            <wp:extent cx="5212080" cy="35814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noChangeArrowheads="1"/>
                    </pic:cNvPicPr>
                  </pic:nvPicPr>
                  <pic:blipFill>
                    <a:blip r:embed="rId32">
                      <a:extLst>
                        <a:ext uri="{28A0092B-C50C-407E-A947-70E740481C1C}">
                          <a14:useLocalDpi xmlns:a14="http://schemas.microsoft.com/office/drawing/2010/main" val="0"/>
                        </a:ext>
                      </a:extLst>
                    </a:blip>
                    <a:srcRect l="7505" t="12394" r="5490" b="17981"/>
                    <a:stretch>
                      <a:fillRect/>
                    </a:stretch>
                  </pic:blipFill>
                  <pic:spPr>
                    <a:xfrm>
                      <a:off x="0" y="0"/>
                      <a:ext cx="5213313" cy="3582247"/>
                    </a:xfrm>
                    <a:prstGeom prst="rect">
                      <a:avLst/>
                    </a:prstGeom>
                    <a:noFill/>
                    <a:ln>
                      <a:noFill/>
                    </a:ln>
                  </pic:spPr>
                </pic:pic>
              </a:graphicData>
            </a:graphic>
          </wp:inline>
        </w:drawing>
      </w:r>
    </w:p>
    <w:p w14:paraId="021C3F62">
      <w:pPr>
        <w:shd w:val="clear" w:color="auto" w:fill="FFFFFF"/>
        <w:spacing w:after="150"/>
        <w:jc w:val="center"/>
        <w:rPr>
          <w:color w:val="000000"/>
          <w:sz w:val="28"/>
          <w:szCs w:val="28"/>
        </w:rPr>
      </w:pPr>
      <w:r>
        <w:rPr>
          <w:color w:val="000000"/>
          <w:sz w:val="28"/>
          <w:szCs w:val="28"/>
        </w:rPr>
        <w:t>Рисунок 2.22. Схема асинхронного двигателя (электрические машины)</w:t>
      </w:r>
    </w:p>
    <w:p w14:paraId="24B38ACE">
      <w:pPr>
        <w:shd w:val="clear" w:color="auto" w:fill="FFFFFF"/>
        <w:spacing w:after="150"/>
        <w:jc w:val="right"/>
        <w:rPr>
          <w:color w:val="000000"/>
          <w:sz w:val="28"/>
          <w:szCs w:val="28"/>
        </w:rPr>
      </w:pPr>
      <w:r>
        <w:rPr>
          <w:color w:val="000000"/>
          <w:sz w:val="28"/>
          <w:szCs w:val="28"/>
        </w:rPr>
        <w:t>Таблица 2.6.</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598"/>
        <w:gridCol w:w="2928"/>
        <w:gridCol w:w="2928"/>
      </w:tblGrid>
      <w:tr w14:paraId="437DC4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B15E2CD">
            <w:pPr>
              <w:shd w:val="clear" w:color="auto" w:fill="FFFFFF"/>
              <w:jc w:val="center"/>
              <w:rPr>
                <w:color w:val="000000"/>
                <w:sz w:val="22"/>
                <w:szCs w:val="22"/>
              </w:rPr>
            </w:pPr>
          </w:p>
        </w:tc>
        <w:tc>
          <w:tcPr>
            <w:tcW w:w="2598" w:type="dxa"/>
          </w:tcPr>
          <w:p w14:paraId="48E26BDE">
            <w:pPr>
              <w:shd w:val="clear" w:color="auto" w:fill="FFFFFF"/>
              <w:jc w:val="center"/>
              <w:rPr>
                <w:color w:val="000000"/>
                <w:sz w:val="22"/>
                <w:szCs w:val="22"/>
              </w:rPr>
            </w:pPr>
            <w:r>
              <w:rPr>
                <w:color w:val="000000"/>
                <w:sz w:val="22"/>
                <w:szCs w:val="22"/>
              </w:rPr>
              <w:t>Определение составной части</w:t>
            </w:r>
          </w:p>
        </w:tc>
        <w:tc>
          <w:tcPr>
            <w:tcW w:w="2928" w:type="dxa"/>
          </w:tcPr>
          <w:p w14:paraId="4B97F890">
            <w:pPr>
              <w:shd w:val="clear" w:color="auto" w:fill="FFFFFF"/>
              <w:jc w:val="center"/>
              <w:rPr>
                <w:color w:val="000000"/>
                <w:sz w:val="22"/>
                <w:szCs w:val="22"/>
              </w:rPr>
            </w:pPr>
            <w:r>
              <w:rPr>
                <w:color w:val="000000"/>
                <w:sz w:val="22"/>
                <w:szCs w:val="22"/>
              </w:rPr>
              <w:t>Назначение</w:t>
            </w:r>
          </w:p>
        </w:tc>
        <w:tc>
          <w:tcPr>
            <w:tcW w:w="2928" w:type="dxa"/>
          </w:tcPr>
          <w:p w14:paraId="0206C8F3">
            <w:pPr>
              <w:shd w:val="clear" w:color="auto" w:fill="FFFFFF"/>
              <w:jc w:val="center"/>
              <w:rPr>
                <w:color w:val="000000"/>
                <w:sz w:val="22"/>
                <w:szCs w:val="22"/>
              </w:rPr>
            </w:pPr>
            <w:r>
              <w:rPr>
                <w:color w:val="000000"/>
                <w:sz w:val="22"/>
                <w:szCs w:val="22"/>
              </w:rPr>
              <w:t>Выявление познаний по показателям ЗХУ</w:t>
            </w:r>
          </w:p>
        </w:tc>
      </w:tr>
      <w:tr w14:paraId="030A8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963D7DF">
            <w:pPr>
              <w:rPr>
                <w:rFonts w:eastAsia="Calibri"/>
                <w:sz w:val="22"/>
                <w:szCs w:val="22"/>
                <w:lang w:eastAsia="en-US"/>
              </w:rPr>
            </w:pPr>
            <w:r>
              <w:rPr>
                <w:rFonts w:eastAsia="Calibri"/>
                <w:sz w:val="22"/>
                <w:szCs w:val="22"/>
                <w:lang w:eastAsia="en-US"/>
              </w:rPr>
              <w:t>1</w:t>
            </w:r>
          </w:p>
        </w:tc>
        <w:tc>
          <w:tcPr>
            <w:tcW w:w="2598" w:type="dxa"/>
          </w:tcPr>
          <w:p w14:paraId="7EBEDD61">
            <w:pPr>
              <w:shd w:val="clear" w:color="auto" w:fill="FFFFFF"/>
              <w:rPr>
                <w:color w:val="000000"/>
                <w:sz w:val="22"/>
                <w:szCs w:val="22"/>
              </w:rPr>
            </w:pPr>
          </w:p>
        </w:tc>
        <w:tc>
          <w:tcPr>
            <w:tcW w:w="2928" w:type="dxa"/>
          </w:tcPr>
          <w:p w14:paraId="003E1E09">
            <w:pPr>
              <w:shd w:val="clear" w:color="auto" w:fill="FFFFFF"/>
              <w:rPr>
                <w:color w:val="000000"/>
                <w:sz w:val="22"/>
                <w:szCs w:val="22"/>
              </w:rPr>
            </w:pPr>
          </w:p>
        </w:tc>
        <w:tc>
          <w:tcPr>
            <w:tcW w:w="2928" w:type="dxa"/>
          </w:tcPr>
          <w:p w14:paraId="5CF625FE">
            <w:pPr>
              <w:shd w:val="clear" w:color="auto" w:fill="FFFFFF"/>
              <w:rPr>
                <w:color w:val="000000"/>
                <w:sz w:val="22"/>
                <w:szCs w:val="22"/>
              </w:rPr>
            </w:pPr>
          </w:p>
        </w:tc>
      </w:tr>
      <w:tr w14:paraId="43164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6278916">
            <w:pPr>
              <w:rPr>
                <w:rFonts w:eastAsia="Calibri"/>
                <w:sz w:val="22"/>
                <w:szCs w:val="22"/>
                <w:lang w:eastAsia="en-US"/>
              </w:rPr>
            </w:pPr>
            <w:r>
              <w:rPr>
                <w:rFonts w:eastAsia="Calibri"/>
                <w:sz w:val="22"/>
                <w:szCs w:val="22"/>
                <w:lang w:eastAsia="en-US"/>
              </w:rPr>
              <w:t>2</w:t>
            </w:r>
          </w:p>
        </w:tc>
        <w:tc>
          <w:tcPr>
            <w:tcW w:w="2598" w:type="dxa"/>
          </w:tcPr>
          <w:p w14:paraId="25748966">
            <w:pPr>
              <w:shd w:val="clear" w:color="auto" w:fill="FFFFFF"/>
              <w:rPr>
                <w:color w:val="000000"/>
                <w:sz w:val="22"/>
                <w:szCs w:val="22"/>
              </w:rPr>
            </w:pPr>
          </w:p>
        </w:tc>
        <w:tc>
          <w:tcPr>
            <w:tcW w:w="2928" w:type="dxa"/>
          </w:tcPr>
          <w:p w14:paraId="54A1C6BA">
            <w:pPr>
              <w:shd w:val="clear" w:color="auto" w:fill="FFFFFF"/>
              <w:rPr>
                <w:color w:val="000000"/>
                <w:sz w:val="22"/>
                <w:szCs w:val="22"/>
              </w:rPr>
            </w:pPr>
          </w:p>
        </w:tc>
        <w:tc>
          <w:tcPr>
            <w:tcW w:w="2928" w:type="dxa"/>
          </w:tcPr>
          <w:p w14:paraId="14791615">
            <w:pPr>
              <w:shd w:val="clear" w:color="auto" w:fill="FFFFFF"/>
              <w:rPr>
                <w:color w:val="000000"/>
                <w:sz w:val="22"/>
                <w:szCs w:val="22"/>
              </w:rPr>
            </w:pPr>
          </w:p>
        </w:tc>
      </w:tr>
      <w:tr w14:paraId="34502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A4F4378">
            <w:pPr>
              <w:rPr>
                <w:rFonts w:eastAsia="Calibri"/>
                <w:sz w:val="22"/>
                <w:szCs w:val="22"/>
                <w:lang w:eastAsia="en-US"/>
              </w:rPr>
            </w:pPr>
            <w:r>
              <w:rPr>
                <w:rFonts w:eastAsia="Calibri"/>
                <w:sz w:val="22"/>
                <w:szCs w:val="22"/>
                <w:lang w:eastAsia="en-US"/>
              </w:rPr>
              <w:t>3</w:t>
            </w:r>
          </w:p>
        </w:tc>
        <w:tc>
          <w:tcPr>
            <w:tcW w:w="2598" w:type="dxa"/>
          </w:tcPr>
          <w:p w14:paraId="7530233B">
            <w:pPr>
              <w:shd w:val="clear" w:color="auto" w:fill="FFFFFF"/>
              <w:rPr>
                <w:color w:val="000000"/>
                <w:sz w:val="22"/>
                <w:szCs w:val="22"/>
              </w:rPr>
            </w:pPr>
          </w:p>
        </w:tc>
        <w:tc>
          <w:tcPr>
            <w:tcW w:w="2928" w:type="dxa"/>
          </w:tcPr>
          <w:p w14:paraId="1825FEFB">
            <w:pPr>
              <w:shd w:val="clear" w:color="auto" w:fill="FFFFFF"/>
              <w:rPr>
                <w:color w:val="000000"/>
                <w:sz w:val="22"/>
                <w:szCs w:val="22"/>
              </w:rPr>
            </w:pPr>
          </w:p>
        </w:tc>
        <w:tc>
          <w:tcPr>
            <w:tcW w:w="2928" w:type="dxa"/>
          </w:tcPr>
          <w:p w14:paraId="18259F84">
            <w:pPr>
              <w:shd w:val="clear" w:color="auto" w:fill="FFFFFF"/>
              <w:rPr>
                <w:color w:val="000000"/>
                <w:sz w:val="22"/>
                <w:szCs w:val="22"/>
              </w:rPr>
            </w:pPr>
          </w:p>
        </w:tc>
      </w:tr>
      <w:tr w14:paraId="2E625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52E4C4E">
            <w:pPr>
              <w:rPr>
                <w:rFonts w:eastAsia="Calibri"/>
                <w:sz w:val="22"/>
                <w:szCs w:val="22"/>
                <w:lang w:eastAsia="en-US"/>
              </w:rPr>
            </w:pPr>
            <w:r>
              <w:rPr>
                <w:rFonts w:eastAsia="Calibri"/>
                <w:sz w:val="22"/>
                <w:szCs w:val="22"/>
                <w:lang w:eastAsia="en-US"/>
              </w:rPr>
              <w:t>4</w:t>
            </w:r>
          </w:p>
        </w:tc>
        <w:tc>
          <w:tcPr>
            <w:tcW w:w="2598" w:type="dxa"/>
          </w:tcPr>
          <w:p w14:paraId="584BF9C3">
            <w:pPr>
              <w:shd w:val="clear" w:color="auto" w:fill="FFFFFF"/>
              <w:rPr>
                <w:color w:val="000000"/>
                <w:sz w:val="22"/>
                <w:szCs w:val="22"/>
              </w:rPr>
            </w:pPr>
          </w:p>
        </w:tc>
        <w:tc>
          <w:tcPr>
            <w:tcW w:w="2928" w:type="dxa"/>
          </w:tcPr>
          <w:p w14:paraId="79DD4EAE">
            <w:pPr>
              <w:shd w:val="clear" w:color="auto" w:fill="FFFFFF"/>
              <w:rPr>
                <w:color w:val="000000"/>
                <w:sz w:val="22"/>
                <w:szCs w:val="22"/>
              </w:rPr>
            </w:pPr>
          </w:p>
        </w:tc>
        <w:tc>
          <w:tcPr>
            <w:tcW w:w="2928" w:type="dxa"/>
          </w:tcPr>
          <w:p w14:paraId="4F1E1580">
            <w:pPr>
              <w:shd w:val="clear" w:color="auto" w:fill="FFFFFF"/>
              <w:rPr>
                <w:color w:val="000000"/>
                <w:sz w:val="22"/>
                <w:szCs w:val="22"/>
              </w:rPr>
            </w:pPr>
          </w:p>
        </w:tc>
      </w:tr>
      <w:tr w14:paraId="410F1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AB8EFCA">
            <w:pPr>
              <w:rPr>
                <w:rFonts w:eastAsia="Calibri"/>
                <w:sz w:val="22"/>
                <w:szCs w:val="22"/>
                <w:lang w:eastAsia="en-US"/>
              </w:rPr>
            </w:pPr>
            <w:r>
              <w:rPr>
                <w:rFonts w:eastAsia="Calibri"/>
                <w:sz w:val="22"/>
                <w:szCs w:val="22"/>
                <w:lang w:eastAsia="en-US"/>
              </w:rPr>
              <w:t>5</w:t>
            </w:r>
          </w:p>
        </w:tc>
        <w:tc>
          <w:tcPr>
            <w:tcW w:w="2598" w:type="dxa"/>
          </w:tcPr>
          <w:p w14:paraId="1738D35A">
            <w:pPr>
              <w:shd w:val="clear" w:color="auto" w:fill="FFFFFF"/>
              <w:rPr>
                <w:color w:val="000000"/>
                <w:sz w:val="22"/>
                <w:szCs w:val="22"/>
              </w:rPr>
            </w:pPr>
          </w:p>
        </w:tc>
        <w:tc>
          <w:tcPr>
            <w:tcW w:w="2928" w:type="dxa"/>
          </w:tcPr>
          <w:p w14:paraId="64EAC06D">
            <w:pPr>
              <w:shd w:val="clear" w:color="auto" w:fill="FFFFFF"/>
              <w:rPr>
                <w:color w:val="000000"/>
                <w:sz w:val="22"/>
                <w:szCs w:val="22"/>
              </w:rPr>
            </w:pPr>
          </w:p>
        </w:tc>
        <w:tc>
          <w:tcPr>
            <w:tcW w:w="2928" w:type="dxa"/>
          </w:tcPr>
          <w:p w14:paraId="1FD042C8">
            <w:pPr>
              <w:shd w:val="clear" w:color="auto" w:fill="FFFFFF"/>
              <w:rPr>
                <w:color w:val="000000"/>
                <w:sz w:val="22"/>
                <w:szCs w:val="22"/>
              </w:rPr>
            </w:pPr>
          </w:p>
        </w:tc>
      </w:tr>
      <w:tr w14:paraId="1C472B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602431F">
            <w:pPr>
              <w:rPr>
                <w:rFonts w:eastAsia="Calibri"/>
                <w:sz w:val="22"/>
                <w:szCs w:val="22"/>
                <w:lang w:eastAsia="en-US"/>
              </w:rPr>
            </w:pPr>
            <w:r>
              <w:rPr>
                <w:rFonts w:eastAsia="Calibri"/>
                <w:sz w:val="22"/>
                <w:szCs w:val="22"/>
                <w:lang w:eastAsia="en-US"/>
              </w:rPr>
              <w:t>6</w:t>
            </w:r>
          </w:p>
        </w:tc>
        <w:tc>
          <w:tcPr>
            <w:tcW w:w="2598" w:type="dxa"/>
          </w:tcPr>
          <w:p w14:paraId="327C4744">
            <w:pPr>
              <w:shd w:val="clear" w:color="auto" w:fill="FFFFFF"/>
              <w:rPr>
                <w:color w:val="000000"/>
                <w:sz w:val="22"/>
                <w:szCs w:val="22"/>
              </w:rPr>
            </w:pPr>
          </w:p>
        </w:tc>
        <w:tc>
          <w:tcPr>
            <w:tcW w:w="2928" w:type="dxa"/>
          </w:tcPr>
          <w:p w14:paraId="524A896A">
            <w:pPr>
              <w:shd w:val="clear" w:color="auto" w:fill="FFFFFF"/>
              <w:rPr>
                <w:color w:val="000000"/>
                <w:sz w:val="22"/>
                <w:szCs w:val="22"/>
              </w:rPr>
            </w:pPr>
          </w:p>
        </w:tc>
        <w:tc>
          <w:tcPr>
            <w:tcW w:w="2928" w:type="dxa"/>
          </w:tcPr>
          <w:p w14:paraId="7B523121">
            <w:pPr>
              <w:shd w:val="clear" w:color="auto" w:fill="FFFFFF"/>
              <w:rPr>
                <w:color w:val="000000"/>
                <w:sz w:val="22"/>
                <w:szCs w:val="22"/>
              </w:rPr>
            </w:pPr>
          </w:p>
        </w:tc>
      </w:tr>
      <w:tr w14:paraId="24CBB2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3DFD1F1">
            <w:pPr>
              <w:rPr>
                <w:rFonts w:eastAsia="Calibri"/>
                <w:sz w:val="22"/>
                <w:szCs w:val="22"/>
                <w:lang w:eastAsia="en-US"/>
              </w:rPr>
            </w:pPr>
            <w:r>
              <w:rPr>
                <w:rFonts w:eastAsia="Calibri"/>
                <w:sz w:val="22"/>
                <w:szCs w:val="22"/>
                <w:lang w:eastAsia="en-US"/>
              </w:rPr>
              <w:t>7</w:t>
            </w:r>
          </w:p>
        </w:tc>
        <w:tc>
          <w:tcPr>
            <w:tcW w:w="2598" w:type="dxa"/>
          </w:tcPr>
          <w:p w14:paraId="11CA2991">
            <w:pPr>
              <w:shd w:val="clear" w:color="auto" w:fill="FFFFFF"/>
              <w:rPr>
                <w:color w:val="000000"/>
                <w:sz w:val="22"/>
                <w:szCs w:val="22"/>
              </w:rPr>
            </w:pPr>
          </w:p>
        </w:tc>
        <w:tc>
          <w:tcPr>
            <w:tcW w:w="2928" w:type="dxa"/>
          </w:tcPr>
          <w:p w14:paraId="5C892C32">
            <w:pPr>
              <w:shd w:val="clear" w:color="auto" w:fill="FFFFFF"/>
              <w:rPr>
                <w:color w:val="000000"/>
                <w:sz w:val="22"/>
                <w:szCs w:val="22"/>
              </w:rPr>
            </w:pPr>
          </w:p>
        </w:tc>
        <w:tc>
          <w:tcPr>
            <w:tcW w:w="2928" w:type="dxa"/>
          </w:tcPr>
          <w:p w14:paraId="7012B322">
            <w:pPr>
              <w:shd w:val="clear" w:color="auto" w:fill="FFFFFF"/>
              <w:rPr>
                <w:color w:val="000000"/>
                <w:sz w:val="22"/>
                <w:szCs w:val="22"/>
              </w:rPr>
            </w:pPr>
          </w:p>
        </w:tc>
      </w:tr>
      <w:tr w14:paraId="4F36CB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0BBB699">
            <w:pPr>
              <w:rPr>
                <w:rFonts w:eastAsia="Calibri"/>
                <w:sz w:val="22"/>
                <w:szCs w:val="22"/>
                <w:lang w:eastAsia="en-US"/>
              </w:rPr>
            </w:pPr>
            <w:r>
              <w:rPr>
                <w:rFonts w:eastAsia="Calibri"/>
                <w:sz w:val="22"/>
                <w:szCs w:val="22"/>
                <w:lang w:eastAsia="en-US"/>
              </w:rPr>
              <w:t>8</w:t>
            </w:r>
          </w:p>
        </w:tc>
        <w:tc>
          <w:tcPr>
            <w:tcW w:w="2598" w:type="dxa"/>
          </w:tcPr>
          <w:p w14:paraId="43AA8FE0">
            <w:pPr>
              <w:shd w:val="clear" w:color="auto" w:fill="FFFFFF"/>
              <w:rPr>
                <w:color w:val="000000"/>
                <w:sz w:val="22"/>
                <w:szCs w:val="22"/>
              </w:rPr>
            </w:pPr>
          </w:p>
        </w:tc>
        <w:tc>
          <w:tcPr>
            <w:tcW w:w="2928" w:type="dxa"/>
          </w:tcPr>
          <w:p w14:paraId="49855896">
            <w:pPr>
              <w:shd w:val="clear" w:color="auto" w:fill="FFFFFF"/>
              <w:rPr>
                <w:color w:val="000000"/>
                <w:sz w:val="22"/>
                <w:szCs w:val="22"/>
              </w:rPr>
            </w:pPr>
          </w:p>
        </w:tc>
        <w:tc>
          <w:tcPr>
            <w:tcW w:w="2928" w:type="dxa"/>
          </w:tcPr>
          <w:p w14:paraId="41D8FA7A">
            <w:pPr>
              <w:shd w:val="clear" w:color="auto" w:fill="FFFFFF"/>
              <w:rPr>
                <w:color w:val="000000"/>
                <w:sz w:val="22"/>
                <w:szCs w:val="22"/>
              </w:rPr>
            </w:pPr>
          </w:p>
        </w:tc>
      </w:tr>
      <w:tr w14:paraId="58E55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F045EDE">
            <w:pPr>
              <w:rPr>
                <w:rFonts w:eastAsia="Calibri"/>
                <w:sz w:val="22"/>
                <w:szCs w:val="22"/>
                <w:lang w:eastAsia="en-US"/>
              </w:rPr>
            </w:pPr>
            <w:r>
              <w:rPr>
                <w:rFonts w:eastAsia="Calibri"/>
                <w:sz w:val="22"/>
                <w:szCs w:val="22"/>
                <w:lang w:eastAsia="en-US"/>
              </w:rPr>
              <w:t>9</w:t>
            </w:r>
          </w:p>
        </w:tc>
        <w:tc>
          <w:tcPr>
            <w:tcW w:w="2598" w:type="dxa"/>
          </w:tcPr>
          <w:p w14:paraId="54A47BA6">
            <w:pPr>
              <w:shd w:val="clear" w:color="auto" w:fill="FFFFFF"/>
              <w:rPr>
                <w:color w:val="000000"/>
                <w:sz w:val="22"/>
                <w:szCs w:val="22"/>
              </w:rPr>
            </w:pPr>
          </w:p>
        </w:tc>
        <w:tc>
          <w:tcPr>
            <w:tcW w:w="2928" w:type="dxa"/>
          </w:tcPr>
          <w:p w14:paraId="72A97743">
            <w:pPr>
              <w:shd w:val="clear" w:color="auto" w:fill="FFFFFF"/>
              <w:rPr>
                <w:color w:val="000000"/>
                <w:sz w:val="22"/>
                <w:szCs w:val="22"/>
              </w:rPr>
            </w:pPr>
          </w:p>
        </w:tc>
        <w:tc>
          <w:tcPr>
            <w:tcW w:w="2928" w:type="dxa"/>
          </w:tcPr>
          <w:p w14:paraId="2D3A1414">
            <w:pPr>
              <w:shd w:val="clear" w:color="auto" w:fill="FFFFFF"/>
              <w:rPr>
                <w:color w:val="000000"/>
                <w:sz w:val="22"/>
                <w:szCs w:val="22"/>
              </w:rPr>
            </w:pPr>
          </w:p>
        </w:tc>
      </w:tr>
      <w:tr w14:paraId="09608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F81324D">
            <w:pPr>
              <w:rPr>
                <w:rFonts w:eastAsia="Calibri"/>
                <w:sz w:val="22"/>
                <w:szCs w:val="22"/>
                <w:lang w:eastAsia="en-US"/>
              </w:rPr>
            </w:pPr>
            <w:r>
              <w:rPr>
                <w:rFonts w:eastAsia="Calibri"/>
                <w:sz w:val="22"/>
                <w:szCs w:val="22"/>
                <w:lang w:eastAsia="en-US"/>
              </w:rPr>
              <w:t>10</w:t>
            </w:r>
          </w:p>
        </w:tc>
        <w:tc>
          <w:tcPr>
            <w:tcW w:w="2598" w:type="dxa"/>
          </w:tcPr>
          <w:p w14:paraId="70D62CEB">
            <w:pPr>
              <w:shd w:val="clear" w:color="auto" w:fill="FFFFFF"/>
              <w:rPr>
                <w:color w:val="000000"/>
                <w:sz w:val="22"/>
                <w:szCs w:val="22"/>
              </w:rPr>
            </w:pPr>
          </w:p>
        </w:tc>
        <w:tc>
          <w:tcPr>
            <w:tcW w:w="2928" w:type="dxa"/>
          </w:tcPr>
          <w:p w14:paraId="19950CE5">
            <w:pPr>
              <w:shd w:val="clear" w:color="auto" w:fill="FFFFFF"/>
              <w:rPr>
                <w:color w:val="000000"/>
                <w:sz w:val="22"/>
                <w:szCs w:val="22"/>
              </w:rPr>
            </w:pPr>
          </w:p>
        </w:tc>
        <w:tc>
          <w:tcPr>
            <w:tcW w:w="2928" w:type="dxa"/>
          </w:tcPr>
          <w:p w14:paraId="226B2C63">
            <w:pPr>
              <w:shd w:val="clear" w:color="auto" w:fill="FFFFFF"/>
              <w:rPr>
                <w:color w:val="000000"/>
                <w:sz w:val="22"/>
                <w:szCs w:val="22"/>
              </w:rPr>
            </w:pPr>
          </w:p>
        </w:tc>
      </w:tr>
      <w:tr w14:paraId="4B804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1A44697">
            <w:pPr>
              <w:rPr>
                <w:rFonts w:eastAsia="Calibri"/>
                <w:sz w:val="22"/>
                <w:szCs w:val="22"/>
                <w:lang w:eastAsia="en-US"/>
              </w:rPr>
            </w:pPr>
            <w:r>
              <w:rPr>
                <w:rFonts w:eastAsia="Calibri"/>
                <w:sz w:val="22"/>
                <w:szCs w:val="22"/>
                <w:lang w:eastAsia="en-US"/>
              </w:rPr>
              <w:t>11</w:t>
            </w:r>
          </w:p>
        </w:tc>
        <w:tc>
          <w:tcPr>
            <w:tcW w:w="2598" w:type="dxa"/>
          </w:tcPr>
          <w:p w14:paraId="3BCC327D">
            <w:pPr>
              <w:shd w:val="clear" w:color="auto" w:fill="FFFFFF"/>
              <w:rPr>
                <w:color w:val="000000"/>
                <w:sz w:val="22"/>
                <w:szCs w:val="22"/>
              </w:rPr>
            </w:pPr>
          </w:p>
        </w:tc>
        <w:tc>
          <w:tcPr>
            <w:tcW w:w="2928" w:type="dxa"/>
          </w:tcPr>
          <w:p w14:paraId="12F14EDE">
            <w:pPr>
              <w:shd w:val="clear" w:color="auto" w:fill="FFFFFF"/>
              <w:rPr>
                <w:color w:val="000000"/>
                <w:sz w:val="22"/>
                <w:szCs w:val="22"/>
              </w:rPr>
            </w:pPr>
          </w:p>
        </w:tc>
        <w:tc>
          <w:tcPr>
            <w:tcW w:w="2928" w:type="dxa"/>
          </w:tcPr>
          <w:p w14:paraId="51BCCD00">
            <w:pPr>
              <w:shd w:val="clear" w:color="auto" w:fill="FFFFFF"/>
              <w:rPr>
                <w:color w:val="000000"/>
                <w:sz w:val="22"/>
                <w:szCs w:val="22"/>
              </w:rPr>
            </w:pPr>
          </w:p>
        </w:tc>
      </w:tr>
    </w:tbl>
    <w:p w14:paraId="4F41F4F6">
      <w:pPr>
        <w:shd w:val="clear" w:color="auto" w:fill="FFFFFF"/>
        <w:spacing w:after="150"/>
        <w:rPr>
          <w:color w:val="000000"/>
          <w:sz w:val="28"/>
          <w:szCs w:val="28"/>
        </w:rPr>
      </w:pPr>
    </w:p>
    <w:p w14:paraId="2752BDB6">
      <w:pPr>
        <w:ind w:firstLine="709"/>
        <w:jc w:val="center"/>
        <w:rPr>
          <w:b/>
          <w:color w:val="252525"/>
          <w:sz w:val="28"/>
          <w:szCs w:val="28"/>
          <w:shd w:val="clear" w:color="auto" w:fill="FFFFFF"/>
        </w:rPr>
      </w:pPr>
    </w:p>
    <w:p w14:paraId="2CFE83EF">
      <w:pPr>
        <w:ind w:firstLine="709"/>
        <w:jc w:val="center"/>
        <w:rPr>
          <w:b/>
          <w:color w:val="252525"/>
          <w:sz w:val="28"/>
          <w:szCs w:val="28"/>
          <w:shd w:val="clear" w:color="auto" w:fill="FFFFFF"/>
        </w:rPr>
      </w:pPr>
    </w:p>
    <w:p w14:paraId="412174F9">
      <w:pPr>
        <w:ind w:firstLine="709"/>
        <w:jc w:val="center"/>
        <w:rPr>
          <w:b/>
          <w:color w:val="252525"/>
          <w:sz w:val="28"/>
          <w:szCs w:val="28"/>
          <w:shd w:val="clear" w:color="auto" w:fill="FFFFFF"/>
        </w:rPr>
      </w:pPr>
    </w:p>
    <w:p w14:paraId="4DD742AD">
      <w:pPr>
        <w:jc w:val="center"/>
        <w:rPr>
          <w:b/>
          <w:color w:val="252525"/>
          <w:sz w:val="28"/>
          <w:szCs w:val="28"/>
          <w:shd w:val="clear" w:color="auto" w:fill="FFFFFF"/>
        </w:rPr>
      </w:pPr>
      <w:r>
        <w:rPr>
          <w:b/>
          <w:color w:val="252525"/>
          <w:sz w:val="28"/>
          <w:szCs w:val="28"/>
          <w:shd w:val="clear" w:color="auto" w:fill="FFFFFF"/>
        </w:rPr>
        <w:t>2.3. Структурная схема электропитания (электроснабжения). Раскрыть и описать основные принципы построения.</w:t>
      </w:r>
    </w:p>
    <w:p w14:paraId="2C361D4D">
      <w:pPr>
        <w:ind w:firstLine="709"/>
        <w:jc w:val="center"/>
        <w:rPr>
          <w:b/>
          <w:color w:val="252525"/>
          <w:sz w:val="28"/>
          <w:szCs w:val="28"/>
          <w:shd w:val="clear" w:color="auto" w:fill="FFFFFF"/>
        </w:rPr>
      </w:pPr>
    </w:p>
    <w:p w14:paraId="7053B3C8">
      <w:pPr>
        <w:jc w:val="center"/>
        <w:rPr>
          <w:color w:val="252525"/>
          <w:sz w:val="28"/>
          <w:szCs w:val="28"/>
          <w:shd w:val="clear" w:color="auto" w:fill="FFFFFF"/>
        </w:rPr>
      </w:pPr>
      <w:r>
        <w:rPr>
          <w:color w:val="252525"/>
          <w:sz w:val="28"/>
          <w:szCs w:val="28"/>
          <w:shd w:val="clear" w:color="auto" w:fill="FFFFFF"/>
        </w:rPr>
        <w:drawing>
          <wp:inline distT="0" distB="0" distL="0" distR="0">
            <wp:extent cx="5669280" cy="3293745"/>
            <wp:effectExtent l="0" t="0" r="0" b="133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679509" cy="3300129"/>
                    </a:xfrm>
                    <a:prstGeom prst="rect">
                      <a:avLst/>
                    </a:prstGeom>
                    <a:noFill/>
                  </pic:spPr>
                </pic:pic>
              </a:graphicData>
            </a:graphic>
          </wp:inline>
        </w:drawing>
      </w:r>
    </w:p>
    <w:p w14:paraId="28290B1A">
      <w:pPr>
        <w:jc w:val="center"/>
        <w:rPr>
          <w:color w:val="252525"/>
          <w:sz w:val="28"/>
          <w:szCs w:val="28"/>
          <w:shd w:val="clear" w:color="auto" w:fill="FFFFFF"/>
        </w:rPr>
      </w:pPr>
      <w:r>
        <w:rPr>
          <w:color w:val="252525"/>
          <w:sz w:val="28"/>
          <w:szCs w:val="28"/>
          <w:shd w:val="clear" w:color="auto" w:fill="FFFFFF"/>
        </w:rPr>
        <w:t>Рисунок 2.23. Типовая схема электроснабжения</w:t>
      </w:r>
    </w:p>
    <w:p w14:paraId="59952A0A">
      <w:pPr>
        <w:ind w:firstLine="709"/>
        <w:jc w:val="right"/>
        <w:rPr>
          <w:color w:val="252525"/>
          <w:sz w:val="28"/>
          <w:szCs w:val="28"/>
          <w:shd w:val="clear" w:color="auto" w:fill="FFFFFF"/>
        </w:rPr>
      </w:pPr>
      <w:r>
        <w:rPr>
          <w:color w:val="252525"/>
          <w:sz w:val="28"/>
          <w:szCs w:val="28"/>
          <w:shd w:val="clear" w:color="auto" w:fill="FFFFFF"/>
        </w:rPr>
        <w:t>Таблица 2.7.</w:t>
      </w:r>
    </w:p>
    <w:p w14:paraId="1BF5977C">
      <w:pPr>
        <w:ind w:firstLine="709"/>
        <w:jc w:val="both"/>
        <w:rPr>
          <w:color w:val="252525"/>
          <w:sz w:val="28"/>
          <w:szCs w:val="28"/>
          <w:shd w:val="clear" w:color="auto" w:fill="FFFFFF"/>
        </w:rPr>
      </w:pPr>
    </w:p>
    <w:tbl>
      <w:tblPr>
        <w:tblStyle w:val="4"/>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5387"/>
        <w:gridCol w:w="3260"/>
      </w:tblGrid>
      <w:tr w14:paraId="7BC7E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279EAC5">
            <w:pPr>
              <w:shd w:val="clear" w:color="auto" w:fill="FFFFFF"/>
              <w:jc w:val="center"/>
              <w:rPr>
                <w:color w:val="000000"/>
                <w:sz w:val="22"/>
                <w:szCs w:val="22"/>
              </w:rPr>
            </w:pPr>
          </w:p>
        </w:tc>
        <w:tc>
          <w:tcPr>
            <w:tcW w:w="5387" w:type="dxa"/>
          </w:tcPr>
          <w:p w14:paraId="2BF98C9D">
            <w:pPr>
              <w:shd w:val="clear" w:color="auto" w:fill="FFFFFF"/>
              <w:jc w:val="center"/>
              <w:rPr>
                <w:color w:val="000000"/>
                <w:sz w:val="22"/>
                <w:szCs w:val="22"/>
              </w:rPr>
            </w:pPr>
            <w:r>
              <w:rPr>
                <w:color w:val="000000"/>
                <w:sz w:val="22"/>
                <w:szCs w:val="22"/>
              </w:rPr>
              <w:t xml:space="preserve">Обозначение </w:t>
            </w:r>
          </w:p>
        </w:tc>
        <w:tc>
          <w:tcPr>
            <w:tcW w:w="3260" w:type="dxa"/>
          </w:tcPr>
          <w:p w14:paraId="7546ED4D">
            <w:pPr>
              <w:shd w:val="clear" w:color="auto" w:fill="FFFFFF"/>
              <w:ind w:left="-250"/>
              <w:jc w:val="center"/>
              <w:rPr>
                <w:color w:val="000000"/>
                <w:sz w:val="22"/>
                <w:szCs w:val="22"/>
              </w:rPr>
            </w:pPr>
            <w:r>
              <w:rPr>
                <w:color w:val="000000"/>
                <w:sz w:val="22"/>
                <w:szCs w:val="22"/>
              </w:rPr>
              <w:t>Выяснить у преподавателя</w:t>
            </w:r>
          </w:p>
        </w:tc>
      </w:tr>
      <w:tr w14:paraId="0483DB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FB13243">
            <w:pPr>
              <w:rPr>
                <w:rFonts w:eastAsia="Calibri"/>
                <w:sz w:val="22"/>
                <w:szCs w:val="22"/>
                <w:lang w:eastAsia="en-US"/>
              </w:rPr>
            </w:pPr>
            <w:r>
              <w:rPr>
                <w:rFonts w:eastAsia="Calibri"/>
                <w:sz w:val="22"/>
                <w:szCs w:val="22"/>
                <w:lang w:eastAsia="en-US"/>
              </w:rPr>
              <w:t>1</w:t>
            </w:r>
          </w:p>
        </w:tc>
        <w:tc>
          <w:tcPr>
            <w:tcW w:w="5387" w:type="dxa"/>
          </w:tcPr>
          <w:p w14:paraId="3D54A141">
            <w:pPr>
              <w:shd w:val="clear" w:color="auto" w:fill="FFFFFF"/>
              <w:rPr>
                <w:color w:val="000000"/>
                <w:sz w:val="22"/>
                <w:szCs w:val="22"/>
              </w:rPr>
            </w:pPr>
          </w:p>
        </w:tc>
        <w:tc>
          <w:tcPr>
            <w:tcW w:w="3260" w:type="dxa"/>
          </w:tcPr>
          <w:p w14:paraId="6205CF9E">
            <w:pPr>
              <w:shd w:val="clear" w:color="auto" w:fill="FFFFFF"/>
              <w:ind w:left="-864" w:firstLine="864"/>
              <w:rPr>
                <w:color w:val="000000"/>
                <w:sz w:val="22"/>
                <w:szCs w:val="22"/>
              </w:rPr>
            </w:pPr>
          </w:p>
        </w:tc>
      </w:tr>
      <w:tr w14:paraId="1FBA1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DBA6A67">
            <w:pPr>
              <w:rPr>
                <w:rFonts w:eastAsia="Calibri"/>
                <w:sz w:val="22"/>
                <w:szCs w:val="22"/>
                <w:lang w:eastAsia="en-US"/>
              </w:rPr>
            </w:pPr>
            <w:r>
              <w:rPr>
                <w:rFonts w:eastAsia="Calibri"/>
                <w:sz w:val="22"/>
                <w:szCs w:val="22"/>
                <w:lang w:eastAsia="en-US"/>
              </w:rPr>
              <w:t>2</w:t>
            </w:r>
          </w:p>
        </w:tc>
        <w:tc>
          <w:tcPr>
            <w:tcW w:w="5387" w:type="dxa"/>
          </w:tcPr>
          <w:p w14:paraId="0D2B71D9">
            <w:pPr>
              <w:shd w:val="clear" w:color="auto" w:fill="FFFFFF"/>
              <w:rPr>
                <w:color w:val="000000"/>
                <w:sz w:val="22"/>
                <w:szCs w:val="22"/>
              </w:rPr>
            </w:pPr>
          </w:p>
        </w:tc>
        <w:tc>
          <w:tcPr>
            <w:tcW w:w="3260" w:type="dxa"/>
          </w:tcPr>
          <w:p w14:paraId="7670BFEF">
            <w:pPr>
              <w:shd w:val="clear" w:color="auto" w:fill="FFFFFF"/>
              <w:ind w:left="-864" w:firstLine="864"/>
              <w:rPr>
                <w:color w:val="000000"/>
                <w:sz w:val="22"/>
                <w:szCs w:val="22"/>
              </w:rPr>
            </w:pPr>
          </w:p>
        </w:tc>
      </w:tr>
      <w:tr w14:paraId="7BCCC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7244352">
            <w:pPr>
              <w:rPr>
                <w:rFonts w:eastAsia="Calibri"/>
                <w:sz w:val="22"/>
                <w:szCs w:val="22"/>
                <w:lang w:eastAsia="en-US"/>
              </w:rPr>
            </w:pPr>
            <w:r>
              <w:rPr>
                <w:rFonts w:eastAsia="Calibri"/>
                <w:sz w:val="22"/>
                <w:szCs w:val="22"/>
                <w:lang w:eastAsia="en-US"/>
              </w:rPr>
              <w:t>3</w:t>
            </w:r>
          </w:p>
        </w:tc>
        <w:tc>
          <w:tcPr>
            <w:tcW w:w="5387" w:type="dxa"/>
          </w:tcPr>
          <w:p w14:paraId="2B118279">
            <w:pPr>
              <w:shd w:val="clear" w:color="auto" w:fill="FFFFFF"/>
              <w:rPr>
                <w:color w:val="000000"/>
                <w:sz w:val="22"/>
                <w:szCs w:val="22"/>
              </w:rPr>
            </w:pPr>
          </w:p>
        </w:tc>
        <w:tc>
          <w:tcPr>
            <w:tcW w:w="3260" w:type="dxa"/>
          </w:tcPr>
          <w:p w14:paraId="42448ADB">
            <w:pPr>
              <w:shd w:val="clear" w:color="auto" w:fill="FFFFFF"/>
              <w:ind w:left="-864" w:firstLine="864"/>
              <w:rPr>
                <w:color w:val="000000"/>
                <w:sz w:val="22"/>
                <w:szCs w:val="22"/>
              </w:rPr>
            </w:pPr>
          </w:p>
        </w:tc>
      </w:tr>
      <w:tr w14:paraId="0F6EF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6D8BCB8">
            <w:pPr>
              <w:rPr>
                <w:rFonts w:eastAsia="Calibri"/>
                <w:sz w:val="22"/>
                <w:szCs w:val="22"/>
                <w:lang w:eastAsia="en-US"/>
              </w:rPr>
            </w:pPr>
            <w:r>
              <w:rPr>
                <w:rFonts w:eastAsia="Calibri"/>
                <w:sz w:val="22"/>
                <w:szCs w:val="22"/>
                <w:lang w:eastAsia="en-US"/>
              </w:rPr>
              <w:t>4</w:t>
            </w:r>
          </w:p>
        </w:tc>
        <w:tc>
          <w:tcPr>
            <w:tcW w:w="5387" w:type="dxa"/>
          </w:tcPr>
          <w:p w14:paraId="63A50888">
            <w:pPr>
              <w:shd w:val="clear" w:color="auto" w:fill="FFFFFF"/>
              <w:rPr>
                <w:color w:val="000000"/>
                <w:sz w:val="22"/>
                <w:szCs w:val="22"/>
              </w:rPr>
            </w:pPr>
          </w:p>
        </w:tc>
        <w:tc>
          <w:tcPr>
            <w:tcW w:w="3260" w:type="dxa"/>
          </w:tcPr>
          <w:p w14:paraId="05C01EE7">
            <w:pPr>
              <w:shd w:val="clear" w:color="auto" w:fill="FFFFFF"/>
              <w:ind w:left="-864" w:firstLine="864"/>
              <w:rPr>
                <w:color w:val="000000"/>
                <w:sz w:val="22"/>
                <w:szCs w:val="22"/>
              </w:rPr>
            </w:pPr>
          </w:p>
        </w:tc>
      </w:tr>
      <w:tr w14:paraId="6E3AB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9111DE6">
            <w:pPr>
              <w:rPr>
                <w:rFonts w:eastAsia="Calibri"/>
                <w:sz w:val="22"/>
                <w:szCs w:val="22"/>
                <w:lang w:eastAsia="en-US"/>
              </w:rPr>
            </w:pPr>
            <w:r>
              <w:rPr>
                <w:rFonts w:eastAsia="Calibri"/>
                <w:sz w:val="22"/>
                <w:szCs w:val="22"/>
                <w:lang w:eastAsia="en-US"/>
              </w:rPr>
              <w:t>5</w:t>
            </w:r>
          </w:p>
        </w:tc>
        <w:tc>
          <w:tcPr>
            <w:tcW w:w="5387" w:type="dxa"/>
          </w:tcPr>
          <w:p w14:paraId="65483ABC">
            <w:pPr>
              <w:shd w:val="clear" w:color="auto" w:fill="FFFFFF"/>
              <w:rPr>
                <w:color w:val="000000"/>
                <w:sz w:val="22"/>
                <w:szCs w:val="22"/>
              </w:rPr>
            </w:pPr>
          </w:p>
        </w:tc>
        <w:tc>
          <w:tcPr>
            <w:tcW w:w="3260" w:type="dxa"/>
          </w:tcPr>
          <w:p w14:paraId="7EFF5A4E">
            <w:pPr>
              <w:shd w:val="clear" w:color="auto" w:fill="FFFFFF"/>
              <w:ind w:left="-864" w:firstLine="864"/>
              <w:rPr>
                <w:color w:val="000000"/>
                <w:sz w:val="22"/>
                <w:szCs w:val="22"/>
              </w:rPr>
            </w:pPr>
          </w:p>
        </w:tc>
      </w:tr>
      <w:tr w14:paraId="1417B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863032C">
            <w:pPr>
              <w:rPr>
                <w:rFonts w:eastAsia="Calibri"/>
                <w:sz w:val="22"/>
                <w:szCs w:val="22"/>
                <w:lang w:eastAsia="en-US"/>
              </w:rPr>
            </w:pPr>
            <w:r>
              <w:rPr>
                <w:rFonts w:eastAsia="Calibri"/>
                <w:sz w:val="22"/>
                <w:szCs w:val="22"/>
                <w:lang w:eastAsia="en-US"/>
              </w:rPr>
              <w:t>6</w:t>
            </w:r>
          </w:p>
        </w:tc>
        <w:tc>
          <w:tcPr>
            <w:tcW w:w="5387" w:type="dxa"/>
          </w:tcPr>
          <w:p w14:paraId="41E45DCC">
            <w:pPr>
              <w:shd w:val="clear" w:color="auto" w:fill="FFFFFF"/>
              <w:rPr>
                <w:color w:val="000000"/>
                <w:sz w:val="22"/>
                <w:szCs w:val="22"/>
              </w:rPr>
            </w:pPr>
          </w:p>
        </w:tc>
        <w:tc>
          <w:tcPr>
            <w:tcW w:w="3260" w:type="dxa"/>
          </w:tcPr>
          <w:p w14:paraId="56A1B79D">
            <w:pPr>
              <w:shd w:val="clear" w:color="auto" w:fill="FFFFFF"/>
              <w:ind w:left="-864" w:firstLine="864"/>
              <w:rPr>
                <w:color w:val="000000"/>
                <w:sz w:val="22"/>
                <w:szCs w:val="22"/>
              </w:rPr>
            </w:pPr>
          </w:p>
        </w:tc>
      </w:tr>
      <w:tr w14:paraId="7F335D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22866F6">
            <w:pPr>
              <w:rPr>
                <w:rFonts w:eastAsia="Calibri"/>
                <w:sz w:val="22"/>
                <w:szCs w:val="22"/>
                <w:lang w:eastAsia="en-US"/>
              </w:rPr>
            </w:pPr>
            <w:r>
              <w:rPr>
                <w:rFonts w:eastAsia="Calibri"/>
                <w:sz w:val="22"/>
                <w:szCs w:val="22"/>
                <w:lang w:eastAsia="en-US"/>
              </w:rPr>
              <w:t>7</w:t>
            </w:r>
          </w:p>
        </w:tc>
        <w:tc>
          <w:tcPr>
            <w:tcW w:w="5387" w:type="dxa"/>
          </w:tcPr>
          <w:p w14:paraId="1B0447DE">
            <w:pPr>
              <w:shd w:val="clear" w:color="auto" w:fill="FFFFFF"/>
              <w:rPr>
                <w:color w:val="000000"/>
                <w:sz w:val="22"/>
                <w:szCs w:val="22"/>
              </w:rPr>
            </w:pPr>
          </w:p>
        </w:tc>
        <w:tc>
          <w:tcPr>
            <w:tcW w:w="3260" w:type="dxa"/>
          </w:tcPr>
          <w:p w14:paraId="172E62D5">
            <w:pPr>
              <w:shd w:val="clear" w:color="auto" w:fill="FFFFFF"/>
              <w:ind w:left="-864" w:firstLine="864"/>
              <w:rPr>
                <w:color w:val="000000"/>
                <w:sz w:val="22"/>
                <w:szCs w:val="22"/>
              </w:rPr>
            </w:pPr>
          </w:p>
        </w:tc>
      </w:tr>
      <w:tr w14:paraId="38B56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DDD309C">
            <w:pPr>
              <w:rPr>
                <w:rFonts w:eastAsia="Calibri"/>
                <w:sz w:val="22"/>
                <w:szCs w:val="22"/>
                <w:lang w:eastAsia="en-US"/>
              </w:rPr>
            </w:pPr>
            <w:r>
              <w:rPr>
                <w:rFonts w:eastAsia="Calibri"/>
                <w:sz w:val="22"/>
                <w:szCs w:val="22"/>
                <w:lang w:eastAsia="en-US"/>
              </w:rPr>
              <w:t>8</w:t>
            </w:r>
          </w:p>
        </w:tc>
        <w:tc>
          <w:tcPr>
            <w:tcW w:w="5387" w:type="dxa"/>
          </w:tcPr>
          <w:p w14:paraId="70D6C423">
            <w:pPr>
              <w:shd w:val="clear" w:color="auto" w:fill="FFFFFF"/>
              <w:rPr>
                <w:color w:val="000000"/>
                <w:sz w:val="22"/>
                <w:szCs w:val="22"/>
              </w:rPr>
            </w:pPr>
          </w:p>
        </w:tc>
        <w:tc>
          <w:tcPr>
            <w:tcW w:w="3260" w:type="dxa"/>
          </w:tcPr>
          <w:p w14:paraId="12D87390">
            <w:pPr>
              <w:shd w:val="clear" w:color="auto" w:fill="FFFFFF"/>
              <w:ind w:left="-864" w:firstLine="864"/>
              <w:rPr>
                <w:color w:val="000000"/>
                <w:sz w:val="22"/>
                <w:szCs w:val="22"/>
              </w:rPr>
            </w:pPr>
          </w:p>
        </w:tc>
      </w:tr>
      <w:tr w14:paraId="7FD8F5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E2FA0DE">
            <w:pPr>
              <w:rPr>
                <w:rFonts w:eastAsia="Calibri"/>
                <w:sz w:val="22"/>
                <w:szCs w:val="22"/>
                <w:lang w:eastAsia="en-US"/>
              </w:rPr>
            </w:pPr>
            <w:r>
              <w:rPr>
                <w:rFonts w:eastAsia="Calibri"/>
                <w:sz w:val="22"/>
                <w:szCs w:val="22"/>
                <w:lang w:eastAsia="en-US"/>
              </w:rPr>
              <w:t>9</w:t>
            </w:r>
          </w:p>
        </w:tc>
        <w:tc>
          <w:tcPr>
            <w:tcW w:w="5387" w:type="dxa"/>
          </w:tcPr>
          <w:p w14:paraId="14BEF46C">
            <w:pPr>
              <w:shd w:val="clear" w:color="auto" w:fill="FFFFFF"/>
              <w:rPr>
                <w:color w:val="000000"/>
                <w:sz w:val="22"/>
                <w:szCs w:val="22"/>
              </w:rPr>
            </w:pPr>
          </w:p>
        </w:tc>
        <w:tc>
          <w:tcPr>
            <w:tcW w:w="3260" w:type="dxa"/>
          </w:tcPr>
          <w:p w14:paraId="68CB6DE3">
            <w:pPr>
              <w:shd w:val="clear" w:color="auto" w:fill="FFFFFF"/>
              <w:ind w:left="-864" w:firstLine="864"/>
              <w:rPr>
                <w:color w:val="000000"/>
                <w:sz w:val="22"/>
                <w:szCs w:val="22"/>
              </w:rPr>
            </w:pPr>
          </w:p>
        </w:tc>
      </w:tr>
      <w:tr w14:paraId="2B909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A003AEC">
            <w:pPr>
              <w:rPr>
                <w:rFonts w:eastAsia="Calibri"/>
                <w:sz w:val="22"/>
                <w:szCs w:val="22"/>
                <w:lang w:eastAsia="en-US"/>
              </w:rPr>
            </w:pPr>
            <w:r>
              <w:rPr>
                <w:rFonts w:eastAsia="Calibri"/>
                <w:sz w:val="22"/>
                <w:szCs w:val="22"/>
                <w:lang w:eastAsia="en-US"/>
              </w:rPr>
              <w:t>10</w:t>
            </w:r>
          </w:p>
        </w:tc>
        <w:tc>
          <w:tcPr>
            <w:tcW w:w="5387" w:type="dxa"/>
          </w:tcPr>
          <w:p w14:paraId="79FDE8DD">
            <w:pPr>
              <w:shd w:val="clear" w:color="auto" w:fill="FFFFFF"/>
              <w:rPr>
                <w:color w:val="000000"/>
                <w:sz w:val="22"/>
                <w:szCs w:val="22"/>
              </w:rPr>
            </w:pPr>
          </w:p>
        </w:tc>
        <w:tc>
          <w:tcPr>
            <w:tcW w:w="3260" w:type="dxa"/>
          </w:tcPr>
          <w:p w14:paraId="277BCE73">
            <w:pPr>
              <w:shd w:val="clear" w:color="auto" w:fill="FFFFFF"/>
              <w:ind w:left="-864" w:firstLine="864"/>
              <w:rPr>
                <w:color w:val="000000"/>
                <w:sz w:val="22"/>
                <w:szCs w:val="22"/>
              </w:rPr>
            </w:pPr>
          </w:p>
        </w:tc>
      </w:tr>
      <w:tr w14:paraId="340C3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778AD99">
            <w:pPr>
              <w:rPr>
                <w:rFonts w:eastAsia="Calibri"/>
                <w:sz w:val="22"/>
                <w:szCs w:val="22"/>
                <w:lang w:eastAsia="en-US"/>
              </w:rPr>
            </w:pPr>
            <w:r>
              <w:rPr>
                <w:rFonts w:eastAsia="Calibri"/>
                <w:sz w:val="22"/>
                <w:szCs w:val="22"/>
                <w:lang w:eastAsia="en-US"/>
              </w:rPr>
              <w:t>11</w:t>
            </w:r>
          </w:p>
        </w:tc>
        <w:tc>
          <w:tcPr>
            <w:tcW w:w="5387" w:type="dxa"/>
          </w:tcPr>
          <w:p w14:paraId="04930752">
            <w:pPr>
              <w:shd w:val="clear" w:color="auto" w:fill="FFFFFF"/>
              <w:rPr>
                <w:color w:val="000000"/>
                <w:sz w:val="22"/>
                <w:szCs w:val="22"/>
              </w:rPr>
            </w:pPr>
          </w:p>
        </w:tc>
        <w:tc>
          <w:tcPr>
            <w:tcW w:w="3260" w:type="dxa"/>
          </w:tcPr>
          <w:p w14:paraId="7862DC3A">
            <w:pPr>
              <w:shd w:val="clear" w:color="auto" w:fill="FFFFFF"/>
              <w:ind w:left="-864" w:firstLine="864"/>
              <w:rPr>
                <w:color w:val="000000"/>
                <w:sz w:val="22"/>
                <w:szCs w:val="22"/>
              </w:rPr>
            </w:pPr>
          </w:p>
        </w:tc>
      </w:tr>
      <w:tr w14:paraId="4F992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D575168">
            <w:pPr>
              <w:rPr>
                <w:rFonts w:eastAsia="Calibri"/>
                <w:sz w:val="22"/>
                <w:szCs w:val="22"/>
                <w:lang w:eastAsia="en-US"/>
              </w:rPr>
            </w:pPr>
            <w:r>
              <w:rPr>
                <w:rFonts w:eastAsia="Calibri"/>
                <w:sz w:val="22"/>
                <w:szCs w:val="22"/>
                <w:lang w:eastAsia="en-US"/>
              </w:rPr>
              <w:t>12</w:t>
            </w:r>
          </w:p>
        </w:tc>
        <w:tc>
          <w:tcPr>
            <w:tcW w:w="5387" w:type="dxa"/>
          </w:tcPr>
          <w:p w14:paraId="5CD9C1FE">
            <w:pPr>
              <w:shd w:val="clear" w:color="auto" w:fill="FFFFFF"/>
              <w:rPr>
                <w:color w:val="000000"/>
                <w:sz w:val="22"/>
                <w:szCs w:val="22"/>
              </w:rPr>
            </w:pPr>
          </w:p>
        </w:tc>
        <w:tc>
          <w:tcPr>
            <w:tcW w:w="3260" w:type="dxa"/>
          </w:tcPr>
          <w:p w14:paraId="36E069F7">
            <w:pPr>
              <w:shd w:val="clear" w:color="auto" w:fill="FFFFFF"/>
              <w:ind w:left="-864" w:firstLine="864"/>
              <w:rPr>
                <w:color w:val="000000"/>
                <w:sz w:val="22"/>
                <w:szCs w:val="22"/>
              </w:rPr>
            </w:pPr>
          </w:p>
        </w:tc>
      </w:tr>
    </w:tbl>
    <w:p w14:paraId="0346C21B">
      <w:pPr>
        <w:shd w:val="clear" w:color="auto" w:fill="FFFFFF"/>
        <w:spacing w:after="150"/>
        <w:jc w:val="center"/>
        <w:rPr>
          <w:b/>
          <w:bCs/>
          <w:color w:val="000000"/>
          <w:sz w:val="28"/>
          <w:szCs w:val="28"/>
        </w:rPr>
      </w:pPr>
    </w:p>
    <w:p w14:paraId="4E7219F5">
      <w:pPr>
        <w:shd w:val="clear" w:color="auto" w:fill="FFFFFF"/>
        <w:spacing w:after="150"/>
        <w:jc w:val="center"/>
        <w:rPr>
          <w:b/>
          <w:bCs/>
          <w:color w:val="000000"/>
          <w:sz w:val="28"/>
          <w:szCs w:val="28"/>
        </w:rPr>
      </w:pPr>
    </w:p>
    <w:p w14:paraId="6D6DED01">
      <w:pPr>
        <w:shd w:val="clear" w:color="auto" w:fill="FFFFFF"/>
        <w:spacing w:after="150"/>
        <w:jc w:val="center"/>
        <w:rPr>
          <w:b/>
          <w:bCs/>
          <w:color w:val="000000"/>
          <w:sz w:val="28"/>
          <w:szCs w:val="28"/>
        </w:rPr>
      </w:pPr>
    </w:p>
    <w:p w14:paraId="087C33DB">
      <w:pPr>
        <w:shd w:val="clear" w:color="auto" w:fill="FFFFFF"/>
        <w:spacing w:after="150"/>
        <w:jc w:val="center"/>
        <w:rPr>
          <w:b/>
          <w:bCs/>
          <w:color w:val="000000"/>
          <w:sz w:val="28"/>
          <w:szCs w:val="28"/>
        </w:rPr>
      </w:pPr>
    </w:p>
    <w:p w14:paraId="309B6DB7">
      <w:pPr>
        <w:shd w:val="clear" w:color="auto" w:fill="FFFFFF"/>
        <w:spacing w:after="150"/>
        <w:jc w:val="center"/>
        <w:rPr>
          <w:b/>
          <w:bCs/>
          <w:color w:val="000000"/>
          <w:sz w:val="28"/>
          <w:szCs w:val="28"/>
        </w:rPr>
      </w:pPr>
    </w:p>
    <w:p w14:paraId="6A43DEA5">
      <w:pPr>
        <w:shd w:val="clear" w:color="auto" w:fill="FFFFFF"/>
        <w:spacing w:after="150"/>
        <w:jc w:val="center"/>
        <w:rPr>
          <w:b/>
          <w:bCs/>
          <w:color w:val="000000"/>
          <w:sz w:val="28"/>
          <w:szCs w:val="28"/>
        </w:rPr>
      </w:pPr>
    </w:p>
    <w:p w14:paraId="19A17F96">
      <w:pPr>
        <w:widowControl w:val="0"/>
        <w:spacing w:line="360" w:lineRule="auto"/>
        <w:jc w:val="center"/>
        <w:rPr>
          <w:b/>
          <w:color w:val="000000"/>
          <w:sz w:val="28"/>
          <w:szCs w:val="28"/>
          <w:lang w:bidi="ru-RU"/>
        </w:rPr>
      </w:pPr>
      <w:r>
        <w:rPr>
          <w:b/>
          <w:color w:val="000000"/>
          <w:sz w:val="28"/>
          <w:szCs w:val="28"/>
          <w:lang w:bidi="ru-RU"/>
        </w:rPr>
        <w:t>2.4. Ответить на контрольные вопросы:</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89"/>
        <w:gridCol w:w="33"/>
      </w:tblGrid>
      <w:tr w14:paraId="0BF4A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 w:type="dxa"/>
        </w:trPr>
        <w:tc>
          <w:tcPr>
            <w:tcW w:w="9308" w:type="dxa"/>
          </w:tcPr>
          <w:p w14:paraId="6084A36E">
            <w:pPr>
              <w:widowControl w:val="0"/>
              <w:spacing w:line="360" w:lineRule="auto"/>
              <w:jc w:val="both"/>
              <w:rPr>
                <w:color w:val="000000"/>
                <w:sz w:val="28"/>
                <w:szCs w:val="28"/>
                <w:lang w:bidi="ru-RU"/>
              </w:rPr>
            </w:pPr>
            <w:r>
              <w:rPr>
                <w:color w:val="000000"/>
                <w:sz w:val="28"/>
                <w:szCs w:val="28"/>
                <w:lang w:bidi="ru-RU"/>
              </w:rPr>
              <w:t>1. Виды вторичных источников питания:</w:t>
            </w:r>
          </w:p>
        </w:tc>
      </w:tr>
      <w:tr w14:paraId="7B14C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 w:type="dxa"/>
        </w:trPr>
        <w:tc>
          <w:tcPr>
            <w:tcW w:w="9308" w:type="dxa"/>
          </w:tcPr>
          <w:p w14:paraId="47F2AA1B">
            <w:pPr>
              <w:widowControl w:val="0"/>
              <w:spacing w:line="360" w:lineRule="auto"/>
              <w:jc w:val="both"/>
              <w:rPr>
                <w:color w:val="000000"/>
                <w:sz w:val="28"/>
                <w:szCs w:val="28"/>
                <w:lang w:bidi="ru-RU"/>
              </w:rPr>
            </w:pPr>
          </w:p>
        </w:tc>
      </w:tr>
      <w:tr w14:paraId="75B31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 w:type="dxa"/>
        </w:trPr>
        <w:tc>
          <w:tcPr>
            <w:tcW w:w="9308" w:type="dxa"/>
          </w:tcPr>
          <w:p w14:paraId="49435DC7">
            <w:pPr>
              <w:widowControl w:val="0"/>
              <w:spacing w:line="360" w:lineRule="auto"/>
              <w:jc w:val="both"/>
              <w:rPr>
                <w:color w:val="000000"/>
                <w:sz w:val="28"/>
                <w:szCs w:val="28"/>
                <w:lang w:bidi="ru-RU"/>
              </w:rPr>
            </w:pPr>
          </w:p>
        </w:tc>
      </w:tr>
      <w:tr w14:paraId="759502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 w:type="dxa"/>
        </w:trPr>
        <w:tc>
          <w:tcPr>
            <w:tcW w:w="9308" w:type="dxa"/>
          </w:tcPr>
          <w:p w14:paraId="0A5CFD0C">
            <w:pPr>
              <w:widowControl w:val="0"/>
              <w:spacing w:line="360" w:lineRule="auto"/>
              <w:jc w:val="both"/>
              <w:rPr>
                <w:color w:val="000000"/>
                <w:sz w:val="28"/>
                <w:szCs w:val="28"/>
                <w:lang w:bidi="ru-RU"/>
              </w:rPr>
            </w:pPr>
          </w:p>
        </w:tc>
      </w:tr>
      <w:tr w14:paraId="27D60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 w:type="dxa"/>
        </w:trPr>
        <w:tc>
          <w:tcPr>
            <w:tcW w:w="9308" w:type="dxa"/>
          </w:tcPr>
          <w:p w14:paraId="6C6B0755">
            <w:pPr>
              <w:widowControl w:val="0"/>
              <w:spacing w:line="360" w:lineRule="auto"/>
              <w:jc w:val="both"/>
              <w:rPr>
                <w:color w:val="000000"/>
                <w:sz w:val="28"/>
                <w:szCs w:val="28"/>
                <w:lang w:bidi="ru-RU"/>
              </w:rPr>
            </w:pPr>
          </w:p>
        </w:tc>
      </w:tr>
      <w:tr w14:paraId="717E5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 w:type="dxa"/>
        </w:trPr>
        <w:tc>
          <w:tcPr>
            <w:tcW w:w="9308" w:type="dxa"/>
          </w:tcPr>
          <w:p w14:paraId="0ACC322D">
            <w:pPr>
              <w:widowControl w:val="0"/>
              <w:spacing w:line="360" w:lineRule="auto"/>
              <w:jc w:val="both"/>
              <w:rPr>
                <w:color w:val="000000"/>
                <w:sz w:val="28"/>
                <w:szCs w:val="28"/>
                <w:lang w:bidi="ru-RU"/>
              </w:rPr>
            </w:pPr>
          </w:p>
        </w:tc>
      </w:tr>
      <w:tr w14:paraId="026AA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gridSpan w:val="2"/>
          </w:tcPr>
          <w:p w14:paraId="571F96D2">
            <w:pPr>
              <w:widowControl w:val="0"/>
              <w:spacing w:line="360" w:lineRule="auto"/>
              <w:jc w:val="both"/>
              <w:rPr>
                <w:color w:val="000000"/>
                <w:sz w:val="28"/>
                <w:szCs w:val="28"/>
                <w:lang w:bidi="ru-RU"/>
              </w:rPr>
            </w:pPr>
            <w:r>
              <w:rPr>
                <w:color w:val="000000"/>
                <w:sz w:val="28"/>
                <w:szCs w:val="28"/>
                <w:lang w:bidi="ru-RU"/>
              </w:rPr>
              <w:t>2. Виды выпрямителей:</w:t>
            </w:r>
          </w:p>
        </w:tc>
      </w:tr>
      <w:tr w14:paraId="44FF1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gridSpan w:val="2"/>
          </w:tcPr>
          <w:p w14:paraId="4D955B2B">
            <w:pPr>
              <w:widowControl w:val="0"/>
              <w:spacing w:line="360" w:lineRule="auto"/>
              <w:jc w:val="both"/>
              <w:rPr>
                <w:color w:val="000000"/>
                <w:sz w:val="28"/>
                <w:szCs w:val="28"/>
                <w:lang w:bidi="ru-RU"/>
              </w:rPr>
            </w:pPr>
          </w:p>
        </w:tc>
      </w:tr>
      <w:tr w14:paraId="6F028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gridSpan w:val="2"/>
          </w:tcPr>
          <w:p w14:paraId="182EF1A0">
            <w:pPr>
              <w:widowControl w:val="0"/>
              <w:spacing w:line="360" w:lineRule="auto"/>
              <w:jc w:val="both"/>
              <w:rPr>
                <w:color w:val="000000"/>
                <w:sz w:val="28"/>
                <w:szCs w:val="28"/>
                <w:lang w:bidi="ru-RU"/>
              </w:rPr>
            </w:pPr>
          </w:p>
        </w:tc>
      </w:tr>
      <w:tr w14:paraId="6D9873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gridSpan w:val="2"/>
          </w:tcPr>
          <w:p w14:paraId="3BD850B2">
            <w:pPr>
              <w:widowControl w:val="0"/>
              <w:spacing w:line="360" w:lineRule="auto"/>
              <w:jc w:val="both"/>
              <w:rPr>
                <w:color w:val="000000"/>
                <w:sz w:val="28"/>
                <w:szCs w:val="28"/>
                <w:lang w:bidi="ru-RU"/>
              </w:rPr>
            </w:pPr>
          </w:p>
        </w:tc>
      </w:tr>
      <w:tr w14:paraId="6508E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gridSpan w:val="2"/>
          </w:tcPr>
          <w:p w14:paraId="4BFD8884">
            <w:pPr>
              <w:widowControl w:val="0"/>
              <w:spacing w:line="360" w:lineRule="auto"/>
              <w:jc w:val="both"/>
              <w:rPr>
                <w:color w:val="000000"/>
                <w:sz w:val="28"/>
                <w:szCs w:val="28"/>
                <w:lang w:bidi="ru-RU"/>
              </w:rPr>
            </w:pPr>
          </w:p>
        </w:tc>
      </w:tr>
      <w:tr w14:paraId="75571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gridSpan w:val="2"/>
          </w:tcPr>
          <w:p w14:paraId="38BEA398">
            <w:pPr>
              <w:widowControl w:val="0"/>
              <w:spacing w:line="360" w:lineRule="auto"/>
              <w:jc w:val="both"/>
              <w:rPr>
                <w:color w:val="000000"/>
                <w:sz w:val="28"/>
                <w:szCs w:val="28"/>
                <w:lang w:bidi="ru-RU"/>
              </w:rPr>
            </w:pPr>
          </w:p>
        </w:tc>
      </w:tr>
    </w:tbl>
    <w:p w14:paraId="4E69E9C9">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92F8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03" w:type="dxa"/>
          </w:tcPr>
          <w:p w14:paraId="2F468AC2">
            <w:pPr>
              <w:widowControl w:val="0"/>
              <w:spacing w:line="360" w:lineRule="auto"/>
              <w:jc w:val="both"/>
              <w:rPr>
                <w:color w:val="000000"/>
                <w:sz w:val="28"/>
                <w:szCs w:val="28"/>
                <w:lang w:bidi="ru-RU"/>
              </w:rPr>
            </w:pPr>
            <w:r>
              <w:rPr>
                <w:color w:val="000000"/>
                <w:sz w:val="28"/>
                <w:szCs w:val="28"/>
                <w:lang w:bidi="ru-RU"/>
              </w:rPr>
              <w:t>3. Виды бесперебойных источников питания:</w:t>
            </w:r>
          </w:p>
        </w:tc>
      </w:tr>
      <w:tr w14:paraId="731AF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10E8358">
            <w:pPr>
              <w:widowControl w:val="0"/>
              <w:spacing w:line="360" w:lineRule="auto"/>
              <w:jc w:val="both"/>
              <w:rPr>
                <w:color w:val="000000"/>
                <w:sz w:val="28"/>
                <w:szCs w:val="28"/>
                <w:lang w:bidi="ru-RU"/>
              </w:rPr>
            </w:pPr>
          </w:p>
        </w:tc>
      </w:tr>
      <w:tr w14:paraId="3D980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4D701D5">
            <w:pPr>
              <w:widowControl w:val="0"/>
              <w:spacing w:line="360" w:lineRule="auto"/>
              <w:jc w:val="both"/>
              <w:rPr>
                <w:color w:val="000000"/>
                <w:sz w:val="28"/>
                <w:szCs w:val="28"/>
                <w:lang w:bidi="ru-RU"/>
              </w:rPr>
            </w:pPr>
          </w:p>
        </w:tc>
      </w:tr>
      <w:tr w14:paraId="24E5F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156E8CF4">
            <w:pPr>
              <w:widowControl w:val="0"/>
              <w:spacing w:line="360" w:lineRule="auto"/>
              <w:jc w:val="both"/>
              <w:rPr>
                <w:color w:val="000000"/>
                <w:sz w:val="28"/>
                <w:szCs w:val="28"/>
                <w:lang w:bidi="ru-RU"/>
              </w:rPr>
            </w:pPr>
          </w:p>
        </w:tc>
      </w:tr>
      <w:tr w14:paraId="4874D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9198095">
            <w:pPr>
              <w:widowControl w:val="0"/>
              <w:spacing w:line="360" w:lineRule="auto"/>
              <w:jc w:val="both"/>
              <w:rPr>
                <w:color w:val="000000"/>
                <w:sz w:val="28"/>
                <w:szCs w:val="28"/>
                <w:lang w:bidi="ru-RU"/>
              </w:rPr>
            </w:pPr>
          </w:p>
        </w:tc>
      </w:tr>
      <w:tr w14:paraId="1B037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B31B247">
            <w:pPr>
              <w:widowControl w:val="0"/>
              <w:spacing w:line="360" w:lineRule="auto"/>
              <w:jc w:val="both"/>
              <w:rPr>
                <w:color w:val="000000"/>
                <w:sz w:val="28"/>
                <w:szCs w:val="28"/>
                <w:lang w:bidi="ru-RU"/>
              </w:rPr>
            </w:pPr>
          </w:p>
        </w:tc>
      </w:tr>
    </w:tbl>
    <w:p w14:paraId="5CEAF214">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5B29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08" w:type="dxa"/>
          </w:tcPr>
          <w:p w14:paraId="5DA87014">
            <w:pPr>
              <w:widowControl w:val="0"/>
              <w:spacing w:line="360" w:lineRule="auto"/>
              <w:jc w:val="both"/>
              <w:rPr>
                <w:color w:val="000000"/>
                <w:sz w:val="28"/>
                <w:szCs w:val="28"/>
                <w:lang w:bidi="ru-RU"/>
              </w:rPr>
            </w:pPr>
            <w:r>
              <w:rPr>
                <w:color w:val="000000"/>
                <w:sz w:val="28"/>
                <w:szCs w:val="28"/>
                <w:lang w:bidi="ru-RU"/>
              </w:rPr>
              <w:t>4. Функции фильтров питания:</w:t>
            </w:r>
          </w:p>
        </w:tc>
      </w:tr>
      <w:tr w14:paraId="13F39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4B49684E">
            <w:pPr>
              <w:widowControl w:val="0"/>
              <w:spacing w:line="360" w:lineRule="auto"/>
              <w:jc w:val="both"/>
              <w:rPr>
                <w:color w:val="000000"/>
                <w:sz w:val="28"/>
                <w:szCs w:val="28"/>
                <w:lang w:bidi="ru-RU"/>
              </w:rPr>
            </w:pPr>
          </w:p>
        </w:tc>
      </w:tr>
      <w:tr w14:paraId="4948A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02E928F7">
            <w:pPr>
              <w:widowControl w:val="0"/>
              <w:spacing w:line="360" w:lineRule="auto"/>
              <w:jc w:val="both"/>
              <w:rPr>
                <w:color w:val="000000"/>
                <w:sz w:val="28"/>
                <w:szCs w:val="28"/>
                <w:lang w:bidi="ru-RU"/>
              </w:rPr>
            </w:pPr>
          </w:p>
        </w:tc>
      </w:tr>
      <w:tr w14:paraId="4E5E27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6D722470">
            <w:pPr>
              <w:widowControl w:val="0"/>
              <w:spacing w:line="360" w:lineRule="auto"/>
              <w:jc w:val="both"/>
              <w:rPr>
                <w:color w:val="000000"/>
                <w:sz w:val="28"/>
                <w:szCs w:val="28"/>
                <w:lang w:bidi="ru-RU"/>
              </w:rPr>
            </w:pPr>
          </w:p>
        </w:tc>
      </w:tr>
      <w:tr w14:paraId="7F6DB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58310380">
            <w:pPr>
              <w:widowControl w:val="0"/>
              <w:spacing w:line="360" w:lineRule="auto"/>
              <w:jc w:val="both"/>
              <w:rPr>
                <w:color w:val="000000"/>
                <w:sz w:val="28"/>
                <w:szCs w:val="28"/>
                <w:lang w:bidi="ru-RU"/>
              </w:rPr>
            </w:pPr>
          </w:p>
        </w:tc>
      </w:tr>
      <w:tr w14:paraId="603E1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2BEB8C90">
            <w:pPr>
              <w:widowControl w:val="0"/>
              <w:spacing w:line="360" w:lineRule="auto"/>
              <w:jc w:val="both"/>
              <w:rPr>
                <w:color w:val="000000"/>
                <w:sz w:val="28"/>
                <w:szCs w:val="28"/>
                <w:lang w:bidi="ru-RU"/>
              </w:rPr>
            </w:pPr>
          </w:p>
        </w:tc>
      </w:tr>
      <w:tr w14:paraId="59AEDC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2CBA9146">
            <w:pPr>
              <w:widowControl w:val="0"/>
              <w:spacing w:line="360" w:lineRule="auto"/>
              <w:jc w:val="both"/>
              <w:rPr>
                <w:color w:val="000000"/>
                <w:sz w:val="28"/>
                <w:szCs w:val="28"/>
                <w:lang w:bidi="ru-RU"/>
              </w:rPr>
            </w:pPr>
          </w:p>
        </w:tc>
      </w:tr>
      <w:tr w14:paraId="6F071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0EDC5622">
            <w:pPr>
              <w:widowControl w:val="0"/>
              <w:spacing w:line="360" w:lineRule="auto"/>
              <w:jc w:val="both"/>
              <w:rPr>
                <w:color w:val="000000"/>
                <w:sz w:val="28"/>
                <w:szCs w:val="28"/>
                <w:lang w:bidi="ru-RU"/>
              </w:rPr>
            </w:pPr>
            <w:r>
              <w:rPr>
                <w:color w:val="000000"/>
                <w:sz w:val="28"/>
                <w:szCs w:val="28"/>
                <w:lang w:bidi="ru-RU"/>
              </w:rPr>
              <w:t>5. Функциональные показатели преобразования напряжения?</w:t>
            </w:r>
          </w:p>
        </w:tc>
      </w:tr>
      <w:tr w14:paraId="70C00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479C7427">
            <w:pPr>
              <w:widowControl w:val="0"/>
              <w:spacing w:line="360" w:lineRule="auto"/>
              <w:jc w:val="both"/>
              <w:rPr>
                <w:color w:val="000000"/>
                <w:sz w:val="28"/>
                <w:szCs w:val="28"/>
                <w:lang w:bidi="ru-RU"/>
              </w:rPr>
            </w:pPr>
          </w:p>
        </w:tc>
      </w:tr>
      <w:tr w14:paraId="040B5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4C22B0CA">
            <w:pPr>
              <w:widowControl w:val="0"/>
              <w:spacing w:line="360" w:lineRule="auto"/>
              <w:jc w:val="both"/>
              <w:rPr>
                <w:color w:val="000000"/>
                <w:sz w:val="28"/>
                <w:szCs w:val="28"/>
                <w:lang w:bidi="ru-RU"/>
              </w:rPr>
            </w:pPr>
          </w:p>
        </w:tc>
      </w:tr>
      <w:tr w14:paraId="3193E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48C5DAE4">
            <w:pPr>
              <w:widowControl w:val="0"/>
              <w:spacing w:line="360" w:lineRule="auto"/>
              <w:jc w:val="both"/>
              <w:rPr>
                <w:color w:val="000000"/>
                <w:sz w:val="28"/>
                <w:szCs w:val="28"/>
                <w:lang w:bidi="ru-RU"/>
              </w:rPr>
            </w:pPr>
          </w:p>
        </w:tc>
      </w:tr>
      <w:tr w14:paraId="32FB8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6D389B23">
            <w:pPr>
              <w:widowControl w:val="0"/>
              <w:spacing w:line="360" w:lineRule="auto"/>
              <w:jc w:val="both"/>
              <w:rPr>
                <w:color w:val="000000"/>
                <w:sz w:val="28"/>
                <w:szCs w:val="28"/>
                <w:lang w:bidi="ru-RU"/>
              </w:rPr>
            </w:pPr>
          </w:p>
        </w:tc>
      </w:tr>
      <w:tr w14:paraId="602FA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3C95658D">
            <w:pPr>
              <w:widowControl w:val="0"/>
              <w:spacing w:line="360" w:lineRule="auto"/>
              <w:jc w:val="both"/>
              <w:rPr>
                <w:color w:val="000000"/>
                <w:sz w:val="28"/>
                <w:szCs w:val="28"/>
                <w:lang w:bidi="ru-RU"/>
              </w:rPr>
            </w:pPr>
          </w:p>
        </w:tc>
      </w:tr>
    </w:tbl>
    <w:p w14:paraId="05CF5C58">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5FBAB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32A614C0">
            <w:pPr>
              <w:widowControl w:val="0"/>
              <w:spacing w:line="360" w:lineRule="auto"/>
              <w:jc w:val="both"/>
              <w:rPr>
                <w:color w:val="000000"/>
                <w:sz w:val="28"/>
                <w:szCs w:val="28"/>
                <w:lang w:bidi="ru-RU"/>
              </w:rPr>
            </w:pPr>
            <w:r>
              <w:rPr>
                <w:color w:val="000000"/>
                <w:sz w:val="28"/>
                <w:szCs w:val="28"/>
                <w:lang w:bidi="ru-RU"/>
              </w:rPr>
              <w:t>6. Характеристики напряжения питающей сети?</w:t>
            </w:r>
          </w:p>
        </w:tc>
      </w:tr>
      <w:tr w14:paraId="59846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71743BB5">
            <w:pPr>
              <w:widowControl w:val="0"/>
              <w:spacing w:line="360" w:lineRule="auto"/>
              <w:jc w:val="both"/>
              <w:rPr>
                <w:color w:val="000000"/>
                <w:sz w:val="28"/>
                <w:szCs w:val="28"/>
                <w:lang w:bidi="ru-RU"/>
              </w:rPr>
            </w:pPr>
          </w:p>
        </w:tc>
      </w:tr>
      <w:tr w14:paraId="77694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1F8A8993">
            <w:pPr>
              <w:widowControl w:val="0"/>
              <w:spacing w:line="360" w:lineRule="auto"/>
              <w:jc w:val="both"/>
              <w:rPr>
                <w:color w:val="000000"/>
                <w:sz w:val="28"/>
                <w:szCs w:val="28"/>
                <w:lang w:bidi="ru-RU"/>
              </w:rPr>
            </w:pPr>
          </w:p>
        </w:tc>
      </w:tr>
      <w:tr w14:paraId="1B29F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226EB054">
            <w:pPr>
              <w:widowControl w:val="0"/>
              <w:spacing w:line="360" w:lineRule="auto"/>
              <w:jc w:val="both"/>
              <w:rPr>
                <w:color w:val="000000"/>
                <w:sz w:val="28"/>
                <w:szCs w:val="28"/>
                <w:lang w:bidi="ru-RU"/>
              </w:rPr>
            </w:pPr>
          </w:p>
        </w:tc>
      </w:tr>
      <w:tr w14:paraId="2C449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0E5AC6BE">
            <w:pPr>
              <w:widowControl w:val="0"/>
              <w:spacing w:line="360" w:lineRule="auto"/>
              <w:jc w:val="both"/>
              <w:rPr>
                <w:color w:val="000000"/>
                <w:sz w:val="28"/>
                <w:szCs w:val="28"/>
                <w:lang w:bidi="ru-RU"/>
              </w:rPr>
            </w:pPr>
          </w:p>
        </w:tc>
      </w:tr>
    </w:tbl>
    <w:p w14:paraId="5FFBDDCC">
      <w:pPr>
        <w:widowControl w:val="0"/>
        <w:spacing w:line="360" w:lineRule="auto"/>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C2C40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03" w:type="dxa"/>
          </w:tcPr>
          <w:p w14:paraId="36C7F32D">
            <w:pPr>
              <w:widowControl w:val="0"/>
              <w:spacing w:line="360" w:lineRule="auto"/>
              <w:jc w:val="both"/>
              <w:rPr>
                <w:color w:val="000000"/>
                <w:sz w:val="28"/>
                <w:szCs w:val="28"/>
                <w:lang w:bidi="ru-RU"/>
              </w:rPr>
            </w:pPr>
            <w:r>
              <w:rPr>
                <w:color w:val="000000"/>
                <w:sz w:val="28"/>
                <w:szCs w:val="28"/>
                <w:lang w:bidi="ru-RU"/>
              </w:rPr>
              <w:t>7. Классификация электросетей?</w:t>
            </w:r>
          </w:p>
        </w:tc>
      </w:tr>
      <w:tr w14:paraId="0C010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57FA38CC">
            <w:pPr>
              <w:widowControl w:val="0"/>
              <w:spacing w:line="360" w:lineRule="auto"/>
              <w:jc w:val="both"/>
              <w:rPr>
                <w:color w:val="000000"/>
                <w:sz w:val="28"/>
                <w:szCs w:val="28"/>
                <w:lang w:bidi="ru-RU"/>
              </w:rPr>
            </w:pPr>
          </w:p>
        </w:tc>
      </w:tr>
      <w:tr w14:paraId="7B377C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249AA78">
            <w:pPr>
              <w:widowControl w:val="0"/>
              <w:spacing w:line="360" w:lineRule="auto"/>
              <w:jc w:val="both"/>
              <w:rPr>
                <w:color w:val="000000"/>
                <w:sz w:val="28"/>
                <w:szCs w:val="28"/>
                <w:lang w:bidi="ru-RU"/>
              </w:rPr>
            </w:pPr>
          </w:p>
        </w:tc>
      </w:tr>
      <w:tr w14:paraId="6453A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B9DFB5E">
            <w:pPr>
              <w:widowControl w:val="0"/>
              <w:spacing w:line="360" w:lineRule="auto"/>
              <w:jc w:val="both"/>
              <w:rPr>
                <w:color w:val="000000"/>
                <w:sz w:val="28"/>
                <w:szCs w:val="28"/>
                <w:lang w:bidi="ru-RU"/>
              </w:rPr>
            </w:pPr>
          </w:p>
        </w:tc>
      </w:tr>
      <w:tr w14:paraId="6F048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D833586">
            <w:pPr>
              <w:widowControl w:val="0"/>
              <w:spacing w:line="360" w:lineRule="auto"/>
              <w:jc w:val="both"/>
              <w:rPr>
                <w:color w:val="000000"/>
                <w:sz w:val="28"/>
                <w:szCs w:val="28"/>
                <w:lang w:bidi="ru-RU"/>
              </w:rPr>
            </w:pPr>
          </w:p>
        </w:tc>
      </w:tr>
      <w:tr w14:paraId="03319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F9C589E">
            <w:pPr>
              <w:widowControl w:val="0"/>
              <w:spacing w:line="360" w:lineRule="auto"/>
              <w:jc w:val="both"/>
              <w:rPr>
                <w:color w:val="000000"/>
                <w:sz w:val="28"/>
                <w:szCs w:val="28"/>
                <w:lang w:bidi="ru-RU"/>
              </w:rPr>
            </w:pPr>
          </w:p>
        </w:tc>
      </w:tr>
    </w:tbl>
    <w:p w14:paraId="4A4214F9">
      <w:pPr>
        <w:widowControl w:val="0"/>
        <w:tabs>
          <w:tab w:val="left" w:pos="874"/>
          <w:tab w:val="left" w:leader="underscore" w:pos="1921"/>
        </w:tabs>
        <w:spacing w:line="360" w:lineRule="auto"/>
        <w:ind w:right="694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C0CC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6608EBF3">
            <w:pPr>
              <w:widowControl w:val="0"/>
              <w:jc w:val="both"/>
              <w:rPr>
                <w:color w:val="000000"/>
                <w:sz w:val="28"/>
                <w:szCs w:val="28"/>
                <w:lang w:bidi="ru-RU"/>
              </w:rPr>
            </w:pPr>
            <w:r>
              <w:rPr>
                <w:color w:val="000000"/>
                <w:sz w:val="28"/>
                <w:szCs w:val="28"/>
                <w:lang w:bidi="ru-RU"/>
              </w:rPr>
              <w:t xml:space="preserve">8. </w:t>
            </w:r>
            <w:r>
              <w:rPr>
                <w:color w:val="000000"/>
                <w:sz w:val="28"/>
                <w:szCs w:val="28"/>
                <w:lang w:val="uz-Cyrl-UZ" w:bidi="ru-RU"/>
              </w:rPr>
              <w:t>Величины и параметры, характеризующие электрическую энергию. Единицы измерения.</w:t>
            </w:r>
          </w:p>
        </w:tc>
      </w:tr>
      <w:tr w14:paraId="62DEE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4FCE20B4">
            <w:pPr>
              <w:widowControl w:val="0"/>
              <w:spacing w:line="360" w:lineRule="auto"/>
              <w:ind w:firstLine="709"/>
              <w:jc w:val="both"/>
              <w:rPr>
                <w:b/>
                <w:color w:val="000000"/>
                <w:sz w:val="28"/>
                <w:szCs w:val="28"/>
                <w:lang w:bidi="ru-RU"/>
              </w:rPr>
            </w:pPr>
          </w:p>
        </w:tc>
      </w:tr>
      <w:tr w14:paraId="66232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655C7A69">
            <w:pPr>
              <w:widowControl w:val="0"/>
              <w:spacing w:line="360" w:lineRule="auto"/>
              <w:ind w:firstLine="709"/>
              <w:jc w:val="both"/>
              <w:rPr>
                <w:b/>
                <w:color w:val="000000"/>
                <w:sz w:val="28"/>
                <w:szCs w:val="28"/>
                <w:lang w:bidi="ru-RU"/>
              </w:rPr>
            </w:pPr>
          </w:p>
        </w:tc>
      </w:tr>
      <w:tr w14:paraId="189BDD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42996242">
            <w:pPr>
              <w:widowControl w:val="0"/>
              <w:spacing w:line="360" w:lineRule="auto"/>
              <w:ind w:firstLine="709"/>
              <w:jc w:val="both"/>
              <w:rPr>
                <w:b/>
                <w:color w:val="000000"/>
                <w:sz w:val="28"/>
                <w:szCs w:val="28"/>
                <w:lang w:bidi="ru-RU"/>
              </w:rPr>
            </w:pPr>
          </w:p>
        </w:tc>
      </w:tr>
      <w:tr w14:paraId="1AF096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6E973C06">
            <w:pPr>
              <w:widowControl w:val="0"/>
              <w:spacing w:line="360" w:lineRule="auto"/>
              <w:ind w:firstLine="709"/>
              <w:jc w:val="both"/>
              <w:rPr>
                <w:b/>
                <w:color w:val="000000"/>
                <w:sz w:val="28"/>
                <w:szCs w:val="28"/>
                <w:lang w:bidi="ru-RU"/>
              </w:rPr>
            </w:pPr>
          </w:p>
        </w:tc>
      </w:tr>
    </w:tbl>
    <w:p w14:paraId="1D22FAFD">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D74FB5"/>
    <w:multiLevelType w:val="multilevel"/>
    <w:tmpl w:val="17D74FB5"/>
    <w:lvl w:ilvl="0" w:tentative="0">
      <w:start w:val="1"/>
      <w:numFmt w:val="decimal"/>
      <w:lvlText w:val="%1."/>
      <w:lvlJc w:val="left"/>
      <w:pPr>
        <w:tabs>
          <w:tab w:val="left" w:pos="720"/>
        </w:tabs>
        <w:ind w:left="720" w:hanging="360"/>
      </w:pPr>
      <w:rPr>
        <w:rFonts w:cs="Times New Roman"/>
      </w:rPr>
    </w:lvl>
    <w:lvl w:ilvl="1" w:tentative="0">
      <w:start w:val="1"/>
      <w:numFmt w:val="decimal"/>
      <w:lvlText w:val="%2."/>
      <w:lvlJc w:val="left"/>
      <w:pPr>
        <w:tabs>
          <w:tab w:val="left" w:pos="1440"/>
        </w:tabs>
        <w:ind w:left="1440" w:hanging="360"/>
      </w:pPr>
      <w:rPr>
        <w:rFonts w:cs="Times New Roman"/>
      </w:rPr>
    </w:lvl>
    <w:lvl w:ilvl="2" w:tentative="0">
      <w:start w:val="1"/>
      <w:numFmt w:val="decimal"/>
      <w:lvlText w:val="%3."/>
      <w:lvlJc w:val="left"/>
      <w:pPr>
        <w:tabs>
          <w:tab w:val="left" w:pos="2160"/>
        </w:tabs>
        <w:ind w:left="2160" w:hanging="36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decimal"/>
      <w:lvlText w:val="%5."/>
      <w:lvlJc w:val="left"/>
      <w:pPr>
        <w:tabs>
          <w:tab w:val="left" w:pos="3600"/>
        </w:tabs>
        <w:ind w:left="3600" w:hanging="360"/>
      </w:pPr>
      <w:rPr>
        <w:rFonts w:cs="Times New Roman"/>
      </w:rPr>
    </w:lvl>
    <w:lvl w:ilvl="5" w:tentative="0">
      <w:start w:val="1"/>
      <w:numFmt w:val="decimal"/>
      <w:lvlText w:val="%6."/>
      <w:lvlJc w:val="left"/>
      <w:pPr>
        <w:tabs>
          <w:tab w:val="left" w:pos="4320"/>
        </w:tabs>
        <w:ind w:left="4320" w:hanging="36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decimal"/>
      <w:lvlText w:val="%8."/>
      <w:lvlJc w:val="left"/>
      <w:pPr>
        <w:tabs>
          <w:tab w:val="left" w:pos="5760"/>
        </w:tabs>
        <w:ind w:left="5760" w:hanging="360"/>
      </w:pPr>
      <w:rPr>
        <w:rFonts w:cs="Times New Roman"/>
      </w:rPr>
    </w:lvl>
    <w:lvl w:ilvl="8" w:tentative="0">
      <w:start w:val="1"/>
      <w:numFmt w:val="decimal"/>
      <w:lvlText w:val="%9."/>
      <w:lvlJc w:val="left"/>
      <w:pPr>
        <w:tabs>
          <w:tab w:val="left" w:pos="6480"/>
        </w:tabs>
        <w:ind w:left="6480" w:hanging="360"/>
      </w:pPr>
      <w:rPr>
        <w:rFonts w:cs="Times New Roman"/>
      </w:rPr>
    </w:lvl>
  </w:abstractNum>
  <w:abstractNum w:abstractNumId="1">
    <w:nsid w:val="512D6C81"/>
    <w:multiLevelType w:val="multilevel"/>
    <w:tmpl w:val="512D6C81"/>
    <w:lvl w:ilvl="0" w:tentative="0">
      <w:start w:val="1"/>
      <w:numFmt w:val="decimal"/>
      <w:lvlText w:val="%1."/>
      <w:lvlJc w:val="left"/>
      <w:pPr>
        <w:tabs>
          <w:tab w:val="left" w:pos="720"/>
        </w:tabs>
        <w:ind w:left="720" w:hanging="360"/>
      </w:pPr>
      <w:rPr>
        <w:rFonts w:cs="Times New Roman"/>
      </w:rPr>
    </w:lvl>
    <w:lvl w:ilvl="1" w:tentative="0">
      <w:start w:val="1"/>
      <w:numFmt w:val="decimal"/>
      <w:lvlText w:val="%2."/>
      <w:lvlJc w:val="left"/>
      <w:pPr>
        <w:tabs>
          <w:tab w:val="left" w:pos="1440"/>
        </w:tabs>
        <w:ind w:left="1440" w:hanging="360"/>
      </w:pPr>
      <w:rPr>
        <w:rFonts w:cs="Times New Roman"/>
      </w:rPr>
    </w:lvl>
    <w:lvl w:ilvl="2" w:tentative="0">
      <w:start w:val="1"/>
      <w:numFmt w:val="decimal"/>
      <w:lvlText w:val="%3."/>
      <w:lvlJc w:val="left"/>
      <w:pPr>
        <w:tabs>
          <w:tab w:val="left" w:pos="2160"/>
        </w:tabs>
        <w:ind w:left="2160" w:hanging="36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decimal"/>
      <w:lvlText w:val="%5."/>
      <w:lvlJc w:val="left"/>
      <w:pPr>
        <w:tabs>
          <w:tab w:val="left" w:pos="3600"/>
        </w:tabs>
        <w:ind w:left="3600" w:hanging="360"/>
      </w:pPr>
      <w:rPr>
        <w:rFonts w:cs="Times New Roman"/>
      </w:rPr>
    </w:lvl>
    <w:lvl w:ilvl="5" w:tentative="0">
      <w:start w:val="1"/>
      <w:numFmt w:val="decimal"/>
      <w:lvlText w:val="%6."/>
      <w:lvlJc w:val="left"/>
      <w:pPr>
        <w:tabs>
          <w:tab w:val="left" w:pos="4320"/>
        </w:tabs>
        <w:ind w:left="4320" w:hanging="36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decimal"/>
      <w:lvlText w:val="%8."/>
      <w:lvlJc w:val="left"/>
      <w:pPr>
        <w:tabs>
          <w:tab w:val="left" w:pos="5760"/>
        </w:tabs>
        <w:ind w:left="5760" w:hanging="360"/>
      </w:pPr>
      <w:rPr>
        <w:rFonts w:cs="Times New Roman"/>
      </w:rPr>
    </w:lvl>
    <w:lvl w:ilvl="8" w:tentative="0">
      <w:start w:val="1"/>
      <w:numFmt w:val="decimal"/>
      <w:lvlText w:val="%9."/>
      <w:lvlJc w:val="left"/>
      <w:pPr>
        <w:tabs>
          <w:tab w:val="left" w:pos="6480"/>
        </w:tabs>
        <w:ind w:left="6480" w:hanging="36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0F6960"/>
    <w:rsid w:val="350F6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GIF"/><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GIF"/><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GIF"/><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0</Words>
  <Characters>0</Characters>
  <Lines>0</Lines>
  <Paragraphs>0</Paragraphs>
  <TotalTime>0</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2025-05-08T06:06:00Z</dcterms:created>
  <dc:creator>Asdian Katana</dc:creator>
  <cp:lastModifiedBy>Asdian Katana</cp:lastModifiedBy>
  <dcterms:modified xsi:type="dcterms:W3CDTF">2025-05-08T06:08:32Z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94D1287CFB3045029B45EF7B01FF7563_11</vt:lpwstr>
  </property>
</Properties>
</file>