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56" w:rsidRDefault="00134A66" w:rsidP="00134A66">
      <w:r>
        <w:rPr>
          <w:rFonts w:hint="eastAsia"/>
        </w:rPr>
        <w:t>1.</w:t>
      </w:r>
      <w:r w:rsidR="00D1106E">
        <w:t xml:space="preserve"> </w:t>
      </w:r>
      <w:r>
        <w:t>对于任意维度自变量</w:t>
      </w:r>
      <w:r w:rsidRPr="00134A66">
        <w:rPr>
          <w:position w:val="-10"/>
        </w:rPr>
        <w:object w:dxaOrig="1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78.05pt;height:18.15pt" o:ole="">
            <v:imagedata r:id="rId4" o:title=""/>
          </v:shape>
          <o:OLEObject Type="Embed" ProgID="Equation.DSMT4" ShapeID="_x0000_i1064" DrawAspect="Content" ObjectID="_1575967166" r:id="rId5"/>
        </w:object>
      </w:r>
      <w:r>
        <w:t>其中</w:t>
      </w:r>
      <w:r w:rsidRPr="00134A66">
        <w:rPr>
          <w:position w:val="-14"/>
        </w:rPr>
        <w:object w:dxaOrig="1579" w:dyaOrig="400">
          <v:shape id="_x0000_i1066" type="#_x0000_t75" style="width:78.95pt;height:19.95pt" o:ole="">
            <v:imagedata r:id="rId6" o:title=""/>
          </v:shape>
          <o:OLEObject Type="Embed" ProgID="Equation.DSMT4" ShapeID="_x0000_i1066" DrawAspect="Content" ObjectID="_1575967167" r:id="rId7"/>
        </w:object>
      </w:r>
      <w:r>
        <w:rPr>
          <w:rFonts w:hint="eastAsia"/>
        </w:rPr>
        <w:t>，</w:t>
      </w:r>
      <w:r>
        <w:t>与因变量</w:t>
      </w:r>
      <w:r w:rsidRPr="00134A66">
        <w:rPr>
          <w:position w:val="-10"/>
        </w:rPr>
        <w:object w:dxaOrig="1540" w:dyaOrig="360">
          <v:shape id="_x0000_i1068" type="#_x0000_t75" style="width:77.15pt;height:18.15pt" o:ole="">
            <v:imagedata r:id="rId8" o:title=""/>
          </v:shape>
          <o:OLEObject Type="Embed" ProgID="Equation.DSMT4" ShapeID="_x0000_i1068" DrawAspect="Content" ObjectID="_1575967168" r:id="rId9"/>
        </w:object>
      </w:r>
    </w:p>
    <w:p w:rsidR="00134A66" w:rsidRDefault="00134A66" w:rsidP="00134A66">
      <w:r>
        <w:t>2.</w:t>
      </w:r>
      <w:r w:rsidR="00D1106E">
        <w:t xml:space="preserve"> </w:t>
      </w:r>
      <w:r>
        <w:t>需要用一个函数式拟合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，这个函数式为</w:t>
      </w:r>
      <w:r w:rsidRPr="00134A66">
        <w:rPr>
          <w:position w:val="-10"/>
        </w:rPr>
        <w:object w:dxaOrig="499" w:dyaOrig="320">
          <v:shape id="_x0000_i1061" type="#_x0000_t75" style="width:24.8pt;height:16.05pt" o:ole="">
            <v:imagedata r:id="rId10" o:title=""/>
          </v:shape>
          <o:OLEObject Type="Embed" ProgID="Equation.DSMT4" ShapeID="_x0000_i1061" DrawAspect="Content" ObjectID="_1575967169" r:id="rId11"/>
        </w:object>
      </w:r>
      <w:r>
        <w:rPr>
          <w:rFonts w:hint="eastAsia"/>
        </w:rPr>
        <w:t>，</w:t>
      </w:r>
      <w:r>
        <w:t>定义为</w:t>
      </w:r>
      <w:r>
        <w:rPr>
          <w:rFonts w:hint="eastAsia"/>
        </w:rPr>
        <w:t>：</w:t>
      </w:r>
    </w:p>
    <w:p w:rsidR="00134A66" w:rsidRDefault="00134A66" w:rsidP="00134A66">
      <w:pPr>
        <w:jc w:val="center"/>
      </w:pPr>
      <w:r w:rsidRPr="00134A66">
        <w:rPr>
          <w:position w:val="-30"/>
        </w:rPr>
        <w:object w:dxaOrig="3100" w:dyaOrig="700">
          <v:shape id="_x0000_i1070" type="#_x0000_t75" style="width:154.9pt;height:35.1pt" o:ole="">
            <v:imagedata r:id="rId12" o:title=""/>
          </v:shape>
          <o:OLEObject Type="Embed" ProgID="Equation.DSMT4" ShapeID="_x0000_i1070" DrawAspect="Content" ObjectID="_1575967170" r:id="rId13"/>
        </w:object>
      </w:r>
    </w:p>
    <w:p w:rsidR="00134A66" w:rsidRDefault="00134A66" w:rsidP="00134A66">
      <w:r>
        <w:t>简写为</w:t>
      </w:r>
      <w:r w:rsidRPr="00134A66">
        <w:rPr>
          <w:position w:val="-12"/>
        </w:rPr>
        <w:object w:dxaOrig="3440" w:dyaOrig="380">
          <v:shape id="_x0000_i1075" type="#_x0000_t75" style="width:172.15pt;height:19.05pt" o:ole="">
            <v:imagedata r:id="rId14" o:title=""/>
          </v:shape>
          <o:OLEObject Type="Embed" ProgID="Equation.DSMT4" ShapeID="_x0000_i1075" DrawAspect="Content" ObjectID="_1575967171" r:id="rId15"/>
        </w:object>
      </w:r>
    </w:p>
    <w:p w:rsidR="00134A66" w:rsidRDefault="00134A66" w:rsidP="00134A66">
      <w:r>
        <w:t>3.</w:t>
      </w:r>
      <w:r w:rsidR="00D1106E">
        <w:t xml:space="preserve"> </w:t>
      </w:r>
      <w:proofErr w:type="gramStart"/>
      <w:r w:rsidR="0067182C">
        <w:t>则总体</w:t>
      </w:r>
      <w:proofErr w:type="gramEnd"/>
      <w:r w:rsidR="0067182C">
        <w:t>误差表示为</w:t>
      </w:r>
    </w:p>
    <w:p w:rsidR="0067182C" w:rsidRDefault="0067182C" w:rsidP="0067182C">
      <w:pPr>
        <w:pStyle w:val="MTDisplayEquation"/>
      </w:pPr>
      <w:r>
        <w:tab/>
      </w:r>
      <w:r w:rsidRPr="0067182C">
        <w:rPr>
          <w:position w:val="-28"/>
        </w:rPr>
        <w:object w:dxaOrig="2680" w:dyaOrig="680">
          <v:shape id="_x0000_i1079" type="#_x0000_t75" style="width:134pt;height:33.9pt" o:ole="">
            <v:imagedata r:id="rId16" o:title=""/>
          </v:shape>
          <o:OLEObject Type="Embed" ProgID="Equation.DSMT4" ShapeID="_x0000_i1079" DrawAspect="Content" ObjectID="_1575967172" r:id="rId17"/>
        </w:object>
      </w:r>
      <w:r>
        <w:t xml:space="preserve"> </w:t>
      </w:r>
    </w:p>
    <w:p w:rsidR="0067182C" w:rsidRPr="0067182C" w:rsidRDefault="0067182C" w:rsidP="0067182C">
      <w:pPr>
        <w:rPr>
          <w:rFonts w:hint="eastAsia"/>
        </w:rPr>
      </w:pPr>
      <w:r>
        <w:rPr>
          <w:rFonts w:hint="eastAsia"/>
        </w:rPr>
        <w:t>4.</w:t>
      </w:r>
      <w:r w:rsidRPr="0067182C">
        <w:t xml:space="preserve"> </w:t>
      </w:r>
      <w:r>
        <w:t>我们需要让整体风险最小</w:t>
      </w:r>
      <w:r>
        <w:rPr>
          <w:rFonts w:hint="eastAsia"/>
        </w:rPr>
        <w:t>，</w:t>
      </w:r>
      <w:r>
        <w:t>也就是每个预测值与实际值的差值的总和最小</w:t>
      </w:r>
      <w:r>
        <w:rPr>
          <w:rFonts w:hint="eastAsia"/>
        </w:rPr>
        <w:t>(</w:t>
      </w:r>
      <w:r>
        <w:rPr>
          <w:rFonts w:hint="eastAsia"/>
        </w:rPr>
        <w:t>最小二乘法</w:t>
      </w:r>
      <w:r>
        <w:rPr>
          <w:rFonts w:hint="eastAsia"/>
        </w:rPr>
        <w:t>)</w:t>
      </w:r>
    </w:p>
    <w:p w:rsidR="00134A66" w:rsidRDefault="00134A66" w:rsidP="00134A66">
      <w:pPr>
        <w:pStyle w:val="MTDisplayEquation"/>
        <w:rPr>
          <w:rFonts w:hint="eastAsia"/>
        </w:rPr>
      </w:pPr>
      <w:r>
        <w:tab/>
        <w:t xml:space="preserve"> </w:t>
      </w:r>
      <w:r w:rsidR="0067182C" w:rsidRPr="0067182C">
        <w:rPr>
          <w:position w:val="-28"/>
        </w:rPr>
        <w:object w:dxaOrig="3519" w:dyaOrig="680">
          <v:shape id="_x0000_i1082" type="#_x0000_t75" style="width:176.05pt;height:33.9pt" o:ole="">
            <v:imagedata r:id="rId18" o:title=""/>
          </v:shape>
          <o:OLEObject Type="Embed" ProgID="Equation.DSMT4" ShapeID="_x0000_i1082" DrawAspect="Content" ObjectID="_1575967173" r:id="rId19"/>
        </w:object>
      </w:r>
    </w:p>
    <w:p w:rsidR="00134A66" w:rsidRDefault="00134A66" w:rsidP="00134A66">
      <w:pPr>
        <w:pStyle w:val="MTDisplayEquation"/>
      </w:pPr>
      <w:r>
        <w:tab/>
        <w:t xml:space="preserve"> </w:t>
      </w:r>
    </w:p>
    <w:p w:rsidR="0067182C" w:rsidRPr="00D1106E" w:rsidRDefault="0067182C" w:rsidP="00134A66">
      <w:pPr>
        <w:pStyle w:val="MTDisplayEquation"/>
        <w:rPr>
          <w:color w:val="FF0000"/>
        </w:rPr>
      </w:pPr>
      <w:r>
        <w:t>5.</w:t>
      </w:r>
      <w:r w:rsidR="00D1106E">
        <w:t xml:space="preserve"> </w:t>
      </w:r>
      <w:r w:rsidRPr="00D1106E">
        <w:rPr>
          <w:color w:val="FF0000"/>
        </w:rPr>
        <w:t>批量梯度下降</w:t>
      </w:r>
    </w:p>
    <w:p w:rsidR="00134A66" w:rsidRDefault="0067182C" w:rsidP="0067182C">
      <w:pPr>
        <w:pStyle w:val="MTDisplayEquation"/>
        <w:jc w:val="center"/>
        <w:rPr>
          <w:rFonts w:hint="eastAsia"/>
        </w:rPr>
      </w:pPr>
      <w:r w:rsidRPr="0067182C">
        <w:rPr>
          <w:position w:val="-32"/>
        </w:rPr>
        <w:object w:dxaOrig="2820" w:dyaOrig="720">
          <v:shape id="_x0000_i1085" type="#_x0000_t75" style="width:140.95pt;height:36pt" o:ole="">
            <v:imagedata r:id="rId20" o:title=""/>
          </v:shape>
          <o:OLEObject Type="Embed" ProgID="Equation.DSMT4" ShapeID="_x0000_i1085" DrawAspect="Content" ObjectID="_1575967174" r:id="rId21"/>
        </w:object>
      </w:r>
    </w:p>
    <w:p w:rsidR="00134A66" w:rsidRDefault="0067182C" w:rsidP="00D1106E">
      <w:pPr>
        <w:ind w:firstLineChars="100" w:firstLine="210"/>
      </w:pPr>
      <w:r>
        <w:rPr>
          <w:rFonts w:hint="eastAsia"/>
        </w:rPr>
        <w:t>其中，</w:t>
      </w:r>
      <w:r w:rsidRPr="0067182C">
        <w:rPr>
          <w:position w:val="-32"/>
        </w:rPr>
        <w:object w:dxaOrig="1240" w:dyaOrig="740">
          <v:shape id="_x0000_i1088" type="#_x0000_t75" style="width:62pt;height:36.9pt" o:ole="">
            <v:imagedata r:id="rId22" o:title=""/>
          </v:shape>
          <o:OLEObject Type="Embed" ProgID="Equation.DSMT4" ShapeID="_x0000_i1088" DrawAspect="Content" ObjectID="_1575967175" r:id="rId23"/>
        </w:object>
      </w:r>
    </w:p>
    <w:p w:rsidR="0067182C" w:rsidRDefault="0067182C">
      <w:r>
        <w:t>6</w:t>
      </w:r>
      <w:r>
        <w:t>更新</w:t>
      </w:r>
      <w:r w:rsidRPr="0067182C">
        <w:rPr>
          <w:position w:val="-14"/>
        </w:rPr>
        <w:object w:dxaOrig="260" w:dyaOrig="380">
          <v:shape id="_x0000_i1091" type="#_x0000_t75" style="width:13pt;height:19.05pt" o:ole="">
            <v:imagedata r:id="rId24" o:title=""/>
          </v:shape>
          <o:OLEObject Type="Embed" ProgID="Equation.DSMT4" ShapeID="_x0000_i1091" DrawAspect="Content" ObjectID="_1575967176" r:id="rId25"/>
        </w:object>
      </w:r>
    </w:p>
    <w:p w:rsidR="0067182C" w:rsidRDefault="0067182C" w:rsidP="0067182C">
      <w:pPr>
        <w:jc w:val="center"/>
      </w:pPr>
      <w:r w:rsidRPr="0067182C">
        <w:rPr>
          <w:position w:val="-32"/>
        </w:rPr>
        <w:object w:dxaOrig="4260" w:dyaOrig="720">
          <v:shape id="_x0000_i1094" type="#_x0000_t75" style="width:212.95pt;height:36pt" o:ole="">
            <v:imagedata r:id="rId26" o:title=""/>
          </v:shape>
          <o:OLEObject Type="Embed" ProgID="Equation.DSMT4" ShapeID="_x0000_i1094" DrawAspect="Content" ObjectID="_1575967177" r:id="rId27"/>
        </w:object>
      </w:r>
    </w:p>
    <w:p w:rsidR="0067182C" w:rsidRDefault="0067182C" w:rsidP="0067182C"/>
    <w:p w:rsidR="0067182C" w:rsidRDefault="0067182C" w:rsidP="0067182C"/>
    <w:p w:rsidR="0067182C" w:rsidRDefault="0067182C" w:rsidP="0067182C"/>
    <w:p w:rsidR="0067182C" w:rsidRDefault="0067182C" w:rsidP="0067182C"/>
    <w:p w:rsidR="0067182C" w:rsidRPr="00D1106E" w:rsidRDefault="0067182C" w:rsidP="0067182C">
      <w:pPr>
        <w:rPr>
          <w:color w:val="FFC000"/>
        </w:rPr>
      </w:pPr>
      <w:r>
        <w:t xml:space="preserve">7 </w:t>
      </w:r>
      <w:r w:rsidRPr="00D1106E">
        <w:rPr>
          <w:color w:val="FFC000"/>
        </w:rPr>
        <w:t>随机梯度下降</w:t>
      </w:r>
    </w:p>
    <w:p w:rsidR="0067182C" w:rsidRDefault="0067182C" w:rsidP="0067182C">
      <w:r>
        <w:t>上面的求解方法能娶到全局最优值</w:t>
      </w:r>
      <w:r>
        <w:rPr>
          <w:rFonts w:hint="eastAsia"/>
        </w:rPr>
        <w:t>，</w:t>
      </w:r>
      <w:r>
        <w:t>但是对于样本量过大的情况下不实际</w:t>
      </w:r>
    </w:p>
    <w:p w:rsidR="0067182C" w:rsidRDefault="0067182C" w:rsidP="0067182C">
      <w:r>
        <w:t>改写损失函数</w:t>
      </w:r>
    </w:p>
    <w:p w:rsidR="0067182C" w:rsidRDefault="0067182C" w:rsidP="0067182C">
      <w:pPr>
        <w:jc w:val="center"/>
      </w:pPr>
      <w:r w:rsidRPr="0067182C">
        <w:rPr>
          <w:position w:val="-28"/>
        </w:rPr>
        <w:object w:dxaOrig="4860" w:dyaOrig="680">
          <v:shape id="_x0000_i1097" type="#_x0000_t75" style="width:242.9pt;height:33.9pt" o:ole="">
            <v:imagedata r:id="rId28" o:title=""/>
          </v:shape>
          <o:OLEObject Type="Embed" ProgID="Equation.DSMT4" ShapeID="_x0000_i1097" DrawAspect="Content" ObjectID="_1575967178" r:id="rId29"/>
        </w:object>
      </w:r>
    </w:p>
    <w:p w:rsidR="0067182C" w:rsidRDefault="0067182C" w:rsidP="0067182C">
      <w:r>
        <w:t>其中</w:t>
      </w:r>
      <w:r>
        <w:rPr>
          <w:rFonts w:hint="eastAsia"/>
        </w:rPr>
        <w:t>，</w:t>
      </w:r>
      <w:r w:rsidR="00D1106E" w:rsidRPr="00D1106E">
        <w:rPr>
          <w:position w:val="-24"/>
        </w:rPr>
        <w:object w:dxaOrig="3040" w:dyaOrig="620">
          <v:shape id="_x0000_i1102" type="#_x0000_t75" style="width:151.85pt;height:30.85pt" o:ole="">
            <v:imagedata r:id="rId30" o:title=""/>
          </v:shape>
          <o:OLEObject Type="Embed" ProgID="Equation.DSMT4" ShapeID="_x0000_i1102" DrawAspect="Content" ObjectID="_1575967179" r:id="rId31"/>
        </w:object>
      </w:r>
    </w:p>
    <w:p w:rsidR="00D1106E" w:rsidRDefault="00D1106E" w:rsidP="0067182C"/>
    <w:p w:rsidR="00D1106E" w:rsidRDefault="00D1106E" w:rsidP="0067182C">
      <w:r>
        <w:rPr>
          <w:rFonts w:hint="eastAsia"/>
        </w:rPr>
        <w:t>8.</w:t>
      </w:r>
      <w:r>
        <w:t xml:space="preserve"> </w:t>
      </w:r>
      <w:r>
        <w:t>我们不对</w:t>
      </w:r>
      <w:r w:rsidRPr="00D1106E">
        <w:rPr>
          <w:position w:val="-10"/>
        </w:rPr>
        <w:object w:dxaOrig="520" w:dyaOrig="320">
          <v:shape id="_x0000_i1103" type="#_x0000_t75" style="width:26pt;height:16.05pt" o:ole="">
            <v:imagedata r:id="rId32" o:title=""/>
          </v:shape>
          <o:OLEObject Type="Embed" ProgID="Equation.DSMT4" ShapeID="_x0000_i1103" DrawAspect="Content" ObjectID="_1575967180" r:id="rId33"/>
        </w:object>
      </w:r>
      <w:r>
        <w:t>求偏导</w:t>
      </w:r>
      <w:r>
        <w:rPr>
          <w:rFonts w:hint="eastAsia"/>
        </w:rPr>
        <w:t>，</w:t>
      </w:r>
      <w:r>
        <w:t>而是对</w:t>
      </w:r>
      <w:r w:rsidRPr="00D1106E">
        <w:rPr>
          <w:position w:val="-6"/>
        </w:rPr>
        <w:object w:dxaOrig="480" w:dyaOrig="240">
          <v:shape id="_x0000_i1104" type="#_x0000_t75" style="width:23.9pt;height:12.1pt" o:ole="">
            <v:imagedata r:id="rId34" o:title=""/>
          </v:shape>
          <o:OLEObject Type="Embed" ProgID="Equation.DSMT4" ShapeID="_x0000_i1104" DrawAspect="Content" ObjectID="_1575967181" r:id="rId35"/>
        </w:object>
      </w:r>
      <w:r>
        <w:t>求偏导</w:t>
      </w:r>
    </w:p>
    <w:p w:rsidR="00D1106E" w:rsidRDefault="00D1106E" w:rsidP="00D1106E">
      <w:pPr>
        <w:jc w:val="center"/>
      </w:pPr>
      <w:r w:rsidRPr="00D1106E">
        <w:rPr>
          <w:position w:val="-32"/>
        </w:rPr>
        <w:object w:dxaOrig="3440" w:dyaOrig="700">
          <v:shape id="_x0000_i1107" type="#_x0000_t75" style="width:172.15pt;height:35.1pt" o:ole="">
            <v:imagedata r:id="rId36" o:title=""/>
          </v:shape>
          <o:OLEObject Type="Embed" ProgID="Equation.DSMT4" ShapeID="_x0000_i1107" DrawAspect="Content" ObjectID="_1575967182" r:id="rId37"/>
        </w:object>
      </w:r>
    </w:p>
    <w:p w:rsidR="00D1106E" w:rsidRDefault="00D1106E" w:rsidP="00D1106E">
      <w:r>
        <w:t>9</w:t>
      </w:r>
      <w:r>
        <w:t>更新</w:t>
      </w:r>
      <w:r w:rsidRPr="0067182C">
        <w:rPr>
          <w:position w:val="-14"/>
        </w:rPr>
        <w:object w:dxaOrig="260" w:dyaOrig="380">
          <v:shape id="_x0000_i1108" type="#_x0000_t75" style="width:13pt;height:19.05pt" o:ole="">
            <v:imagedata r:id="rId24" o:title=""/>
          </v:shape>
          <o:OLEObject Type="Embed" ProgID="Equation.DSMT4" ShapeID="_x0000_i1108" DrawAspect="Content" ObjectID="_1575967183" r:id="rId38"/>
        </w:object>
      </w:r>
    </w:p>
    <w:bookmarkStart w:id="0" w:name="_GoBack"/>
    <w:bookmarkEnd w:id="0"/>
    <w:p w:rsidR="00D1106E" w:rsidRPr="00D1106E" w:rsidRDefault="00D1106E" w:rsidP="00D1106E">
      <w:pPr>
        <w:jc w:val="center"/>
        <w:rPr>
          <w:rFonts w:hint="eastAsia"/>
        </w:rPr>
      </w:pPr>
      <w:r w:rsidRPr="0067182C">
        <w:rPr>
          <w:position w:val="-32"/>
        </w:rPr>
        <w:object w:dxaOrig="3760" w:dyaOrig="700">
          <v:shape id="_x0000_i1111" type="#_x0000_t75" style="width:187.85pt;height:35.1pt" o:ole="">
            <v:imagedata r:id="rId39" o:title=""/>
          </v:shape>
          <o:OLEObject Type="Embed" ProgID="Equation.DSMT4" ShapeID="_x0000_i1111" DrawAspect="Content" ObjectID="_1575967184" r:id="rId40"/>
        </w:object>
      </w:r>
    </w:p>
    <w:sectPr w:rsidR="00D1106E" w:rsidRPr="00D1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2F"/>
    <w:rsid w:val="00134A66"/>
    <w:rsid w:val="002452D9"/>
    <w:rsid w:val="003B192F"/>
    <w:rsid w:val="004C0432"/>
    <w:rsid w:val="0067182C"/>
    <w:rsid w:val="00C03756"/>
    <w:rsid w:val="00D1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D65CF-493D-461E-9F62-19C4A1C4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134A6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134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Fibrizo Asdil</dc:creator>
  <cp:keywords/>
  <dc:description/>
  <cp:lastModifiedBy>Fibrizo Asdil</cp:lastModifiedBy>
  <cp:revision>2</cp:revision>
  <dcterms:created xsi:type="dcterms:W3CDTF">2017-12-28T03:25:00Z</dcterms:created>
  <dcterms:modified xsi:type="dcterms:W3CDTF">2017-12-28T03:52:00Z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