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FC2C" w14:textId="77777777" w:rsidR="009971CD" w:rsidRPr="009971CD" w:rsidRDefault="009971CD" w:rsidP="009971C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971CD">
        <w:rPr>
          <w:rFonts w:ascii="Times New Roman" w:eastAsia="Times New Roman" w:hAnsi="Times New Roman" w:cs="Times New Roman"/>
          <w:b/>
          <w:bCs/>
          <w:kern w:val="0"/>
          <w:sz w:val="27"/>
          <w:szCs w:val="27"/>
          <w:lang w:eastAsia="en-GB"/>
          <w14:ligatures w14:val="none"/>
        </w:rPr>
        <w:t>Report on Analysis of World University Rankings</w:t>
      </w:r>
    </w:p>
    <w:p w14:paraId="77A417AC" w14:textId="77777777" w:rsidR="009971CD" w:rsidRPr="009971CD" w:rsidRDefault="009971CD" w:rsidP="009971C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971CD">
        <w:rPr>
          <w:rFonts w:ascii="Times New Roman" w:eastAsia="Times New Roman" w:hAnsi="Times New Roman" w:cs="Times New Roman"/>
          <w:b/>
          <w:bCs/>
          <w:kern w:val="0"/>
          <w:lang w:eastAsia="en-GB"/>
          <w14:ligatures w14:val="none"/>
        </w:rPr>
        <w:t>1. Introduction</w:t>
      </w:r>
    </w:p>
    <w:p w14:paraId="6D2D0CB4"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This report presents an in-depth analysis of factors that influence world university rankings. The analysis is based on data from Kaggle, spanning from 2016 to 2024. The objective is to identify key trends, the top-ranking universities, and the factors that contribute to their rankings.</w:t>
      </w:r>
    </w:p>
    <w:p w14:paraId="744D52E5" w14:textId="77777777" w:rsidR="009971CD" w:rsidRPr="009971CD" w:rsidRDefault="009971CD" w:rsidP="009971C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971CD">
        <w:rPr>
          <w:rFonts w:ascii="Times New Roman" w:eastAsia="Times New Roman" w:hAnsi="Times New Roman" w:cs="Times New Roman"/>
          <w:b/>
          <w:bCs/>
          <w:kern w:val="0"/>
          <w:lang w:eastAsia="en-GB"/>
          <w14:ligatures w14:val="none"/>
        </w:rPr>
        <w:t>2. Data Source and Preparation</w:t>
      </w:r>
    </w:p>
    <w:p w14:paraId="5571FE9F"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The data used for this analysis was obtained from Kaggle, covering university rankings from 2016 to 2024. The data includes various metrics such as student population, international student population, overall scores, and other relevant factors that affect university rankings.</w:t>
      </w:r>
    </w:p>
    <w:p w14:paraId="1141F51A" w14:textId="77777777" w:rsidR="009971CD" w:rsidRPr="009971CD" w:rsidRDefault="009971CD" w:rsidP="009971C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971CD">
        <w:rPr>
          <w:rFonts w:ascii="Times New Roman" w:eastAsia="Times New Roman" w:hAnsi="Times New Roman" w:cs="Times New Roman"/>
          <w:b/>
          <w:bCs/>
          <w:kern w:val="0"/>
          <w:lang w:eastAsia="en-GB"/>
          <w14:ligatures w14:val="none"/>
        </w:rPr>
        <w:t>3. Analysis Questions</w:t>
      </w:r>
    </w:p>
    <w:p w14:paraId="2A64AA08"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The analysis sought to answer the following questions:</w:t>
      </w:r>
    </w:p>
    <w:p w14:paraId="72DBC899" w14:textId="77777777" w:rsidR="009971CD" w:rsidRPr="009971CD" w:rsidRDefault="009971CD" w:rsidP="009971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Which university has the highest student population?</w:t>
      </w:r>
    </w:p>
    <w:p w14:paraId="74AB91A9" w14:textId="77777777" w:rsidR="009971CD" w:rsidRPr="009971CD" w:rsidRDefault="009971CD" w:rsidP="009971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Which countries have the most international student population?</w:t>
      </w:r>
    </w:p>
    <w:p w14:paraId="74FFF8CD" w14:textId="77777777" w:rsidR="009971CD" w:rsidRPr="009971CD" w:rsidRDefault="009971CD" w:rsidP="009971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How is the overall score for a university affected by factors like teaching quality and research?</w:t>
      </w:r>
    </w:p>
    <w:p w14:paraId="1AF8CCC8" w14:textId="77777777" w:rsidR="009971CD" w:rsidRPr="009971CD" w:rsidRDefault="009971CD" w:rsidP="009971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What is the trend in student and international student populations over the years?</w:t>
      </w:r>
    </w:p>
    <w:p w14:paraId="55D4D552" w14:textId="77777777" w:rsidR="009971CD" w:rsidRPr="009971CD" w:rsidRDefault="009971CD" w:rsidP="009971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What are the statistics for Canadian universities?</w:t>
      </w:r>
    </w:p>
    <w:p w14:paraId="61087B43" w14:textId="77777777" w:rsidR="009971CD" w:rsidRPr="009971CD" w:rsidRDefault="009971CD" w:rsidP="009971C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971CD">
        <w:rPr>
          <w:rFonts w:ascii="Times New Roman" w:eastAsia="Times New Roman" w:hAnsi="Times New Roman" w:cs="Times New Roman"/>
          <w:b/>
          <w:bCs/>
          <w:kern w:val="0"/>
          <w:lang w:eastAsia="en-GB"/>
          <w14:ligatures w14:val="none"/>
        </w:rPr>
        <w:t>4. Visualization and Findings</w:t>
      </w:r>
    </w:p>
    <w:p w14:paraId="1D6D9654"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4.1. Bar Chart Analysis</w:t>
      </w:r>
    </w:p>
    <w:p w14:paraId="102CD7F4" w14:textId="77777777" w:rsidR="009971CD" w:rsidRPr="009971CD" w:rsidRDefault="009971CD" w:rsidP="009971C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Top 10 Countries by International Student Population:</w:t>
      </w:r>
      <w:r w:rsidRPr="009971CD">
        <w:rPr>
          <w:rFonts w:ascii="Times New Roman" w:eastAsia="Times New Roman" w:hAnsi="Times New Roman" w:cs="Times New Roman"/>
          <w:kern w:val="0"/>
          <w:lang w:eastAsia="en-GB"/>
          <w14:ligatures w14:val="none"/>
        </w:rPr>
        <w:t xml:space="preserve"> The United Kingdom tops the chart with approximately 596,570 international students, followed by the USA with 475,520 students, and Australia with 258,600 students.</w:t>
      </w:r>
    </w:p>
    <w:p w14:paraId="23657167" w14:textId="77777777" w:rsidR="009971CD" w:rsidRPr="009971CD" w:rsidRDefault="009971CD" w:rsidP="009971C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Top 10 Universities by Student Population:</w:t>
      </w:r>
      <w:r w:rsidRPr="009971CD">
        <w:rPr>
          <w:rFonts w:ascii="Times New Roman" w:eastAsia="Times New Roman" w:hAnsi="Times New Roman" w:cs="Times New Roman"/>
          <w:kern w:val="0"/>
          <w:lang w:eastAsia="en-GB"/>
          <w14:ligatures w14:val="none"/>
        </w:rPr>
        <w:t xml:space="preserve"> Tribhuvan University has the highest student population with 482,540 students, followed by Alexandria University and Al-Azhar University. Anadolu University has the lowest enrolment among the top 10.</w:t>
      </w:r>
    </w:p>
    <w:p w14:paraId="05BC3405"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4.2. Line Chart Analysis</w:t>
      </w:r>
    </w:p>
    <w:p w14:paraId="20244EC1" w14:textId="77777777" w:rsidR="009971CD" w:rsidRPr="009971CD" w:rsidRDefault="009971CD" w:rsidP="009971C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Rank Changes Over Time (2016-2024):</w:t>
      </w:r>
      <w:r w:rsidRPr="009971CD">
        <w:rPr>
          <w:rFonts w:ascii="Times New Roman" w:eastAsia="Times New Roman" w:hAnsi="Times New Roman" w:cs="Times New Roman"/>
          <w:kern w:val="0"/>
          <w:lang w:eastAsia="en-GB"/>
          <w14:ligatures w14:val="none"/>
        </w:rPr>
        <w:t xml:space="preserve"> The analysis shows that Oxford University consistently held the 1st position from 2017 to 2024. Imperial College London improved its rank from 10th to 8th in 2024, while Yale University saw a decline from 9th to 10th position.</w:t>
      </w:r>
    </w:p>
    <w:p w14:paraId="2BEDF8AA"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 xml:space="preserve">4.3. </w:t>
      </w:r>
      <w:proofErr w:type="spellStart"/>
      <w:r w:rsidRPr="009971CD">
        <w:rPr>
          <w:rFonts w:ascii="Times New Roman" w:eastAsia="Times New Roman" w:hAnsi="Times New Roman" w:cs="Times New Roman"/>
          <w:b/>
          <w:bCs/>
          <w:kern w:val="0"/>
          <w:lang w:eastAsia="en-GB"/>
          <w14:ligatures w14:val="none"/>
        </w:rPr>
        <w:t>Treemap</w:t>
      </w:r>
      <w:proofErr w:type="spellEnd"/>
      <w:r w:rsidRPr="009971CD">
        <w:rPr>
          <w:rFonts w:ascii="Times New Roman" w:eastAsia="Times New Roman" w:hAnsi="Times New Roman" w:cs="Times New Roman"/>
          <w:b/>
          <w:bCs/>
          <w:kern w:val="0"/>
          <w:lang w:eastAsia="en-GB"/>
          <w14:ligatures w14:val="none"/>
        </w:rPr>
        <w:t xml:space="preserve"> Analysis</w:t>
      </w:r>
    </w:p>
    <w:p w14:paraId="63694E39" w14:textId="77777777" w:rsidR="009971CD" w:rsidRPr="009971CD" w:rsidRDefault="009971CD" w:rsidP="009971C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Top Universities by Overall Score:</w:t>
      </w:r>
      <w:r w:rsidRPr="009971CD">
        <w:rPr>
          <w:rFonts w:ascii="Times New Roman" w:eastAsia="Times New Roman" w:hAnsi="Times New Roman" w:cs="Times New Roman"/>
          <w:kern w:val="0"/>
          <w:lang w:eastAsia="en-GB"/>
          <w14:ligatures w14:val="none"/>
        </w:rPr>
        <w:t xml:space="preserve"> Oxford University achieved the highest overall score of 98.5, followed by Stanford University (98.0) and Massachusetts Institute of Technology (97.9).</w:t>
      </w:r>
    </w:p>
    <w:p w14:paraId="59EAD0F3"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lastRenderedPageBreak/>
        <w:t>4.4. Linear Trend Line</w:t>
      </w:r>
    </w:p>
    <w:p w14:paraId="205ED7DD" w14:textId="77777777" w:rsidR="009971CD" w:rsidRPr="009971CD" w:rsidRDefault="009971CD" w:rsidP="009971C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Research Quality vs. Overall Score:</w:t>
      </w:r>
      <w:r w:rsidRPr="009971CD">
        <w:rPr>
          <w:rFonts w:ascii="Times New Roman" w:eastAsia="Times New Roman" w:hAnsi="Times New Roman" w:cs="Times New Roman"/>
          <w:kern w:val="0"/>
          <w:lang w:eastAsia="en-GB"/>
          <w14:ligatures w14:val="none"/>
        </w:rPr>
        <w:t xml:space="preserve"> The analysis indicates a strong relationship between research quality and overall score, emphasizing the importance of research in university rankings.</w:t>
      </w:r>
    </w:p>
    <w:p w14:paraId="718C0E1A"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4.5. Forecasting</w:t>
      </w:r>
    </w:p>
    <w:p w14:paraId="2505ECF7" w14:textId="77777777" w:rsidR="009971CD" w:rsidRPr="009971CD" w:rsidRDefault="009971CD" w:rsidP="009971C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Student Population Forecast for 2025:</w:t>
      </w:r>
      <w:r w:rsidRPr="009971CD">
        <w:rPr>
          <w:rFonts w:ascii="Times New Roman" w:eastAsia="Times New Roman" w:hAnsi="Times New Roman" w:cs="Times New Roman"/>
          <w:kern w:val="0"/>
          <w:lang w:eastAsia="en-GB"/>
          <w14:ligatures w14:val="none"/>
        </w:rPr>
        <w:t xml:space="preserve"> The forecast suggests a continued increase in student population, reflecting a growing demand for higher education globally.</w:t>
      </w:r>
    </w:p>
    <w:p w14:paraId="6F607A66"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4.6. Ranking and Map Chart</w:t>
      </w:r>
    </w:p>
    <w:p w14:paraId="63447D82" w14:textId="77777777" w:rsidR="009971CD" w:rsidRPr="009971CD" w:rsidRDefault="009971CD" w:rsidP="009971C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Top 10 Canadian Universities:</w:t>
      </w:r>
      <w:r w:rsidRPr="009971CD">
        <w:rPr>
          <w:rFonts w:ascii="Times New Roman" w:eastAsia="Times New Roman" w:hAnsi="Times New Roman" w:cs="Times New Roman"/>
          <w:kern w:val="0"/>
          <w:lang w:eastAsia="en-GB"/>
          <w14:ligatures w14:val="none"/>
        </w:rPr>
        <w:t xml:space="preserve"> The University of Toronto ranks highest in Canada with an overall score of 88.64. The map chart shows that the USA has the largest international student population, with 475,523 students.</w:t>
      </w:r>
    </w:p>
    <w:p w14:paraId="558FD7FD"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4.7. Horizontal and Vertical Bar Charts</w:t>
      </w:r>
    </w:p>
    <w:p w14:paraId="0A5DF71B" w14:textId="77777777" w:rsidR="009971CD" w:rsidRPr="009971CD" w:rsidRDefault="009971CD" w:rsidP="009971CD">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Canadian Universities' Student Population:</w:t>
      </w:r>
      <w:r w:rsidRPr="009971CD">
        <w:rPr>
          <w:rFonts w:ascii="Times New Roman" w:eastAsia="Times New Roman" w:hAnsi="Times New Roman" w:cs="Times New Roman"/>
          <w:kern w:val="0"/>
          <w:lang w:eastAsia="en-GB"/>
          <w14:ligatures w14:val="none"/>
        </w:rPr>
        <w:t xml:space="preserve"> The University of Toronto has the largest student population (79,282 students), with 21% being international students. The University of British Columbia has the highest percentage of international students (34%).</w:t>
      </w:r>
    </w:p>
    <w:p w14:paraId="51DD7364" w14:textId="77777777" w:rsidR="009971CD" w:rsidRPr="009971CD" w:rsidRDefault="009971CD" w:rsidP="009971C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971CD">
        <w:rPr>
          <w:rFonts w:ascii="Times New Roman" w:eastAsia="Times New Roman" w:hAnsi="Times New Roman" w:cs="Times New Roman"/>
          <w:b/>
          <w:bCs/>
          <w:kern w:val="0"/>
          <w:lang w:eastAsia="en-GB"/>
          <w14:ligatures w14:val="none"/>
        </w:rPr>
        <w:t>5. Conclusions</w:t>
      </w:r>
    </w:p>
    <w:p w14:paraId="37A0A017"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The analysis successfully answered the proposed questions:</w:t>
      </w:r>
    </w:p>
    <w:p w14:paraId="282A6740" w14:textId="77777777" w:rsidR="009971CD" w:rsidRPr="009971CD" w:rsidRDefault="009971CD" w:rsidP="009971C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Highest Student Population:</w:t>
      </w:r>
      <w:r w:rsidRPr="009971CD">
        <w:rPr>
          <w:rFonts w:ascii="Times New Roman" w:eastAsia="Times New Roman" w:hAnsi="Times New Roman" w:cs="Times New Roman"/>
          <w:kern w:val="0"/>
          <w:lang w:eastAsia="en-GB"/>
          <w14:ligatures w14:val="none"/>
        </w:rPr>
        <w:t xml:space="preserve"> Tribhuvan University.</w:t>
      </w:r>
    </w:p>
    <w:p w14:paraId="7DC7D45E" w14:textId="77777777" w:rsidR="009971CD" w:rsidRPr="009971CD" w:rsidRDefault="009971CD" w:rsidP="009971C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Countries with Most International Students:</w:t>
      </w:r>
      <w:r w:rsidRPr="009971CD">
        <w:rPr>
          <w:rFonts w:ascii="Times New Roman" w:eastAsia="Times New Roman" w:hAnsi="Times New Roman" w:cs="Times New Roman"/>
          <w:kern w:val="0"/>
          <w:lang w:eastAsia="en-GB"/>
          <w14:ligatures w14:val="none"/>
        </w:rPr>
        <w:t xml:space="preserve"> United Kingdom.</w:t>
      </w:r>
    </w:p>
    <w:p w14:paraId="762B1D58" w14:textId="77777777" w:rsidR="009971CD" w:rsidRPr="009971CD" w:rsidRDefault="009971CD" w:rsidP="009971C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Overall Score and Influencing Factors:</w:t>
      </w:r>
      <w:r w:rsidRPr="009971CD">
        <w:rPr>
          <w:rFonts w:ascii="Times New Roman" w:eastAsia="Times New Roman" w:hAnsi="Times New Roman" w:cs="Times New Roman"/>
          <w:kern w:val="0"/>
          <w:lang w:eastAsia="en-GB"/>
          <w14:ligatures w14:val="none"/>
        </w:rPr>
        <w:t xml:space="preserve"> Research quality significantly impacts overall scores, with most top universities excelling in this area.</w:t>
      </w:r>
    </w:p>
    <w:p w14:paraId="6F11BB44" w14:textId="77777777" w:rsidR="009971CD" w:rsidRPr="009971CD" w:rsidRDefault="009971CD" w:rsidP="009971C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Trends Over the Years:</w:t>
      </w:r>
      <w:r w:rsidRPr="009971CD">
        <w:rPr>
          <w:rFonts w:ascii="Times New Roman" w:eastAsia="Times New Roman" w:hAnsi="Times New Roman" w:cs="Times New Roman"/>
          <w:kern w:val="0"/>
          <w:lang w:eastAsia="en-GB"/>
          <w14:ligatures w14:val="none"/>
        </w:rPr>
        <w:t xml:space="preserve"> Student populations have steadily increased, with forecasts predicting continued growth.</w:t>
      </w:r>
    </w:p>
    <w:p w14:paraId="164A1B1D" w14:textId="77777777" w:rsidR="009971CD" w:rsidRPr="009971CD" w:rsidRDefault="009971CD" w:rsidP="009971C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b/>
          <w:bCs/>
          <w:kern w:val="0"/>
          <w:lang w:eastAsia="en-GB"/>
          <w14:ligatures w14:val="none"/>
        </w:rPr>
        <w:t>Canadian University Statistics:</w:t>
      </w:r>
      <w:r w:rsidRPr="009971CD">
        <w:rPr>
          <w:rFonts w:ascii="Times New Roman" w:eastAsia="Times New Roman" w:hAnsi="Times New Roman" w:cs="Times New Roman"/>
          <w:kern w:val="0"/>
          <w:lang w:eastAsia="en-GB"/>
          <w14:ligatures w14:val="none"/>
        </w:rPr>
        <w:t xml:space="preserve"> The University of Toronto leads in overall score and student population.</w:t>
      </w:r>
    </w:p>
    <w:p w14:paraId="33FEE14E" w14:textId="77777777" w:rsidR="009971CD" w:rsidRPr="009971CD" w:rsidRDefault="009971CD" w:rsidP="009971CD">
      <w:pPr>
        <w:spacing w:before="100" w:beforeAutospacing="1" w:after="100" w:afterAutospacing="1"/>
        <w:rPr>
          <w:rFonts w:ascii="Times New Roman" w:eastAsia="Times New Roman" w:hAnsi="Times New Roman" w:cs="Times New Roman"/>
          <w:kern w:val="0"/>
          <w:lang w:eastAsia="en-GB"/>
          <w14:ligatures w14:val="none"/>
        </w:rPr>
      </w:pPr>
      <w:r w:rsidRPr="009971CD">
        <w:rPr>
          <w:rFonts w:ascii="Times New Roman" w:eastAsia="Times New Roman" w:hAnsi="Times New Roman" w:cs="Times New Roman"/>
          <w:kern w:val="0"/>
          <w:lang w:eastAsia="en-GB"/>
          <w14:ligatures w14:val="none"/>
        </w:rPr>
        <w:t>This analysis highlights the factors that influence world university rankings and provides insights into how institutions can improve their standings. The use of Tableau facilitated a detailed and visually compelling analysis, making the data more accessible and actionable.</w:t>
      </w:r>
    </w:p>
    <w:p w14:paraId="5E6A48BF" w14:textId="77777777" w:rsidR="009971CD" w:rsidRDefault="009971CD"/>
    <w:sectPr w:rsidR="00997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761"/>
    <w:multiLevelType w:val="multilevel"/>
    <w:tmpl w:val="D968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C0B58"/>
    <w:multiLevelType w:val="multilevel"/>
    <w:tmpl w:val="E44A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47F71"/>
    <w:multiLevelType w:val="multilevel"/>
    <w:tmpl w:val="F190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97EBA"/>
    <w:multiLevelType w:val="multilevel"/>
    <w:tmpl w:val="167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C2413"/>
    <w:multiLevelType w:val="multilevel"/>
    <w:tmpl w:val="33A4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27F3D"/>
    <w:multiLevelType w:val="multilevel"/>
    <w:tmpl w:val="3102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423B8"/>
    <w:multiLevelType w:val="multilevel"/>
    <w:tmpl w:val="18DA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B2B00"/>
    <w:multiLevelType w:val="multilevel"/>
    <w:tmpl w:val="B37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02DC5"/>
    <w:multiLevelType w:val="multilevel"/>
    <w:tmpl w:val="39D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692598">
    <w:abstractNumId w:val="2"/>
  </w:num>
  <w:num w:numId="2" w16cid:durableId="834958377">
    <w:abstractNumId w:val="7"/>
  </w:num>
  <w:num w:numId="3" w16cid:durableId="163209478">
    <w:abstractNumId w:val="8"/>
  </w:num>
  <w:num w:numId="4" w16cid:durableId="1628580259">
    <w:abstractNumId w:val="5"/>
  </w:num>
  <w:num w:numId="5" w16cid:durableId="2115511727">
    <w:abstractNumId w:val="3"/>
  </w:num>
  <w:num w:numId="6" w16cid:durableId="1923755197">
    <w:abstractNumId w:val="4"/>
  </w:num>
  <w:num w:numId="7" w16cid:durableId="2140568497">
    <w:abstractNumId w:val="0"/>
  </w:num>
  <w:num w:numId="8" w16cid:durableId="177501372">
    <w:abstractNumId w:val="6"/>
  </w:num>
  <w:num w:numId="9" w16cid:durableId="767238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CD"/>
    <w:rsid w:val="00997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F02622"/>
  <w15:chartTrackingRefBased/>
  <w15:docId w15:val="{BA933FB1-A998-D247-BEE8-4CDFB7068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71C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971CD"/>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71C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971CD"/>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9971CD"/>
    <w:rPr>
      <w:b/>
      <w:bCs/>
    </w:rPr>
  </w:style>
  <w:style w:type="paragraph" w:styleId="NormalWeb">
    <w:name w:val="Normal (Web)"/>
    <w:basedOn w:val="Normal"/>
    <w:uiPriority w:val="99"/>
    <w:semiHidden/>
    <w:unhideWhenUsed/>
    <w:rsid w:val="009971C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6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Boohene, Kwame A.</dc:creator>
  <cp:keywords/>
  <dc:description/>
  <cp:lastModifiedBy>Boohene, Kwame A.</cp:lastModifiedBy>
  <cp:revision>1</cp:revision>
  <dcterms:created xsi:type="dcterms:W3CDTF">2024-08-19T04:23:00Z</dcterms:created>
  <dcterms:modified xsi:type="dcterms:W3CDTF">2024-08-19T04:27:00Z</dcterms:modified>
</cp:coreProperties>
</file>