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44C64" w14:textId="5F784278" w:rsidR="00312898" w:rsidRDefault="00312898" w:rsidP="00E926FC">
      <w:pPr>
        <w:spacing w:line="480" w:lineRule="auto"/>
        <w:jc w:val="center"/>
      </w:pPr>
      <w:r>
        <w:t>Brief of Baye’s Theorem and JAGS Package</w:t>
      </w:r>
      <w:r w:rsidR="00E926FC">
        <w:t xml:space="preserve"> Plan</w:t>
      </w:r>
    </w:p>
    <w:p w14:paraId="625AB8A1" w14:textId="77777777" w:rsidR="00312898" w:rsidRDefault="00312898" w:rsidP="00E926FC">
      <w:pPr>
        <w:spacing w:line="480" w:lineRule="auto"/>
        <w:jc w:val="center"/>
      </w:pPr>
    </w:p>
    <w:p w14:paraId="22EC3320" w14:textId="77777777" w:rsidR="00A651BA" w:rsidRDefault="00C135DE" w:rsidP="00A651BA">
      <w:pPr>
        <w:spacing w:line="480" w:lineRule="auto"/>
      </w:pPr>
      <w:r>
        <w:t xml:space="preserve">From Baye’s theorem video, I know that the prior is a condition </w:t>
      </w:r>
      <w:commentRangeStart w:id="0"/>
      <w:r w:rsidRPr="00645FE4">
        <w:rPr>
          <w:i/>
          <w:iCs/>
        </w:rPr>
        <w:t>x</w:t>
      </w:r>
      <w:commentRangeEnd w:id="0"/>
      <w:r w:rsidR="00E617D0">
        <w:rPr>
          <w:rStyle w:val="CommentReference"/>
        </w:rPr>
        <w:commentReference w:id="0"/>
      </w:r>
      <w:r>
        <w:t xml:space="preserve"> we know, </w:t>
      </w:r>
      <w:r w:rsidR="006E06C4">
        <w:t xml:space="preserve">and </w:t>
      </w:r>
      <w:r>
        <w:t xml:space="preserve">the posterior is what we know about </w:t>
      </w:r>
      <w:r w:rsidRPr="00645FE4">
        <w:rPr>
          <w:i/>
          <w:iCs/>
        </w:rPr>
        <w:t>x</w:t>
      </w:r>
      <w:r>
        <w:t xml:space="preserve"> with the observation </w:t>
      </w:r>
      <w:r w:rsidRPr="00645FE4">
        <w:rPr>
          <w:i/>
          <w:iCs/>
        </w:rPr>
        <w:t>y</w:t>
      </w:r>
      <w:r>
        <w:t xml:space="preserve">. For example, there is a prior belief --you had heard from the neighbour that this week may not rain, and the prior belief is that today will be 30% probability to be rainy. However, there is a weather </w:t>
      </w:r>
      <w:commentRangeStart w:id="1"/>
      <w:r>
        <w:t>APP telling you today may have 75% probability of rain</w:t>
      </w:r>
      <w:commentRangeEnd w:id="1"/>
      <w:r w:rsidR="00E617D0">
        <w:rPr>
          <w:rStyle w:val="CommentReference"/>
        </w:rPr>
        <w:commentReference w:id="1"/>
      </w:r>
      <w:r>
        <w:t xml:space="preserve">, and this new data will update your belief. </w:t>
      </w:r>
      <w:r w:rsidR="006E29BF">
        <w:t xml:space="preserve">Then, combining with the prior belief and the new data, we can get a posterior distribution, which considers there is 60% rain today. </w:t>
      </w:r>
    </w:p>
    <w:p w14:paraId="64F912C0" w14:textId="77777777" w:rsidR="00A651BA" w:rsidRDefault="00A651BA" w:rsidP="00A651BA">
      <w:pPr>
        <w:spacing w:line="480" w:lineRule="auto"/>
      </w:pPr>
    </w:p>
    <w:p w14:paraId="24296D59" w14:textId="5A7210BD" w:rsidR="00A651BA" w:rsidRDefault="00BB4DE1" w:rsidP="00A651BA">
      <w:pPr>
        <w:spacing w:line="480" w:lineRule="auto"/>
      </w:pPr>
      <w:r w:rsidRPr="007A1B88">
        <w:t xml:space="preserve">JAGS (Just Another Gibbs Sampler) is an independent programme to implement MCMC simulations (Markov Chain Monte Carlo). It allows the Bayesian models </w:t>
      </w:r>
      <w:r w:rsidR="00294449" w:rsidRPr="007A1B88">
        <w:t xml:space="preserve">(prior and likelihood) and </w:t>
      </w:r>
      <w:commentRangeStart w:id="2"/>
      <w:commentRangeStart w:id="3"/>
      <w:r w:rsidR="00294449" w:rsidRPr="007A1B88">
        <w:t xml:space="preserve">external data </w:t>
      </w:r>
      <w:commentRangeEnd w:id="2"/>
      <w:r w:rsidR="00E617D0">
        <w:rPr>
          <w:rStyle w:val="CommentReference"/>
        </w:rPr>
        <w:commentReference w:id="2"/>
      </w:r>
      <w:commentRangeEnd w:id="3"/>
      <w:r w:rsidR="001635CB">
        <w:rPr>
          <w:rStyle w:val="CommentReference"/>
        </w:rPr>
        <w:commentReference w:id="3"/>
      </w:r>
      <w:r w:rsidR="00294449" w:rsidRPr="007A1B88">
        <w:t>as the input</w:t>
      </w:r>
      <w:commentRangeStart w:id="4"/>
      <w:r w:rsidR="00294449" w:rsidRPr="007A1B88">
        <w:t xml:space="preserve">. Loading data from the file requires setting parameters of statistical information </w:t>
      </w:r>
      <w:commentRangeEnd w:id="4"/>
      <w:r w:rsidR="00E617D0">
        <w:rPr>
          <w:rStyle w:val="CommentReference"/>
        </w:rPr>
        <w:commentReference w:id="4"/>
      </w:r>
      <w:r w:rsidR="00294449" w:rsidRPr="007A1B88">
        <w:t>(e.g. sample size, number of successes)</w:t>
      </w:r>
    </w:p>
    <w:p w14:paraId="42EE26E7" w14:textId="77777777" w:rsidR="00A651BA" w:rsidRDefault="00A651BA" w:rsidP="00A651BA">
      <w:pPr>
        <w:spacing w:line="480" w:lineRule="auto"/>
      </w:pPr>
    </w:p>
    <w:p w14:paraId="251DD860" w14:textId="77777777" w:rsidR="00A651BA" w:rsidRDefault="006E06C4" w:rsidP="00A651BA">
      <w:pPr>
        <w:spacing w:line="480" w:lineRule="auto"/>
        <w:rPr>
          <w:rFonts w:cstheme="minorHAnsi"/>
        </w:rPr>
      </w:pPr>
      <w:r w:rsidRPr="00645FE4">
        <w:t>After we g</w:t>
      </w:r>
      <w:r w:rsidR="008F7C75">
        <w:t>e</w:t>
      </w:r>
      <w:r w:rsidRPr="00645FE4">
        <w:t xml:space="preserve">t the </w:t>
      </w:r>
      <w:r w:rsidRPr="008F7C75">
        <w:rPr>
          <w:rFonts w:cstheme="minorHAnsi"/>
        </w:rPr>
        <w:t xml:space="preserve">true abundance as a matrix, </w:t>
      </w:r>
      <w:r w:rsidR="00EC34C9" w:rsidRPr="008F7C75">
        <w:rPr>
          <w:rFonts w:cstheme="minorHAnsi"/>
        </w:rPr>
        <w:t xml:space="preserve">we </w:t>
      </w:r>
      <w:r w:rsidR="008F7C75">
        <w:rPr>
          <w:rFonts w:cstheme="minorHAnsi"/>
        </w:rPr>
        <w:t>will implement the model estimation with</w:t>
      </w:r>
      <w:r w:rsidR="00EC34C9" w:rsidRPr="008F7C75">
        <w:rPr>
          <w:rFonts w:eastAsia="Times New Roman" w:cstheme="minorHAnsi"/>
          <w:kern w:val="0"/>
          <w14:ligatures w14:val="none"/>
        </w:rPr>
        <w:t xml:space="preserve"> </w:t>
      </w:r>
      <w:r w:rsidR="00645FE4" w:rsidRPr="008F7C75">
        <w:rPr>
          <w:rFonts w:cstheme="minorHAnsi"/>
        </w:rPr>
        <w:t>for loop in</w:t>
      </w:r>
      <w:r w:rsidR="00645FE4">
        <w:rPr>
          <w:rFonts w:ascii="Inconsolatazi4" w:hAnsi="Inconsolatazi4"/>
        </w:rPr>
        <w:t xml:space="preserve"> </w:t>
      </w:r>
      <w:r w:rsidR="00645FE4" w:rsidRPr="00645FE4">
        <w:rPr>
          <w:rFonts w:ascii="Inconsolatazi4" w:eastAsia="Times New Roman" w:hAnsi="Inconsolatazi4" w:cs="Times New Roman"/>
          <w:kern w:val="0"/>
          <w14:ligatures w14:val="none"/>
        </w:rPr>
        <w:t>‘</w:t>
      </w:r>
      <w:r w:rsidR="00EC34C9" w:rsidRPr="00645FE4">
        <w:rPr>
          <w:rFonts w:ascii="Inconsolatazi4" w:eastAsia="Times New Roman" w:hAnsi="Inconsolatazi4" w:cs="Times New Roman"/>
          <w:kern w:val="0"/>
          <w14:ligatures w14:val="none"/>
        </w:rPr>
        <w:t>model</w:t>
      </w:r>
      <w:r w:rsidR="00645FE4" w:rsidRPr="00645FE4">
        <w:rPr>
          <w:rFonts w:ascii="Inconsolatazi4" w:eastAsia="Times New Roman" w:hAnsi="Inconsolatazi4" w:cs="Times New Roman"/>
          <w:kern w:val="0"/>
          <w14:ligatures w14:val="none"/>
        </w:rPr>
        <w:t>’</w:t>
      </w:r>
      <w:r w:rsidR="00EC34C9" w:rsidRPr="00645FE4">
        <w:rPr>
          <w:rFonts w:ascii="Inconsolatazi4" w:eastAsia="Times New Roman" w:hAnsi="Inconsolatazi4" w:cs="Times New Roman"/>
          <w:kern w:val="0"/>
          <w14:ligatures w14:val="none"/>
        </w:rPr>
        <w:t xml:space="preserve"> </w:t>
      </w:r>
      <w:r w:rsidR="00EC34C9" w:rsidRPr="00645FE4">
        <w:t xml:space="preserve">block to define the probability </w:t>
      </w:r>
      <w:r w:rsidR="00EC34C9" w:rsidRPr="00645FE4">
        <w:rPr>
          <w:rFonts w:cstheme="minorHAnsi"/>
        </w:rPr>
        <w:t xml:space="preserve">model for the </w:t>
      </w:r>
      <w:r w:rsidR="00645FE4" w:rsidRPr="00645FE4">
        <w:rPr>
          <w:rFonts w:cstheme="minorHAnsi"/>
        </w:rPr>
        <w:t>true abundance</w:t>
      </w:r>
      <w:r w:rsidR="008F7C75">
        <w:rPr>
          <w:rFonts w:cstheme="minorHAnsi"/>
        </w:rPr>
        <w:t xml:space="preserve"> based on the multivariate normal distribution</w:t>
      </w:r>
      <w:r w:rsidR="00645FE4">
        <w:rPr>
          <w:rFonts w:cstheme="minorHAnsi"/>
        </w:rPr>
        <w:t>, then we can get the</w:t>
      </w:r>
      <w:r w:rsidR="008F7C75">
        <w:rPr>
          <w:rFonts w:cstheme="minorHAnsi"/>
        </w:rPr>
        <w:t xml:space="preserve"> parameters</w:t>
      </w:r>
      <w:r w:rsidR="001B2558">
        <w:rPr>
          <w:rFonts w:cstheme="minorHAnsi"/>
        </w:rPr>
        <w:t xml:space="preserve">: </w:t>
      </w:r>
      <w:r w:rsidR="00645FE4">
        <w:rPr>
          <w:rFonts w:cstheme="minorHAnsi"/>
        </w:rPr>
        <w:t xml:space="preserve">mean, </w:t>
      </w:r>
      <w:r w:rsidR="008F7C75">
        <w:rPr>
          <w:rFonts w:cstheme="minorHAnsi"/>
        </w:rPr>
        <w:t>variance-covariate</w:t>
      </w:r>
      <w:r w:rsidR="001B2558">
        <w:rPr>
          <w:rFonts w:cstheme="minorHAnsi"/>
        </w:rPr>
        <w:t xml:space="preserve">, theta, and </w:t>
      </w:r>
      <w:commentRangeStart w:id="5"/>
      <w:r w:rsidR="001B2558">
        <w:rPr>
          <w:rFonts w:cstheme="minorHAnsi"/>
        </w:rPr>
        <w:t>so on</w:t>
      </w:r>
      <w:commentRangeEnd w:id="5"/>
      <w:r w:rsidR="00E617D0">
        <w:rPr>
          <w:rStyle w:val="CommentReference"/>
        </w:rPr>
        <w:commentReference w:id="5"/>
      </w:r>
      <w:r w:rsidR="001B2558">
        <w:rPr>
          <w:rFonts w:cstheme="minorHAnsi"/>
        </w:rPr>
        <w:t>. Then we can calculate a likelihood from the ‘</w:t>
      </w:r>
      <w:proofErr w:type="spellStart"/>
      <w:r w:rsidR="001B2558" w:rsidRPr="001B2558">
        <w:rPr>
          <w:rFonts w:ascii="Inconsolatazi4" w:eastAsia="Times New Roman" w:hAnsi="Inconsolatazi4" w:cs="Times New Roman"/>
          <w:kern w:val="0"/>
          <w14:ligatures w14:val="none"/>
        </w:rPr>
        <w:t>dinterval</w:t>
      </w:r>
      <w:proofErr w:type="spellEnd"/>
      <w:r w:rsidR="001B2558">
        <w:rPr>
          <w:rFonts w:ascii="Inconsolatazi4" w:hAnsi="Inconsolatazi4"/>
        </w:rPr>
        <w:t>’</w:t>
      </w:r>
      <w:r w:rsidR="001B2558">
        <w:rPr>
          <w:rFonts w:cstheme="minorHAnsi"/>
        </w:rPr>
        <w:t xml:space="preserve"> distribution to </w:t>
      </w:r>
      <w:commentRangeStart w:id="6"/>
      <w:r w:rsidR="001B2558">
        <w:rPr>
          <w:rFonts w:cstheme="minorHAnsi"/>
        </w:rPr>
        <w:t>reinforce a posteriori restriction</w:t>
      </w:r>
      <w:commentRangeEnd w:id="6"/>
      <w:r w:rsidR="00D8274C">
        <w:rPr>
          <w:rStyle w:val="CommentReference"/>
        </w:rPr>
        <w:commentReference w:id="6"/>
      </w:r>
      <w:r w:rsidR="001B2558">
        <w:rPr>
          <w:rFonts w:cstheme="minorHAnsi"/>
        </w:rPr>
        <w:t>.</w:t>
      </w:r>
      <w:r w:rsidR="00312898">
        <w:rPr>
          <w:rFonts w:cstheme="minorHAnsi"/>
        </w:rPr>
        <w:t xml:space="preserve"> Next, we can create a data list of the data from our generative simulation model; and plug those parameters and data list into ‘</w:t>
      </w:r>
      <w:proofErr w:type="gramStart"/>
      <w:r w:rsidR="00312898" w:rsidRPr="00287221">
        <w:rPr>
          <w:rFonts w:ascii="Inconsolatazi4" w:eastAsia="Times New Roman" w:hAnsi="Inconsolatazi4" w:cs="Times New Roman"/>
          <w:kern w:val="0"/>
          <w14:ligatures w14:val="none"/>
        </w:rPr>
        <w:t>jags.model</w:t>
      </w:r>
      <w:proofErr w:type="gramEnd"/>
      <w:r w:rsidR="00312898" w:rsidRPr="00287221">
        <w:rPr>
          <w:rFonts w:ascii="Inconsolatazi4" w:eastAsia="Times New Roman" w:hAnsi="Inconsolatazi4" w:cs="Times New Roman"/>
          <w:kern w:val="0"/>
          <w14:ligatures w14:val="none"/>
        </w:rPr>
        <w:t>’</w:t>
      </w:r>
      <w:r w:rsidR="009A74FA">
        <w:rPr>
          <w:rFonts w:cstheme="minorHAnsi"/>
        </w:rPr>
        <w:t xml:space="preserve">. </w:t>
      </w:r>
    </w:p>
    <w:p w14:paraId="507A6914" w14:textId="77777777" w:rsidR="00A651BA" w:rsidRDefault="00A651BA" w:rsidP="00A651BA">
      <w:pPr>
        <w:spacing w:line="480" w:lineRule="auto"/>
        <w:rPr>
          <w:rFonts w:cstheme="minorHAnsi"/>
        </w:rPr>
      </w:pPr>
    </w:p>
    <w:p w14:paraId="2DD3393F" w14:textId="05029E2A" w:rsidR="007A1B88" w:rsidRPr="00A651BA" w:rsidRDefault="009A74FA" w:rsidP="00A651BA">
      <w:pPr>
        <w:spacing w:line="480" w:lineRule="auto"/>
      </w:pPr>
      <w:r>
        <w:rPr>
          <w:rFonts w:cstheme="minorHAnsi"/>
        </w:rPr>
        <w:lastRenderedPageBreak/>
        <w:t xml:space="preserve">The term “burn-in” describes the first stage of the MCMC sampling procedure, which enables the chain to explore the parameter space and reach a converged state. The generated samples are not used for inference during the burn-in phase. Burn-in is used to give the chains enough time to move from the initial starting point to a region of the parameter space where </w:t>
      </w:r>
      <w:r w:rsidR="00E926FC">
        <w:rPr>
          <w:rFonts w:cstheme="minorHAnsi"/>
        </w:rPr>
        <w:t>there are more likely to represent samples from the true posterior distribution. (</w:t>
      </w:r>
      <w:commentRangeStart w:id="7"/>
      <w:r w:rsidR="00E926FC">
        <w:rPr>
          <w:rFonts w:cstheme="minorHAnsi"/>
        </w:rPr>
        <w:t>The o</w:t>
      </w:r>
      <w:r w:rsidR="00312898">
        <w:rPr>
          <w:rFonts w:cstheme="minorHAnsi"/>
        </w:rPr>
        <w:t>utput of JAGS are s</w:t>
      </w:r>
      <w:r w:rsidR="00E926FC">
        <w:rPr>
          <w:rFonts w:cstheme="minorHAnsi"/>
        </w:rPr>
        <w:t>am</w:t>
      </w:r>
      <w:r w:rsidR="00312898">
        <w:rPr>
          <w:rFonts w:cstheme="minorHAnsi"/>
        </w:rPr>
        <w:t>ples from a posterior distribution</w:t>
      </w:r>
      <w:r w:rsidR="00E926FC">
        <w:rPr>
          <w:rFonts w:cstheme="minorHAnsi"/>
        </w:rPr>
        <w:t>)</w:t>
      </w:r>
      <w:commentRangeEnd w:id="7"/>
      <w:r w:rsidR="00D8274C">
        <w:rPr>
          <w:rStyle w:val="CommentReference"/>
        </w:rPr>
        <w:commentReference w:id="7"/>
      </w:r>
    </w:p>
    <w:sectPr w:rsidR="007A1B88" w:rsidRPr="00A651B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u, Juxin" w:date="2024-02-09T23:13:00Z" w:initials="JL">
    <w:p w14:paraId="4AEC9170" w14:textId="77777777" w:rsidR="00E617D0" w:rsidRDefault="00E617D0" w:rsidP="00E617D0">
      <w:pPr>
        <w:pStyle w:val="CommentText"/>
      </w:pPr>
      <w:r>
        <w:rPr>
          <w:rStyle w:val="CommentReference"/>
        </w:rPr>
        <w:annotationRef/>
      </w:r>
      <w:r>
        <w:t xml:space="preserve">What does "condition x" stand for? Please clarify. </w:t>
      </w:r>
    </w:p>
  </w:comment>
  <w:comment w:id="1" w:author="Liu, Juxin" w:date="2024-02-09T23:17:00Z" w:initials="JL">
    <w:p w14:paraId="288E3A59" w14:textId="77777777" w:rsidR="00E617D0" w:rsidRDefault="00E617D0" w:rsidP="00E617D0">
      <w:pPr>
        <w:pStyle w:val="CommentText"/>
      </w:pPr>
      <w:r>
        <w:rPr>
          <w:rStyle w:val="CommentReference"/>
        </w:rPr>
        <w:annotationRef/>
      </w:r>
      <w:r>
        <w:t xml:space="preserve">This seems to be another prior belief, NOT data. The data should be evidence (for example, cloudy or not). Similar to the example of librarian vs farmer in the short video.  </w:t>
      </w:r>
    </w:p>
  </w:comment>
  <w:comment w:id="2" w:author="Liu, Juxin" w:date="2024-02-09T23:19:00Z" w:initials="JL">
    <w:p w14:paraId="1C431735" w14:textId="77777777" w:rsidR="00E617D0" w:rsidRDefault="00E617D0" w:rsidP="00E617D0">
      <w:pPr>
        <w:pStyle w:val="CommentText"/>
      </w:pPr>
      <w:r>
        <w:rPr>
          <w:rStyle w:val="CommentReference"/>
        </w:rPr>
        <w:annotationRef/>
      </w:r>
      <w:r>
        <w:t>What are external data?</w:t>
      </w:r>
    </w:p>
  </w:comment>
  <w:comment w:id="3" w:author="rfp" w:date="2024-02-19T18:36:00Z" w:initials="r">
    <w:p w14:paraId="04EB3D35" w14:textId="77777777" w:rsidR="001635CB" w:rsidRDefault="001635CB" w:rsidP="001635CB">
      <w:r>
        <w:rPr>
          <w:rStyle w:val="CommentReference"/>
        </w:rPr>
        <w:annotationRef/>
      </w:r>
      <w:r>
        <w:rPr>
          <w:color w:val="000000"/>
          <w:sz w:val="20"/>
          <w:szCs w:val="20"/>
        </w:rPr>
        <w:t>The data generated by huokai’s simulation model with changed parameter values (sigma, alpha, theta and rho)</w:t>
      </w:r>
    </w:p>
  </w:comment>
  <w:comment w:id="4" w:author="Liu, Juxin" w:date="2024-02-09T23:21:00Z" w:initials="JL">
    <w:p w14:paraId="4A3B2791" w14:textId="6125892B" w:rsidR="00E617D0" w:rsidRDefault="00E617D0" w:rsidP="00E617D0">
      <w:pPr>
        <w:pStyle w:val="CommentText"/>
      </w:pPr>
      <w:r>
        <w:rPr>
          <w:rStyle w:val="CommentReference"/>
        </w:rPr>
        <w:annotationRef/>
      </w:r>
      <w:r>
        <w:t>I don't follow this sentence. What data? What file? What does "setting parameters of statistical information"?</w:t>
      </w:r>
    </w:p>
  </w:comment>
  <w:comment w:id="5" w:author="Liu, Juxin" w:date="2024-02-09T23:21:00Z" w:initials="JL">
    <w:p w14:paraId="0B00B4EE" w14:textId="77777777" w:rsidR="00E617D0" w:rsidRDefault="00E617D0" w:rsidP="00E617D0">
      <w:pPr>
        <w:pStyle w:val="CommentText"/>
      </w:pPr>
      <w:r>
        <w:rPr>
          <w:rStyle w:val="CommentReference"/>
        </w:rPr>
        <w:annotationRef/>
      </w:r>
      <w:r>
        <w:t>Please provide a complete set of all parameters.</w:t>
      </w:r>
    </w:p>
  </w:comment>
  <w:comment w:id="6" w:author="Liu, Juxin" w:date="2024-02-09T23:22:00Z" w:initials="JL">
    <w:p w14:paraId="589F269D" w14:textId="77777777" w:rsidR="00D8274C" w:rsidRDefault="00D8274C" w:rsidP="00D8274C">
      <w:pPr>
        <w:pStyle w:val="CommentText"/>
      </w:pPr>
      <w:r>
        <w:rPr>
          <w:rStyle w:val="CommentReference"/>
        </w:rPr>
        <w:annotationRef/>
      </w:r>
      <w:r>
        <w:t>What does this mean?</w:t>
      </w:r>
    </w:p>
  </w:comment>
  <w:comment w:id="7" w:author="Liu, Juxin" w:date="2024-02-09T23:23:00Z" w:initials="JL">
    <w:p w14:paraId="28F5A9DE" w14:textId="77777777" w:rsidR="00D8274C" w:rsidRDefault="00D8274C" w:rsidP="00D8274C">
      <w:pPr>
        <w:pStyle w:val="CommentText"/>
      </w:pPr>
      <w:r>
        <w:rPr>
          <w:rStyle w:val="CommentReference"/>
        </w:rPr>
        <w:annotationRef/>
      </w:r>
      <w:r>
        <w:t>Nice.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EC9170" w15:done="0"/>
  <w15:commentEx w15:paraId="288E3A59" w15:done="0"/>
  <w15:commentEx w15:paraId="1C431735" w15:done="0"/>
  <w15:commentEx w15:paraId="04EB3D35" w15:paraIdParent="1C431735" w15:done="0"/>
  <w15:commentEx w15:paraId="4A3B2791" w15:done="0"/>
  <w15:commentEx w15:paraId="0B00B4EE" w15:done="0"/>
  <w15:commentEx w15:paraId="589F269D" w15:done="0"/>
  <w15:commentEx w15:paraId="28F5A9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30459CE" w16cex:dateUtc="2024-02-10T05:13:00Z"/>
  <w16cex:commentExtensible w16cex:durableId="28A5B066" w16cex:dateUtc="2024-02-10T05:17:00Z"/>
  <w16cex:commentExtensible w16cex:durableId="2DFD9AC0" w16cex:dateUtc="2024-02-10T05:19:00Z"/>
  <w16cex:commentExtensible w16cex:durableId="00693517" w16cex:dateUtc="2024-02-20T02:36:00Z"/>
  <w16cex:commentExtensible w16cex:durableId="58A2F4FE" w16cex:dateUtc="2024-02-10T05:21:00Z"/>
  <w16cex:commentExtensible w16cex:durableId="25DBAA0D" w16cex:dateUtc="2024-02-10T05:21:00Z"/>
  <w16cex:commentExtensible w16cex:durableId="2AADC9FA" w16cex:dateUtc="2024-02-10T05:22:00Z"/>
  <w16cex:commentExtensible w16cex:durableId="0C4CB7A1" w16cex:dateUtc="2024-02-10T0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EC9170" w16cid:durableId="330459CE"/>
  <w16cid:commentId w16cid:paraId="288E3A59" w16cid:durableId="28A5B066"/>
  <w16cid:commentId w16cid:paraId="1C431735" w16cid:durableId="2DFD9AC0"/>
  <w16cid:commentId w16cid:paraId="04EB3D35" w16cid:durableId="00693517"/>
  <w16cid:commentId w16cid:paraId="4A3B2791" w16cid:durableId="58A2F4FE"/>
  <w16cid:commentId w16cid:paraId="0B00B4EE" w16cid:durableId="25DBAA0D"/>
  <w16cid:commentId w16cid:paraId="589F269D" w16cid:durableId="2AADC9FA"/>
  <w16cid:commentId w16cid:paraId="28F5A9DE" w16cid:durableId="0C4CB7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Inconsolatazi4">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u, Juxin">
    <w15:presenceInfo w15:providerId="AD" w15:userId="S::jul086@usask.ca::6cc304a9-8483-453a-928f-52c0c4b40df5"/>
  </w15:person>
  <w15:person w15:author="rfp">
    <w15:presenceInfo w15:providerId="AD" w15:userId="S::rfp@365hk.me::cd865dce-f50a-4728-afa6-36d557b29f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DE1"/>
    <w:rsid w:val="000D1280"/>
    <w:rsid w:val="001635CB"/>
    <w:rsid w:val="001B2558"/>
    <w:rsid w:val="00267BDD"/>
    <w:rsid w:val="00287221"/>
    <w:rsid w:val="002913A5"/>
    <w:rsid w:val="00294449"/>
    <w:rsid w:val="002B5205"/>
    <w:rsid w:val="00304C2A"/>
    <w:rsid w:val="00312898"/>
    <w:rsid w:val="00645FE4"/>
    <w:rsid w:val="006E06C4"/>
    <w:rsid w:val="006E29BF"/>
    <w:rsid w:val="007A1B88"/>
    <w:rsid w:val="008B1E20"/>
    <w:rsid w:val="008F7C75"/>
    <w:rsid w:val="0098310D"/>
    <w:rsid w:val="009A74FA"/>
    <w:rsid w:val="00A651BA"/>
    <w:rsid w:val="00BB4DE1"/>
    <w:rsid w:val="00C135DE"/>
    <w:rsid w:val="00CD5DB0"/>
    <w:rsid w:val="00D8274C"/>
    <w:rsid w:val="00E524F0"/>
    <w:rsid w:val="00E617D0"/>
    <w:rsid w:val="00E926FC"/>
    <w:rsid w:val="00EC34C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0CC69F"/>
  <w15:chartTrackingRefBased/>
  <w15:docId w15:val="{C8390D2C-765A-6843-9051-F3819B723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1B88"/>
    <w:pPr>
      <w:spacing w:before="100" w:beforeAutospacing="1" w:after="100" w:afterAutospacing="1"/>
    </w:pPr>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E617D0"/>
    <w:rPr>
      <w:sz w:val="16"/>
      <w:szCs w:val="16"/>
    </w:rPr>
  </w:style>
  <w:style w:type="paragraph" w:styleId="CommentText">
    <w:name w:val="annotation text"/>
    <w:basedOn w:val="Normal"/>
    <w:link w:val="CommentTextChar"/>
    <w:uiPriority w:val="99"/>
    <w:unhideWhenUsed/>
    <w:rsid w:val="00E617D0"/>
    <w:rPr>
      <w:sz w:val="20"/>
      <w:szCs w:val="20"/>
    </w:rPr>
  </w:style>
  <w:style w:type="character" w:customStyle="1" w:styleId="CommentTextChar">
    <w:name w:val="Comment Text Char"/>
    <w:basedOn w:val="DefaultParagraphFont"/>
    <w:link w:val="CommentText"/>
    <w:uiPriority w:val="99"/>
    <w:rsid w:val="00E617D0"/>
    <w:rPr>
      <w:sz w:val="20"/>
      <w:szCs w:val="20"/>
    </w:rPr>
  </w:style>
  <w:style w:type="paragraph" w:styleId="CommentSubject">
    <w:name w:val="annotation subject"/>
    <w:basedOn w:val="CommentText"/>
    <w:next w:val="CommentText"/>
    <w:link w:val="CommentSubjectChar"/>
    <w:uiPriority w:val="99"/>
    <w:semiHidden/>
    <w:unhideWhenUsed/>
    <w:rsid w:val="00E617D0"/>
    <w:rPr>
      <w:b/>
      <w:bCs/>
    </w:rPr>
  </w:style>
  <w:style w:type="character" w:customStyle="1" w:styleId="CommentSubjectChar">
    <w:name w:val="Comment Subject Char"/>
    <w:basedOn w:val="CommentTextChar"/>
    <w:link w:val="CommentSubject"/>
    <w:uiPriority w:val="99"/>
    <w:semiHidden/>
    <w:rsid w:val="00E617D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044276">
      <w:bodyDiv w:val="1"/>
      <w:marLeft w:val="0"/>
      <w:marRight w:val="0"/>
      <w:marTop w:val="0"/>
      <w:marBottom w:val="0"/>
      <w:divBdr>
        <w:top w:val="none" w:sz="0" w:space="0" w:color="auto"/>
        <w:left w:val="none" w:sz="0" w:space="0" w:color="auto"/>
        <w:bottom w:val="none" w:sz="0" w:space="0" w:color="auto"/>
        <w:right w:val="none" w:sz="0" w:space="0" w:color="auto"/>
      </w:divBdr>
      <w:divsChild>
        <w:div w:id="1376734832">
          <w:marLeft w:val="0"/>
          <w:marRight w:val="0"/>
          <w:marTop w:val="0"/>
          <w:marBottom w:val="0"/>
          <w:divBdr>
            <w:top w:val="none" w:sz="0" w:space="0" w:color="auto"/>
            <w:left w:val="none" w:sz="0" w:space="0" w:color="auto"/>
            <w:bottom w:val="none" w:sz="0" w:space="0" w:color="auto"/>
            <w:right w:val="none" w:sz="0" w:space="0" w:color="auto"/>
          </w:divBdr>
          <w:divsChild>
            <w:div w:id="1844123745">
              <w:marLeft w:val="0"/>
              <w:marRight w:val="0"/>
              <w:marTop w:val="0"/>
              <w:marBottom w:val="0"/>
              <w:divBdr>
                <w:top w:val="none" w:sz="0" w:space="0" w:color="auto"/>
                <w:left w:val="none" w:sz="0" w:space="0" w:color="auto"/>
                <w:bottom w:val="none" w:sz="0" w:space="0" w:color="auto"/>
                <w:right w:val="none" w:sz="0" w:space="0" w:color="auto"/>
              </w:divBdr>
              <w:divsChild>
                <w:div w:id="134304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rfp</dc:creator>
  <cp:keywords/>
  <dc:description/>
  <cp:lastModifiedBy>rfp</cp:lastModifiedBy>
  <cp:revision>3</cp:revision>
  <dcterms:created xsi:type="dcterms:W3CDTF">2024-02-19T23:40:00Z</dcterms:created>
  <dcterms:modified xsi:type="dcterms:W3CDTF">2024-02-20T05:01:00Z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06d68cfad65907a84f6ec3a8e7cb991e071ec93281bae6c0a975a5502c998ca9</vt:lpwstr>
  </property>
</Properties>
</file>