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04CD" w14:textId="36DDCDBF" w:rsidR="00A0130F" w:rsidRPr="00A0130F" w:rsidRDefault="00A0130F" w:rsidP="00A0130F">
      <w:pPr>
        <w:spacing w:line="480" w:lineRule="auto"/>
        <w:jc w:val="center"/>
        <w:rPr>
          <w:rFonts w:ascii="Times New Roman" w:hAnsi="Times New Roman" w:cs="Times New Roman"/>
          <w:color w:val="000000" w:themeColor="text1"/>
          <w:sz w:val="32"/>
          <w:szCs w:val="32"/>
        </w:rPr>
      </w:pPr>
      <w:r w:rsidRPr="00A0130F">
        <w:rPr>
          <w:rFonts w:ascii="Times New Roman" w:hAnsi="Times New Roman" w:cs="Times New Roman" w:hint="eastAsia"/>
          <w:color w:val="000000" w:themeColor="text1"/>
          <w:sz w:val="32"/>
          <w:szCs w:val="32"/>
        </w:rPr>
        <w:t>Lit</w:t>
      </w:r>
      <w:r w:rsidRPr="00A0130F">
        <w:rPr>
          <w:rFonts w:ascii="Times New Roman" w:hAnsi="Times New Roman" w:cs="Times New Roman"/>
          <w:color w:val="000000" w:themeColor="text1"/>
          <w:sz w:val="32"/>
          <w:szCs w:val="32"/>
        </w:rPr>
        <w:t>erature Review</w:t>
      </w:r>
    </w:p>
    <w:p w14:paraId="48DEF993" w14:textId="77777777" w:rsidR="00A0130F" w:rsidRDefault="00A0130F" w:rsidP="00A97EA0">
      <w:pPr>
        <w:spacing w:line="480" w:lineRule="auto"/>
        <w:rPr>
          <w:rFonts w:ascii="Times New Roman" w:hAnsi="Times New Roman" w:cs="Times New Roman"/>
          <w:color w:val="000000" w:themeColor="text1"/>
        </w:rPr>
      </w:pPr>
    </w:p>
    <w:p w14:paraId="7581FF20" w14:textId="14D4F59B" w:rsidR="00A25BBC" w:rsidRPr="000A75C7" w:rsidRDefault="00A25BBC" w:rsidP="00A97EA0">
      <w:pPr>
        <w:spacing w:line="480" w:lineRule="auto"/>
        <w:rPr>
          <w:rFonts w:ascii="Times New Roman" w:hAnsi="Times New Roman" w:cs="Times New Roman"/>
          <w:color w:val="000000" w:themeColor="text1"/>
        </w:rPr>
      </w:pPr>
      <w:commentRangeStart w:id="0"/>
      <w:r w:rsidRPr="000A75C7">
        <w:rPr>
          <w:rFonts w:ascii="Times New Roman" w:hAnsi="Times New Roman" w:cs="Times New Roman"/>
          <w:color w:val="000000" w:themeColor="text1"/>
        </w:rPr>
        <w:t xml:space="preserve">The thesis submission </w:t>
      </w:r>
      <w:commentRangeEnd w:id="0"/>
      <w:r w:rsidR="00C22F09">
        <w:rPr>
          <w:rStyle w:val="CommentReference"/>
        </w:rPr>
        <w:commentReference w:id="0"/>
      </w:r>
      <w:r w:rsidRPr="000A75C7">
        <w:rPr>
          <w:rFonts w:ascii="Times New Roman" w:hAnsi="Times New Roman" w:cs="Times New Roman"/>
          <w:color w:val="000000" w:themeColor="text1"/>
        </w:rPr>
        <w:t xml:space="preserve">explores various methods of coping with zeros in the microbiome data analysis. This study mainly elaborates on four approaches: the Bayesian-multiplicative replacement model, the gamma-normal mixture model, the zero-inflated Dirichlet tree multinomial model, and the zero-inflated probabilistic PCA model. </w:t>
      </w:r>
      <w:r w:rsidR="00A75EF3" w:rsidRPr="000A75C7">
        <w:rPr>
          <w:rFonts w:ascii="Times New Roman" w:hAnsi="Times New Roman" w:cs="Times New Roman"/>
          <w:color w:val="000000" w:themeColor="text1"/>
        </w:rPr>
        <w:t xml:space="preserve">The simulation study uses a zero-inflated logistic normal multinomial model combined with phylogenetic tree distances. The performance of each method is evaluated using the </w:t>
      </w:r>
      <w:commentRangeStart w:id="1"/>
      <w:r w:rsidR="00A75EF3" w:rsidRPr="000A75C7">
        <w:rPr>
          <w:rFonts w:ascii="Times New Roman" w:hAnsi="Times New Roman" w:cs="Times New Roman"/>
          <w:color w:val="000000" w:themeColor="text1"/>
        </w:rPr>
        <w:t xml:space="preserve">Frobenius </w:t>
      </w:r>
      <w:r w:rsidR="003949E4" w:rsidRPr="000A75C7">
        <w:rPr>
          <w:rFonts w:ascii="Times New Roman" w:hAnsi="Times New Roman" w:cs="Times New Roman"/>
          <w:color w:val="000000" w:themeColor="text1"/>
        </w:rPr>
        <w:t>norm</w:t>
      </w:r>
      <w:r w:rsidR="00A75EF3" w:rsidRPr="000A75C7">
        <w:rPr>
          <w:rFonts w:ascii="Times New Roman" w:hAnsi="Times New Roman" w:cs="Times New Roman"/>
          <w:color w:val="000000" w:themeColor="text1"/>
        </w:rPr>
        <w:t xml:space="preserve"> error</w:t>
      </w:r>
      <w:commentRangeEnd w:id="1"/>
      <w:r w:rsidR="003949E4" w:rsidRPr="000A75C7">
        <w:rPr>
          <w:rStyle w:val="CommentReference"/>
          <w:rFonts w:ascii="Times New Roman" w:hAnsi="Times New Roman" w:cs="Times New Roman"/>
          <w:color w:val="000000" w:themeColor="text1"/>
          <w:sz w:val="24"/>
          <w:szCs w:val="24"/>
        </w:rPr>
        <w:commentReference w:id="1"/>
      </w:r>
      <w:r w:rsidR="00A75EF3" w:rsidRPr="000A75C7">
        <w:rPr>
          <w:rFonts w:ascii="Times New Roman" w:hAnsi="Times New Roman" w:cs="Times New Roman"/>
          <w:color w:val="000000" w:themeColor="text1"/>
        </w:rPr>
        <w:t xml:space="preserve">, the </w:t>
      </w:r>
      <w:commentRangeStart w:id="2"/>
      <w:commentRangeStart w:id="3"/>
      <w:r w:rsidR="00A75EF3" w:rsidRPr="000A75C7">
        <w:rPr>
          <w:rFonts w:ascii="Times New Roman" w:hAnsi="Times New Roman" w:cs="Times New Roman"/>
          <w:color w:val="000000" w:themeColor="text1"/>
        </w:rPr>
        <w:t xml:space="preserve">mean squared error </w:t>
      </w:r>
      <w:commentRangeEnd w:id="2"/>
      <w:r w:rsidR="003949E4" w:rsidRPr="000A75C7">
        <w:rPr>
          <w:rStyle w:val="CommentReference"/>
          <w:rFonts w:ascii="Times New Roman" w:hAnsi="Times New Roman" w:cs="Times New Roman"/>
          <w:color w:val="000000" w:themeColor="text1"/>
          <w:sz w:val="24"/>
          <w:szCs w:val="24"/>
        </w:rPr>
        <w:commentReference w:id="2"/>
      </w:r>
      <w:commentRangeEnd w:id="3"/>
      <w:r w:rsidR="003949E4" w:rsidRPr="000A75C7">
        <w:rPr>
          <w:rStyle w:val="CommentReference"/>
          <w:rFonts w:ascii="Times New Roman" w:hAnsi="Times New Roman" w:cs="Times New Roman"/>
          <w:color w:val="000000" w:themeColor="text1"/>
          <w:sz w:val="24"/>
          <w:szCs w:val="24"/>
        </w:rPr>
        <w:commentReference w:id="3"/>
      </w:r>
      <w:r w:rsidR="00A75EF3" w:rsidRPr="000A75C7">
        <w:rPr>
          <w:rFonts w:ascii="Times New Roman" w:hAnsi="Times New Roman" w:cs="Times New Roman"/>
          <w:color w:val="000000" w:themeColor="text1"/>
        </w:rPr>
        <w:t xml:space="preserve">of Simpson’s exponent, and </w:t>
      </w:r>
      <w:commentRangeStart w:id="4"/>
      <w:r w:rsidR="00A75EF3" w:rsidRPr="000A75C7">
        <w:rPr>
          <w:rFonts w:ascii="Times New Roman" w:hAnsi="Times New Roman" w:cs="Times New Roman"/>
          <w:color w:val="000000" w:themeColor="text1"/>
        </w:rPr>
        <w:t>the Wasserstein distance error</w:t>
      </w:r>
      <w:commentRangeEnd w:id="4"/>
      <w:r w:rsidR="00E86564" w:rsidRPr="000A75C7">
        <w:rPr>
          <w:rStyle w:val="CommentReference"/>
          <w:rFonts w:ascii="Times New Roman" w:hAnsi="Times New Roman" w:cs="Times New Roman"/>
          <w:color w:val="000000" w:themeColor="text1"/>
          <w:sz w:val="24"/>
          <w:szCs w:val="24"/>
        </w:rPr>
        <w:commentReference w:id="4"/>
      </w:r>
      <w:r w:rsidR="00A75EF3" w:rsidRPr="000A75C7">
        <w:rPr>
          <w:rFonts w:ascii="Times New Roman" w:hAnsi="Times New Roman" w:cs="Times New Roman"/>
          <w:color w:val="000000" w:themeColor="text1"/>
        </w:rPr>
        <w:t>.</w:t>
      </w:r>
    </w:p>
    <w:p w14:paraId="7B64A727" w14:textId="77777777" w:rsidR="0096190B" w:rsidRPr="000A75C7" w:rsidRDefault="0096190B" w:rsidP="00A97EA0">
      <w:pPr>
        <w:spacing w:line="480" w:lineRule="auto"/>
        <w:rPr>
          <w:rFonts w:ascii="Times New Roman" w:hAnsi="Times New Roman" w:cs="Times New Roman"/>
          <w:color w:val="000000" w:themeColor="text1"/>
        </w:rPr>
      </w:pPr>
    </w:p>
    <w:p w14:paraId="67403F46" w14:textId="3359606A" w:rsidR="00FD4BB7" w:rsidRPr="000A75C7" w:rsidRDefault="006E2B2D"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whole research is based on biotech called 16S rRNA</w:t>
      </w:r>
      <w:r w:rsidR="001E2FF0" w:rsidRPr="000A75C7">
        <w:rPr>
          <w:rFonts w:ascii="Times New Roman" w:hAnsi="Times New Roman" w:cs="Times New Roman"/>
          <w:color w:val="000000" w:themeColor="text1"/>
        </w:rPr>
        <w:t>,</w:t>
      </w:r>
      <w:r w:rsidR="001A1BF6" w:rsidRPr="000A75C7">
        <w:rPr>
          <w:rFonts w:ascii="Times New Roman" w:hAnsi="Times New Roman" w:cs="Times New Roman"/>
          <w:color w:val="000000" w:themeColor="text1"/>
        </w:rPr>
        <w:t xml:space="preserve"> which </w:t>
      </w:r>
      <w:r w:rsidR="001E2FF0" w:rsidRPr="000A75C7">
        <w:rPr>
          <w:rFonts w:ascii="Times New Roman" w:hAnsi="Times New Roman" w:cs="Times New Roman"/>
          <w:color w:val="000000" w:themeColor="text1"/>
        </w:rPr>
        <w:t>plays a significant role</w:t>
      </w:r>
      <w:r w:rsidR="001A1BF6" w:rsidRPr="000A75C7">
        <w:rPr>
          <w:rFonts w:ascii="Times New Roman" w:hAnsi="Times New Roman" w:cs="Times New Roman"/>
          <w:color w:val="000000" w:themeColor="text1"/>
        </w:rPr>
        <w:t xml:space="preserve"> </w:t>
      </w:r>
      <w:r w:rsidR="001E2FF0" w:rsidRPr="000A75C7">
        <w:rPr>
          <w:rFonts w:ascii="Times New Roman" w:hAnsi="Times New Roman" w:cs="Times New Roman"/>
          <w:color w:val="000000" w:themeColor="text1"/>
        </w:rPr>
        <w:t xml:space="preserve">during the translation by providing a structural and functional framework for ribosome assembling and the interaction between mRNA and tRNA. This technology is </w:t>
      </w:r>
      <w:r w:rsidR="001A1BF6" w:rsidRPr="000A75C7">
        <w:rPr>
          <w:rFonts w:ascii="Times New Roman" w:hAnsi="Times New Roman" w:cs="Times New Roman"/>
          <w:color w:val="000000" w:themeColor="text1"/>
        </w:rPr>
        <w:t>cheap and fast to make through the polymerase chain reaction (PCR</w:t>
      </w:r>
      <w:r w:rsidR="001E69BA">
        <w:rPr>
          <w:rFonts w:ascii="Times New Roman" w:hAnsi="Times New Roman" w:cs="Times New Roman"/>
          <w:color w:val="000000" w:themeColor="text1"/>
        </w:rPr>
        <w:t>)</w:t>
      </w:r>
      <w:r w:rsidR="00B51793" w:rsidRPr="000A75C7">
        <w:rPr>
          <w:rFonts w:ascii="Times New Roman" w:hAnsi="Times New Roman" w:cs="Times New Roman"/>
          <w:color w:val="000000" w:themeColor="text1"/>
        </w:rPr>
        <w:t xml:space="preserve">. </w:t>
      </w:r>
      <w:r w:rsidR="00155C11" w:rsidRPr="000A75C7">
        <w:rPr>
          <w:rFonts w:ascii="Times New Roman" w:hAnsi="Times New Roman" w:cs="Times New Roman"/>
          <w:color w:val="000000" w:themeColor="text1"/>
        </w:rPr>
        <w:t xml:space="preserve">From the article Huokai writes, </w:t>
      </w:r>
      <w:r w:rsidR="00C13342" w:rsidRPr="000A75C7">
        <w:rPr>
          <w:rFonts w:ascii="Times New Roman" w:hAnsi="Times New Roman" w:cs="Times New Roman"/>
          <w:color w:val="000000" w:themeColor="text1"/>
        </w:rPr>
        <w:t xml:space="preserve">that </w:t>
      </w:r>
      <w:r w:rsidR="00B51793" w:rsidRPr="000A75C7">
        <w:rPr>
          <w:rFonts w:ascii="Times New Roman" w:hAnsi="Times New Roman" w:cs="Times New Roman"/>
          <w:color w:val="000000" w:themeColor="text1"/>
        </w:rPr>
        <w:t xml:space="preserve">the thesis starts with </w:t>
      </w:r>
      <w:r w:rsidR="00C13342" w:rsidRPr="000A75C7">
        <w:rPr>
          <w:rFonts w:ascii="Times New Roman" w:hAnsi="Times New Roman" w:cs="Times New Roman"/>
          <w:color w:val="000000" w:themeColor="text1"/>
        </w:rPr>
        <w:t>operational taxonomic units (OTUs) count analysis of microbiome dat</w:t>
      </w:r>
      <w:r w:rsidR="004F6BAB" w:rsidRPr="000A75C7">
        <w:rPr>
          <w:rFonts w:ascii="Times New Roman" w:hAnsi="Times New Roman" w:cs="Times New Roman"/>
          <w:color w:val="000000" w:themeColor="text1"/>
        </w:rPr>
        <w:t xml:space="preserve">a and compares four recent methods </w:t>
      </w:r>
      <w:commentRangeStart w:id="5"/>
      <w:r w:rsidR="004F6BAB" w:rsidRPr="000A75C7">
        <w:rPr>
          <w:rFonts w:ascii="Times New Roman" w:hAnsi="Times New Roman" w:cs="Times New Roman"/>
          <w:color w:val="000000" w:themeColor="text1"/>
        </w:rPr>
        <w:t>to handle zero-inflation issues through sampl</w:t>
      </w:r>
      <w:r w:rsidR="00D529D9" w:rsidRPr="000A75C7">
        <w:rPr>
          <w:rFonts w:ascii="Times New Roman" w:hAnsi="Times New Roman" w:cs="Times New Roman"/>
          <w:color w:val="000000" w:themeColor="text1"/>
        </w:rPr>
        <w:t>ing</w:t>
      </w:r>
      <w:r w:rsidR="004F6BAB" w:rsidRPr="000A75C7">
        <w:rPr>
          <w:rFonts w:ascii="Times New Roman" w:hAnsi="Times New Roman" w:cs="Times New Roman"/>
          <w:color w:val="000000" w:themeColor="text1"/>
        </w:rPr>
        <w:t xml:space="preserve"> zero and biological zero with phylogenetic</w:t>
      </w:r>
      <w:r w:rsidR="0096190B" w:rsidRPr="000A75C7">
        <w:rPr>
          <w:rFonts w:ascii="Times New Roman" w:hAnsi="Times New Roman" w:cs="Times New Roman"/>
          <w:color w:val="000000" w:themeColor="text1"/>
        </w:rPr>
        <w:t xml:space="preserve"> tree</w:t>
      </w:r>
      <w:r w:rsidR="004F6BAB" w:rsidRPr="000A75C7">
        <w:rPr>
          <w:rFonts w:ascii="Times New Roman" w:hAnsi="Times New Roman" w:cs="Times New Roman"/>
          <w:color w:val="000000" w:themeColor="text1"/>
        </w:rPr>
        <w:t>.</w:t>
      </w:r>
      <w:commentRangeEnd w:id="5"/>
      <w:r w:rsidR="00C22F09">
        <w:rPr>
          <w:rStyle w:val="CommentReference"/>
        </w:rPr>
        <w:commentReference w:id="5"/>
      </w:r>
    </w:p>
    <w:p w14:paraId="0447C870" w14:textId="77777777" w:rsidR="0096190B" w:rsidRPr="000A75C7" w:rsidRDefault="0096190B" w:rsidP="00A97EA0">
      <w:pPr>
        <w:spacing w:line="480" w:lineRule="auto"/>
        <w:rPr>
          <w:rFonts w:ascii="Times New Roman" w:hAnsi="Times New Roman" w:cs="Times New Roman"/>
          <w:color w:val="000000" w:themeColor="text1"/>
        </w:rPr>
      </w:pPr>
    </w:p>
    <w:p w14:paraId="4C6A64A9" w14:textId="6D4BCB45" w:rsidR="00BD618C" w:rsidRPr="000A75C7" w:rsidRDefault="00D529D9"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 xml:space="preserve">As we all know, zero inflation is still a big challenge in microbiome data analysis. From </w:t>
      </w:r>
      <w:proofErr w:type="spellStart"/>
      <w:r w:rsidRPr="000A75C7">
        <w:rPr>
          <w:rFonts w:ascii="Times New Roman" w:hAnsi="Times New Roman" w:cs="Times New Roman"/>
          <w:color w:val="000000" w:themeColor="text1"/>
        </w:rPr>
        <w:t>Sliverman’s</w:t>
      </w:r>
      <w:proofErr w:type="spellEnd"/>
      <w:r w:rsidRPr="000A75C7">
        <w:rPr>
          <w:rFonts w:ascii="Times New Roman" w:hAnsi="Times New Roman" w:cs="Times New Roman"/>
          <w:color w:val="000000" w:themeColor="text1"/>
        </w:rPr>
        <w:t xml:space="preserve"> study, I </w:t>
      </w:r>
      <w:r w:rsidR="00AE6675" w:rsidRPr="000A75C7">
        <w:rPr>
          <w:rFonts w:ascii="Times New Roman" w:hAnsi="Times New Roman" w:cs="Times New Roman"/>
          <w:color w:val="000000" w:themeColor="text1"/>
        </w:rPr>
        <w:t>noticed</w:t>
      </w:r>
      <w:r w:rsidRPr="000A75C7">
        <w:rPr>
          <w:rFonts w:ascii="Times New Roman" w:hAnsi="Times New Roman" w:cs="Times New Roman"/>
          <w:color w:val="000000" w:themeColor="text1"/>
        </w:rPr>
        <w:t xml:space="preserve"> that sampling zero happened because the taxa cannot be detected</w:t>
      </w:r>
      <w:r w:rsidR="00AE6675" w:rsidRPr="000A75C7">
        <w:rPr>
          <w:rFonts w:ascii="Times New Roman" w:hAnsi="Times New Roman" w:cs="Times New Roman"/>
          <w:color w:val="000000" w:themeColor="text1"/>
        </w:rPr>
        <w:t xml:space="preserve"> due to</w:t>
      </w:r>
      <w:r w:rsidRPr="000A75C7">
        <w:rPr>
          <w:rFonts w:ascii="Times New Roman" w:hAnsi="Times New Roman" w:cs="Times New Roman"/>
          <w:color w:val="000000" w:themeColor="text1"/>
        </w:rPr>
        <w:t xml:space="preserve"> the </w:t>
      </w:r>
      <w:r w:rsidR="00B67958" w:rsidRPr="000A75C7">
        <w:rPr>
          <w:rFonts w:ascii="Times New Roman" w:hAnsi="Times New Roman" w:cs="Times New Roman"/>
          <w:color w:val="000000" w:themeColor="text1"/>
        </w:rPr>
        <w:t>sample's limitation of sequence depth or diversity</w:t>
      </w:r>
      <w:r w:rsidR="00AE6675" w:rsidRPr="000A75C7">
        <w:rPr>
          <w:rFonts w:ascii="Times New Roman" w:hAnsi="Times New Roman" w:cs="Times New Roman"/>
          <w:color w:val="000000" w:themeColor="text1"/>
        </w:rPr>
        <w:t xml:space="preserve">. However, biological zero means the taxa are truly absent from the studying sample system. In general, the thesis used reference data to create a phylogenetic tree, and the phylogenetic tree will be the frame to </w:t>
      </w:r>
      <w:commentRangeStart w:id="6"/>
      <w:r w:rsidR="00AE6675" w:rsidRPr="000A75C7">
        <w:rPr>
          <w:rFonts w:ascii="Times New Roman" w:hAnsi="Times New Roman" w:cs="Times New Roman"/>
          <w:color w:val="000000" w:themeColor="text1"/>
        </w:rPr>
        <w:t xml:space="preserve">analyze the simulated </w:t>
      </w:r>
      <w:r w:rsidR="00AE6675" w:rsidRPr="000A75C7">
        <w:rPr>
          <w:rFonts w:ascii="Times New Roman" w:hAnsi="Times New Roman" w:cs="Times New Roman"/>
          <w:color w:val="000000" w:themeColor="text1"/>
        </w:rPr>
        <w:lastRenderedPageBreak/>
        <w:t>data.</w:t>
      </w:r>
      <w:commentRangeEnd w:id="6"/>
      <w:r w:rsidR="00C22F09">
        <w:rPr>
          <w:rStyle w:val="CommentReference"/>
        </w:rPr>
        <w:commentReference w:id="6"/>
      </w:r>
      <w:r w:rsidR="00AE6675" w:rsidRPr="000A75C7">
        <w:rPr>
          <w:rFonts w:ascii="Times New Roman" w:hAnsi="Times New Roman" w:cs="Times New Roman"/>
          <w:color w:val="000000" w:themeColor="text1"/>
        </w:rPr>
        <w:t xml:space="preserve"> The distance between taxa in the phylogenetic tree is the concept that needs to be used to find the biological zero.</w:t>
      </w:r>
      <w:r w:rsidR="000A75C7" w:rsidRPr="000A75C7">
        <w:rPr>
          <w:rFonts w:ascii="Times New Roman" w:hAnsi="Times New Roman" w:cs="Times New Roman"/>
          <w:color w:val="000000" w:themeColor="text1"/>
        </w:rPr>
        <w:t xml:space="preserve"> </w:t>
      </w:r>
      <w:hyperlink w:anchor="silverman" w:history="1">
        <w:r w:rsidR="000A75C7" w:rsidRPr="000A75C7">
          <w:rPr>
            <w:rStyle w:val="Hyperlink"/>
            <w:rFonts w:ascii="Times New Roman" w:hAnsi="Times New Roman" w:cs="Times New Roman"/>
            <w:color w:val="000000" w:themeColor="text1"/>
          </w:rPr>
          <w:t>[1]</w:t>
        </w:r>
      </w:hyperlink>
    </w:p>
    <w:p w14:paraId="172724FF" w14:textId="322D7480" w:rsidR="0096190B" w:rsidRPr="000A75C7" w:rsidRDefault="00BD618C"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In the first place,</w:t>
      </w:r>
      <w:r w:rsidR="00E96B15" w:rsidRPr="000A75C7">
        <w:rPr>
          <w:rFonts w:ascii="Times New Roman" w:hAnsi="Times New Roman" w:cs="Times New Roman"/>
          <w:color w:val="000000" w:themeColor="text1"/>
        </w:rPr>
        <w:t xml:space="preserve"> Martín-Fernández and his </w:t>
      </w:r>
      <w:r w:rsidR="002304B4" w:rsidRPr="000A75C7">
        <w:rPr>
          <w:rFonts w:ascii="Times New Roman" w:hAnsi="Times New Roman" w:cs="Times New Roman"/>
          <w:color w:val="000000" w:themeColor="text1"/>
        </w:rPr>
        <w:t>colleagues’</w:t>
      </w:r>
      <w:r w:rsidR="00E96B15" w:rsidRPr="000A75C7">
        <w:rPr>
          <w:rFonts w:ascii="Times New Roman" w:hAnsi="Times New Roman" w:cs="Times New Roman"/>
          <w:color w:val="000000" w:themeColor="text1"/>
        </w:rPr>
        <w:t xml:space="preserve"> study on the</w:t>
      </w:r>
      <w:r w:rsidRPr="000A75C7">
        <w:rPr>
          <w:rFonts w:ascii="Times New Roman" w:hAnsi="Times New Roman" w:cs="Times New Roman"/>
          <w:color w:val="000000" w:themeColor="text1"/>
        </w:rPr>
        <w:t xml:space="preserve"> </w:t>
      </w:r>
      <w:commentRangeStart w:id="7"/>
      <w:r w:rsidRPr="000A75C7">
        <w:rPr>
          <w:rFonts w:ascii="Times New Roman" w:hAnsi="Times New Roman" w:cs="Times New Roman"/>
          <w:color w:val="000000" w:themeColor="text1"/>
        </w:rPr>
        <w:t>Bayesian-Multiplicative Replacement Method</w:t>
      </w:r>
      <w:r w:rsidR="00E96B15" w:rsidRPr="000A75C7">
        <w:rPr>
          <w:rFonts w:ascii="Times New Roman" w:hAnsi="Times New Roman" w:cs="Times New Roman"/>
          <w:color w:val="000000" w:themeColor="text1"/>
        </w:rPr>
        <w:t xml:space="preserve"> </w:t>
      </w:r>
      <w:commentRangeEnd w:id="7"/>
      <w:r w:rsidR="00C22F09">
        <w:rPr>
          <w:rStyle w:val="CommentReference"/>
        </w:rPr>
        <w:commentReference w:id="7"/>
      </w:r>
      <w:r w:rsidR="00E96B15" w:rsidRPr="000A75C7">
        <w:rPr>
          <w:rFonts w:ascii="Times New Roman" w:hAnsi="Times New Roman" w:cs="Times New Roman"/>
          <w:color w:val="000000" w:themeColor="text1"/>
        </w:rPr>
        <w:t>and</w:t>
      </w:r>
      <w:r w:rsidRPr="000A75C7">
        <w:rPr>
          <w:rFonts w:ascii="Times New Roman" w:hAnsi="Times New Roman" w:cs="Times New Roman"/>
          <w:color w:val="000000" w:themeColor="text1"/>
        </w:rPr>
        <w:t xml:space="preserve"> </w:t>
      </w:r>
      <w:r w:rsidR="00DE39F4" w:rsidRPr="000A75C7">
        <w:rPr>
          <w:rFonts w:ascii="Times New Roman" w:hAnsi="Times New Roman" w:cs="Times New Roman"/>
          <w:color w:val="000000" w:themeColor="text1"/>
        </w:rPr>
        <w:t xml:space="preserve">notice that the Dirichlet </w:t>
      </w:r>
      <w:r w:rsidR="00915099" w:rsidRPr="000A75C7">
        <w:rPr>
          <w:rFonts w:ascii="Times New Roman" w:hAnsi="Times New Roman" w:cs="Times New Roman"/>
          <w:color w:val="000000" w:themeColor="text1"/>
        </w:rPr>
        <w:t>Prior D</w:t>
      </w:r>
      <w:r w:rsidR="00DE39F4" w:rsidRPr="000A75C7">
        <w:rPr>
          <w:rFonts w:ascii="Times New Roman" w:hAnsi="Times New Roman" w:cs="Times New Roman"/>
          <w:color w:val="000000" w:themeColor="text1"/>
        </w:rPr>
        <w:t>istribution</w:t>
      </w:r>
      <w:r w:rsidR="00915099" w:rsidRPr="000A75C7">
        <w:rPr>
          <w:rFonts w:ascii="Times New Roman" w:hAnsi="Times New Roman" w:cs="Times New Roman"/>
          <w:color w:val="000000" w:themeColor="text1"/>
        </w:rPr>
        <w:t>s</w:t>
      </w:r>
      <w:r w:rsidR="00DE39F4" w:rsidRPr="000A75C7">
        <w:rPr>
          <w:rFonts w:ascii="Times New Roman" w:hAnsi="Times New Roman" w:cs="Times New Roman"/>
          <w:color w:val="000000" w:themeColor="text1"/>
        </w:rPr>
        <w:t xml:space="preserve"> </w:t>
      </w:r>
      <w:r w:rsidR="00915099" w:rsidRPr="000A75C7">
        <w:rPr>
          <w:rFonts w:ascii="Times New Roman" w:hAnsi="Times New Roman" w:cs="Times New Roman"/>
          <w:color w:val="000000" w:themeColor="text1"/>
        </w:rPr>
        <w:t>are</w:t>
      </w:r>
      <w:r w:rsidR="00DE39F4" w:rsidRPr="000A75C7">
        <w:rPr>
          <w:rFonts w:ascii="Times New Roman" w:hAnsi="Times New Roman" w:cs="Times New Roman"/>
          <w:color w:val="000000" w:themeColor="text1"/>
        </w:rPr>
        <w:t xml:space="preserve"> used as the </w:t>
      </w:r>
      <w:r w:rsidR="00915099" w:rsidRPr="000A75C7">
        <w:rPr>
          <w:rFonts w:ascii="Times New Roman" w:hAnsi="Times New Roman" w:cs="Times New Roman"/>
          <w:color w:val="000000" w:themeColor="text1"/>
        </w:rPr>
        <w:t>covariates of multinomial (</w:t>
      </w:r>
      <w:commentRangeStart w:id="8"/>
      <w:r w:rsidR="00DE39F4" w:rsidRPr="000A75C7">
        <w:rPr>
          <w:rFonts w:ascii="Times New Roman" w:hAnsi="Times New Roman" w:cs="Times New Roman"/>
          <w:color w:val="000000" w:themeColor="text1"/>
        </w:rPr>
        <w:t>conjugate</w:t>
      </w:r>
      <w:r w:rsidR="00915099" w:rsidRPr="000A75C7">
        <w:rPr>
          <w:rFonts w:ascii="Times New Roman" w:hAnsi="Times New Roman" w:cs="Times New Roman"/>
          <w:color w:val="000000" w:themeColor="text1"/>
        </w:rPr>
        <w:t>)</w:t>
      </w:r>
      <w:r w:rsidR="00DE39F4" w:rsidRPr="000A75C7">
        <w:rPr>
          <w:rFonts w:ascii="Times New Roman" w:hAnsi="Times New Roman" w:cs="Times New Roman"/>
          <w:color w:val="000000" w:themeColor="text1"/>
        </w:rPr>
        <w:t xml:space="preserve"> distribution</w:t>
      </w:r>
      <w:r w:rsidR="00915099" w:rsidRPr="000A75C7">
        <w:rPr>
          <w:rFonts w:ascii="Times New Roman" w:hAnsi="Times New Roman" w:cs="Times New Roman"/>
          <w:color w:val="000000" w:themeColor="text1"/>
        </w:rPr>
        <w:t>s</w:t>
      </w:r>
      <w:r w:rsidR="00DE39F4" w:rsidRPr="000A75C7">
        <w:rPr>
          <w:rFonts w:ascii="Times New Roman" w:hAnsi="Times New Roman" w:cs="Times New Roman"/>
          <w:color w:val="000000" w:themeColor="text1"/>
        </w:rPr>
        <w:t xml:space="preserve"> </w:t>
      </w:r>
      <w:commentRangeEnd w:id="8"/>
      <w:r w:rsidR="00DE39F4" w:rsidRPr="000A75C7">
        <w:rPr>
          <w:rStyle w:val="CommentReference"/>
          <w:rFonts w:ascii="Times New Roman" w:hAnsi="Times New Roman" w:cs="Times New Roman"/>
          <w:color w:val="000000" w:themeColor="text1"/>
          <w:sz w:val="24"/>
          <w:szCs w:val="24"/>
        </w:rPr>
        <w:commentReference w:id="8"/>
      </w:r>
      <w:r w:rsidR="00DE39F4" w:rsidRPr="000A75C7">
        <w:rPr>
          <w:rFonts w:ascii="Times New Roman" w:hAnsi="Times New Roman" w:cs="Times New Roman"/>
          <w:color w:val="000000" w:themeColor="text1"/>
        </w:rPr>
        <w:t xml:space="preserve">of the multinomial distribution in the Bayesian framework for </w:t>
      </w:r>
      <w:r w:rsidR="00915099" w:rsidRPr="000A75C7">
        <w:rPr>
          <w:rFonts w:ascii="Times New Roman" w:hAnsi="Times New Roman" w:cs="Times New Roman"/>
          <w:color w:val="000000" w:themeColor="text1"/>
        </w:rPr>
        <w:t xml:space="preserve">count </w:t>
      </w:r>
      <w:r w:rsidR="00DE39F4" w:rsidRPr="000A75C7">
        <w:rPr>
          <w:rFonts w:ascii="Times New Roman" w:hAnsi="Times New Roman" w:cs="Times New Roman"/>
          <w:color w:val="000000" w:themeColor="text1"/>
        </w:rPr>
        <w:t>data analysis</w:t>
      </w:r>
      <w:r w:rsidR="00915099" w:rsidRPr="000A75C7">
        <w:rPr>
          <w:rFonts w:ascii="Times New Roman" w:hAnsi="Times New Roman" w:cs="Times New Roman"/>
          <w:color w:val="000000" w:themeColor="text1"/>
        </w:rPr>
        <w:t xml:space="preserve">, which as prior distributions of parameters, and to accommodate prior knowledge about count </w:t>
      </w:r>
      <w:r w:rsidR="003A4AB1" w:rsidRPr="000A75C7">
        <w:rPr>
          <w:rFonts w:ascii="Times New Roman" w:hAnsi="Times New Roman" w:cs="Times New Roman"/>
          <w:color w:val="000000" w:themeColor="text1"/>
        </w:rPr>
        <w:t>distributions</w:t>
      </w:r>
      <w:r w:rsidR="00915099" w:rsidRPr="000A75C7">
        <w:rPr>
          <w:rFonts w:ascii="Times New Roman" w:hAnsi="Times New Roman" w:cs="Times New Roman"/>
          <w:color w:val="000000" w:themeColor="text1"/>
        </w:rPr>
        <w:t xml:space="preserve">. </w:t>
      </w:r>
      <w:r w:rsidR="003A4AB1" w:rsidRPr="000A75C7">
        <w:rPr>
          <w:rFonts w:ascii="Times New Roman" w:hAnsi="Times New Roman" w:cs="Times New Roman"/>
          <w:color w:val="000000" w:themeColor="text1"/>
        </w:rPr>
        <w:t xml:space="preserve">The multiplicative modifications of the non-zero values, based on </w:t>
      </w:r>
      <w:proofErr w:type="spellStart"/>
      <w:r w:rsidR="003A4AB1" w:rsidRPr="000A75C7">
        <w:rPr>
          <w:rFonts w:ascii="Times New Roman" w:hAnsi="Times New Roman" w:cs="Times New Roman"/>
          <w:color w:val="000000" w:themeColor="text1"/>
        </w:rPr>
        <w:t>CoDa</w:t>
      </w:r>
      <w:proofErr w:type="spellEnd"/>
      <w:r w:rsidR="003A4AB1" w:rsidRPr="000A75C7">
        <w:rPr>
          <w:rFonts w:ascii="Times New Roman" w:hAnsi="Times New Roman" w:cs="Times New Roman"/>
          <w:color w:val="000000" w:themeColor="text1"/>
        </w:rPr>
        <w:t xml:space="preserve"> (compositional data analysis) principle are applied to deal with zeros in count data, </w:t>
      </w:r>
      <w:proofErr w:type="gramStart"/>
      <w:r w:rsidR="003A4AB1" w:rsidRPr="000A75C7">
        <w:rPr>
          <w:rFonts w:ascii="Times New Roman" w:hAnsi="Times New Roman" w:cs="Times New Roman"/>
          <w:color w:val="000000" w:themeColor="text1"/>
        </w:rPr>
        <w:t>in particular through</w:t>
      </w:r>
      <w:proofErr w:type="gramEnd"/>
      <w:r w:rsidR="003A4AB1" w:rsidRPr="000A75C7">
        <w:rPr>
          <w:rFonts w:ascii="Times New Roman" w:hAnsi="Times New Roman" w:cs="Times New Roman"/>
          <w:color w:val="000000" w:themeColor="text1"/>
        </w:rPr>
        <w:t xml:space="preserve"> Bayesian multiplicative (BM) processing using </w:t>
      </w:r>
      <w:r w:rsidR="007039C6" w:rsidRPr="000A75C7">
        <w:rPr>
          <w:rFonts w:ascii="Times New Roman" w:hAnsi="Times New Roman" w:cs="Times New Roman"/>
          <w:color w:val="000000" w:themeColor="text1"/>
        </w:rPr>
        <w:t>Dirichlet</w:t>
      </w:r>
      <w:r w:rsidR="003A4AB1" w:rsidRPr="000A75C7">
        <w:rPr>
          <w:rFonts w:ascii="Times New Roman" w:hAnsi="Times New Roman" w:cs="Times New Roman"/>
          <w:color w:val="000000" w:themeColor="text1"/>
        </w:rPr>
        <w:t xml:space="preserve"> prior</w:t>
      </w:r>
      <w:r w:rsidR="00CF4E16" w:rsidRPr="000A75C7">
        <w:rPr>
          <w:rFonts w:ascii="Times New Roman" w:hAnsi="Times New Roman" w:cs="Times New Roman"/>
          <w:color w:val="000000" w:themeColor="text1"/>
        </w:rPr>
        <w:t xml:space="preserve"> distribution</w:t>
      </w:r>
      <w:r w:rsidR="003A4AB1" w:rsidRPr="000A75C7">
        <w:rPr>
          <w:rFonts w:ascii="Times New Roman" w:hAnsi="Times New Roman" w:cs="Times New Roman"/>
          <w:color w:val="000000" w:themeColor="text1"/>
        </w:rPr>
        <w:t>.</w:t>
      </w:r>
      <w:r w:rsidR="007039C6" w:rsidRPr="000A75C7">
        <w:rPr>
          <w:rFonts w:ascii="Times New Roman" w:hAnsi="Times New Roman" w:cs="Times New Roman"/>
          <w:color w:val="000000" w:themeColor="text1"/>
        </w:rPr>
        <w:t xml:space="preserve"> To </w:t>
      </w:r>
      <w:r w:rsidR="007626D4" w:rsidRPr="000A75C7">
        <w:rPr>
          <w:rFonts w:ascii="Times New Roman" w:hAnsi="Times New Roman" w:cs="Times New Roman"/>
          <w:color w:val="000000" w:themeColor="text1"/>
        </w:rPr>
        <w:t>align</w:t>
      </w:r>
      <w:r w:rsidR="007039C6" w:rsidRPr="000A75C7">
        <w:rPr>
          <w:rFonts w:ascii="Times New Roman" w:hAnsi="Times New Roman" w:cs="Times New Roman"/>
          <w:color w:val="000000" w:themeColor="text1"/>
        </w:rPr>
        <w:t xml:space="preserve"> the </w:t>
      </w:r>
      <w:proofErr w:type="spellStart"/>
      <w:r w:rsidR="007039C6" w:rsidRPr="000A75C7">
        <w:rPr>
          <w:rFonts w:ascii="Times New Roman" w:hAnsi="Times New Roman" w:cs="Times New Roman"/>
          <w:color w:val="000000" w:themeColor="text1"/>
        </w:rPr>
        <w:t>CoDa</w:t>
      </w:r>
      <w:proofErr w:type="spellEnd"/>
      <w:r w:rsidR="007039C6" w:rsidRPr="000A75C7">
        <w:rPr>
          <w:rFonts w:ascii="Times New Roman" w:hAnsi="Times New Roman" w:cs="Times New Roman"/>
          <w:color w:val="000000" w:themeColor="text1"/>
        </w:rPr>
        <w:t xml:space="preserve"> principle, different zero replacement results are provided for various parameterizations of Dirichlet Prior Distribution</w:t>
      </w:r>
      <w:r w:rsidR="0096190B" w:rsidRPr="000A75C7">
        <w:rPr>
          <w:rFonts w:ascii="Times New Roman" w:hAnsi="Times New Roman" w:cs="Times New Roman"/>
          <w:color w:val="000000" w:themeColor="text1"/>
        </w:rPr>
        <w:t xml:space="preserve">. By combining the Dirichlet Prior Distribution with the multiplicative modification, the Bayesian multiplicative methods provide count values that efficiently handle zero values in count data sets by organizing prior knowledge and data in accordance with the </w:t>
      </w:r>
      <w:proofErr w:type="spellStart"/>
      <w:r w:rsidR="0096190B" w:rsidRPr="000A75C7">
        <w:rPr>
          <w:rFonts w:ascii="Times New Roman" w:hAnsi="Times New Roman" w:cs="Times New Roman"/>
          <w:color w:val="000000" w:themeColor="text1"/>
        </w:rPr>
        <w:t>CoDa</w:t>
      </w:r>
      <w:proofErr w:type="spellEnd"/>
      <w:r w:rsidR="0096190B" w:rsidRPr="000A75C7">
        <w:rPr>
          <w:rFonts w:ascii="Times New Roman" w:hAnsi="Times New Roman" w:cs="Times New Roman"/>
          <w:color w:val="000000" w:themeColor="text1"/>
        </w:rPr>
        <w:t xml:space="preserve"> principles. Among the benefits of using the Bayesian-multiplicative replacement method to solve count zeros in compositional data sets are its ability to use multiplicative modification to avoid distortion caused by other replacement methods, align with </w:t>
      </w:r>
      <w:proofErr w:type="spellStart"/>
      <w:r w:rsidR="0096190B" w:rsidRPr="000A75C7">
        <w:rPr>
          <w:rFonts w:ascii="Times New Roman" w:hAnsi="Times New Roman" w:cs="Times New Roman"/>
          <w:color w:val="000000" w:themeColor="text1"/>
        </w:rPr>
        <w:t>CoDa</w:t>
      </w:r>
      <w:proofErr w:type="spellEnd"/>
      <w:r w:rsidR="0096190B" w:rsidRPr="000A75C7">
        <w:rPr>
          <w:rFonts w:ascii="Times New Roman" w:hAnsi="Times New Roman" w:cs="Times New Roman"/>
          <w:color w:val="000000" w:themeColor="text1"/>
        </w:rPr>
        <w:t xml:space="preserve"> principles to preserve the relative structure of data during zero replacement, and incorporate prior information to improve accuracy. Its drawbacks include its </w:t>
      </w:r>
      <w:commentRangeStart w:id="9"/>
      <w:r w:rsidR="0096190B" w:rsidRPr="000A75C7">
        <w:rPr>
          <w:rFonts w:ascii="Times New Roman" w:hAnsi="Times New Roman" w:cs="Times New Roman"/>
          <w:color w:val="000000" w:themeColor="text1"/>
        </w:rPr>
        <w:t>sensitivity to prior knowledge</w:t>
      </w:r>
      <w:commentRangeEnd w:id="9"/>
      <w:r w:rsidR="00C22F09">
        <w:rPr>
          <w:rStyle w:val="CommentReference"/>
        </w:rPr>
        <w:commentReference w:id="9"/>
      </w:r>
      <w:r w:rsidR="0096190B" w:rsidRPr="000A75C7">
        <w:rPr>
          <w:rFonts w:ascii="Times New Roman" w:hAnsi="Times New Roman" w:cs="Times New Roman"/>
          <w:color w:val="000000" w:themeColor="text1"/>
        </w:rPr>
        <w:t xml:space="preserve">, which can alter study outcomes and interpretation, and its assumption of independence, which may make it inappropriate for data sets that </w:t>
      </w:r>
      <w:proofErr w:type="gramStart"/>
      <w:r w:rsidR="0096190B" w:rsidRPr="000A75C7">
        <w:rPr>
          <w:rFonts w:ascii="Times New Roman" w:hAnsi="Times New Roman" w:cs="Times New Roman"/>
          <w:color w:val="000000" w:themeColor="text1"/>
        </w:rPr>
        <w:t>actually could</w:t>
      </w:r>
      <w:proofErr w:type="gramEnd"/>
      <w:r w:rsidR="0096190B" w:rsidRPr="000A75C7">
        <w:rPr>
          <w:rFonts w:ascii="Times New Roman" w:hAnsi="Times New Roman" w:cs="Times New Roman"/>
          <w:color w:val="000000" w:themeColor="text1"/>
        </w:rPr>
        <w:t xml:space="preserve"> conduct </w:t>
      </w:r>
      <w:r w:rsidR="00E3448D">
        <w:rPr>
          <w:rFonts w:ascii="Times New Roman" w:hAnsi="Times New Roman" w:cs="Times New Roman" w:hint="eastAsia"/>
          <w:color w:val="000000" w:themeColor="text1"/>
        </w:rPr>
        <w:t>biased</w:t>
      </w:r>
      <w:r w:rsidR="0096190B" w:rsidRPr="000A75C7">
        <w:rPr>
          <w:rFonts w:ascii="Times New Roman" w:hAnsi="Times New Roman" w:cs="Times New Roman"/>
          <w:color w:val="000000" w:themeColor="text1"/>
        </w:rPr>
        <w:t xml:space="preserve"> estimates</w:t>
      </w:r>
      <w:r w:rsidR="0025434C" w:rsidRPr="000A75C7">
        <w:rPr>
          <w:rFonts w:ascii="Times New Roman" w:hAnsi="Times New Roman" w:cs="Times New Roman"/>
          <w:color w:val="000000" w:themeColor="text1"/>
        </w:rPr>
        <w:t xml:space="preserve">. </w:t>
      </w:r>
      <w:hyperlink w:anchor="martin" w:history="1">
        <w:r w:rsidR="000A75C7" w:rsidRPr="000A75C7">
          <w:rPr>
            <w:rStyle w:val="Hyperlink"/>
            <w:rFonts w:ascii="Times New Roman" w:hAnsi="Times New Roman" w:cs="Times New Roman"/>
            <w:color w:val="000000" w:themeColor="text1"/>
          </w:rPr>
          <w:t>[2]</w:t>
        </w:r>
      </w:hyperlink>
    </w:p>
    <w:p w14:paraId="05391B12" w14:textId="77777777" w:rsidR="0096190B" w:rsidRPr="000A75C7" w:rsidRDefault="0096190B" w:rsidP="00A97EA0">
      <w:pPr>
        <w:spacing w:line="480" w:lineRule="auto"/>
        <w:rPr>
          <w:rFonts w:ascii="Times New Roman" w:hAnsi="Times New Roman" w:cs="Times New Roman"/>
          <w:color w:val="000000" w:themeColor="text1"/>
        </w:rPr>
      </w:pPr>
    </w:p>
    <w:p w14:paraId="1FD99446" w14:textId="7EE84636" w:rsidR="0096190B" w:rsidRPr="000A75C7" w:rsidRDefault="0096190B"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lastRenderedPageBreak/>
        <w:t xml:space="preserve">Secondly, a statistical model for modelling data with both gamma and a normal distribution is the Gamma-Normal Mixture Model. Its typical applications include handling zero-inflation data and capturing the probable distribution of abundance. A method for handling missing values from microbiome abundance and zero-inflation datasets is described in Jiang et al.'s publication. It is dubbed </w:t>
      </w:r>
      <w:commentRangeStart w:id="10"/>
      <w:proofErr w:type="spellStart"/>
      <w:r w:rsidRPr="000A75C7">
        <w:rPr>
          <w:rFonts w:ascii="Times New Roman" w:hAnsi="Times New Roman" w:cs="Times New Roman"/>
          <w:color w:val="000000" w:themeColor="text1"/>
        </w:rPr>
        <w:t>mbImputaion</w:t>
      </w:r>
      <w:commentRangeEnd w:id="10"/>
      <w:proofErr w:type="spellEnd"/>
      <w:r w:rsidR="00C22F09">
        <w:rPr>
          <w:rStyle w:val="CommentReference"/>
        </w:rPr>
        <w:commentReference w:id="10"/>
      </w:r>
      <w:r w:rsidRPr="000A75C7">
        <w:rPr>
          <w:rFonts w:ascii="Times New Roman" w:hAnsi="Times New Roman" w:cs="Times New Roman"/>
          <w:color w:val="000000" w:themeColor="text1"/>
        </w:rPr>
        <w:t xml:space="preserve">. For example, zero inflation, sparsity, and missing values. The gamma-normal mixture model is also utilized in mbImputation for handling microbiome abundance matrices and computing zero-inflation data with missing values. </w:t>
      </w:r>
      <w:r w:rsidR="00F50E61" w:rsidRPr="000A75C7">
        <w:rPr>
          <w:rFonts w:ascii="Times New Roman" w:hAnsi="Times New Roman" w:cs="Times New Roman"/>
          <w:color w:val="000000" w:themeColor="text1"/>
        </w:rPr>
        <w:t xml:space="preserve">It provides accurate and robust imputation </w:t>
      </w:r>
      <w:r w:rsidR="00D529D9" w:rsidRPr="000A75C7">
        <w:rPr>
          <w:rFonts w:ascii="Times New Roman" w:hAnsi="Times New Roman" w:cs="Times New Roman"/>
          <w:color w:val="000000" w:themeColor="text1"/>
        </w:rPr>
        <w:t xml:space="preserve">for </w:t>
      </w:r>
      <w:r w:rsidR="00F50E61" w:rsidRPr="000A75C7">
        <w:rPr>
          <w:rFonts w:ascii="Times New Roman" w:hAnsi="Times New Roman" w:cs="Times New Roman"/>
          <w:color w:val="000000" w:themeColor="text1"/>
        </w:rPr>
        <w:t>missing values, to achieve more reliable downstream analyses</w:t>
      </w:r>
      <w:r w:rsidR="00296A32" w:rsidRPr="000A75C7">
        <w:rPr>
          <w:rFonts w:ascii="Times New Roman" w:hAnsi="Times New Roman" w:cs="Times New Roman"/>
          <w:color w:val="000000" w:themeColor="text1"/>
        </w:rPr>
        <w:t xml:space="preserve"> </w:t>
      </w:r>
      <w:r w:rsidR="00F50E61" w:rsidRPr="000A75C7">
        <w:rPr>
          <w:rFonts w:ascii="Times New Roman" w:hAnsi="Times New Roman" w:cs="Times New Roman"/>
          <w:color w:val="000000" w:themeColor="text1"/>
        </w:rPr>
        <w:t>(</w:t>
      </w:r>
      <w:r w:rsidR="00296A32" w:rsidRPr="000A75C7">
        <w:rPr>
          <w:rFonts w:ascii="Times New Roman" w:hAnsi="Times New Roman" w:cs="Times New Roman"/>
          <w:color w:val="000000" w:themeColor="text1"/>
        </w:rPr>
        <w:t>statistical and computational methods used to analyze and interpret microbiome data after preprocessing steps such as differential abundance analysis, quality control, and imputation</w:t>
      </w:r>
      <w:r w:rsidR="00F50E61" w:rsidRPr="000A75C7">
        <w:rPr>
          <w:rFonts w:ascii="Times New Roman" w:hAnsi="Times New Roman" w:cs="Times New Roman"/>
          <w:color w:val="000000" w:themeColor="text1"/>
        </w:rPr>
        <w:t>)</w:t>
      </w:r>
      <w:r w:rsidR="00296A32" w:rsidRPr="000A75C7">
        <w:rPr>
          <w:rFonts w:ascii="Times New Roman" w:hAnsi="Times New Roman" w:cs="Times New Roman"/>
          <w:color w:val="000000" w:themeColor="text1"/>
        </w:rPr>
        <w:t xml:space="preserve"> which aims to identify differentially abundant taxa between groups, clustering samples based on their microbiome composition. </w:t>
      </w:r>
      <w:r w:rsidRPr="000A75C7">
        <w:rPr>
          <w:rFonts w:ascii="Times New Roman" w:hAnsi="Times New Roman" w:cs="Times New Roman"/>
          <w:color w:val="000000" w:themeColor="text1"/>
        </w:rPr>
        <w:t xml:space="preserve">Details of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method involve running underlying statistical models, using the estimated parameters to generate imputed values for missing or zero-inflated entries in the abundance matrix; and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would evaluate the performance of imputing by using various metrics to assess the accuracy and robustness of the imputed value. For imputation, </w:t>
      </w:r>
      <w:proofErr w:type="spellStart"/>
      <w:r w:rsidRPr="000A75C7">
        <w:rPr>
          <w:rFonts w:ascii="Times New Roman" w:hAnsi="Times New Roman" w:cs="Times New Roman"/>
          <w:color w:val="000000" w:themeColor="text1"/>
        </w:rPr>
        <w:t>mbImpute</w:t>
      </w:r>
      <w:proofErr w:type="spellEnd"/>
      <w:r w:rsidRPr="000A75C7">
        <w:rPr>
          <w:rFonts w:ascii="Times New Roman" w:hAnsi="Times New Roman" w:cs="Times New Roman"/>
          <w:color w:val="000000" w:themeColor="text1"/>
        </w:rPr>
        <w:t xml:space="preserve"> employs a linear model that incorporates samples and covariates, and the gamma-normal model can discern between sampling and biological zeros. The output of this method does not include identifying information for sampling zeros or biological zeros, and it can impute low abundance taxa and sampling zeros.</w:t>
      </w:r>
      <w:r w:rsidR="0025434C" w:rsidRPr="000A75C7">
        <w:rPr>
          <w:rFonts w:ascii="Times New Roman" w:hAnsi="Times New Roman" w:cs="Times New Roman"/>
          <w:color w:val="000000" w:themeColor="text1"/>
        </w:rPr>
        <w:t xml:space="preserve"> </w:t>
      </w:r>
      <w:hyperlink w:anchor="jiang" w:history="1">
        <w:r w:rsidR="000A75C7" w:rsidRPr="000A75C7">
          <w:rPr>
            <w:rStyle w:val="Hyperlink"/>
            <w:rFonts w:ascii="Times New Roman" w:hAnsi="Times New Roman" w:cs="Times New Roman"/>
            <w:color w:val="000000" w:themeColor="text1"/>
          </w:rPr>
          <w:t>[3]</w:t>
        </w:r>
      </w:hyperlink>
    </w:p>
    <w:p w14:paraId="24D3AA16" w14:textId="77777777" w:rsidR="0096190B" w:rsidRPr="000A75C7" w:rsidRDefault="0096190B" w:rsidP="00A97EA0">
      <w:pPr>
        <w:spacing w:line="480" w:lineRule="auto"/>
        <w:rPr>
          <w:rFonts w:ascii="Times New Roman" w:hAnsi="Times New Roman" w:cs="Times New Roman"/>
          <w:color w:val="000000" w:themeColor="text1"/>
        </w:rPr>
      </w:pPr>
    </w:p>
    <w:p w14:paraId="67277D5D" w14:textId="7864EA17" w:rsidR="00AE6675" w:rsidRPr="000A75C7" w:rsidRDefault="005E7313"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Zero-Inflated Dirichlet Tree Multinomial (ZIDTM) distribution is a model for</w:t>
      </w:r>
      <w:r w:rsidR="004929E7" w:rsidRPr="000A75C7">
        <w:rPr>
          <w:rFonts w:ascii="Times New Roman" w:hAnsi="Times New Roman" w:cs="Times New Roman"/>
          <w:color w:val="000000" w:themeColor="text1"/>
        </w:rPr>
        <w:t xml:space="preserve"> the multivariate analysis of microbial abundance data</w:t>
      </w:r>
      <w:r w:rsidR="005D215C" w:rsidRPr="000A75C7">
        <w:rPr>
          <w:rFonts w:ascii="Times New Roman" w:hAnsi="Times New Roman" w:cs="Times New Roman"/>
          <w:color w:val="000000" w:themeColor="text1"/>
        </w:rPr>
        <w:t>, is used to address zero inflation in microbiome data by modelling the probability of observing zero counts for a taxon in a sample</w:t>
      </w:r>
      <w:r w:rsidR="004929E7" w:rsidRPr="000A75C7">
        <w:rPr>
          <w:rFonts w:ascii="Times New Roman" w:hAnsi="Times New Roman" w:cs="Times New Roman"/>
          <w:color w:val="000000" w:themeColor="text1"/>
        </w:rPr>
        <w:t xml:space="preserve">. </w:t>
      </w:r>
      <w:r w:rsidR="004929E7" w:rsidRPr="000A75C7">
        <w:rPr>
          <w:rFonts w:ascii="Times New Roman" w:hAnsi="Times New Roman" w:cs="Times New Roman"/>
          <w:color w:val="000000" w:themeColor="text1"/>
        </w:rPr>
        <w:lastRenderedPageBreak/>
        <w:t xml:space="preserve">In </w:t>
      </w:r>
      <w:commentRangeStart w:id="11"/>
      <w:r w:rsidR="004929E7" w:rsidRPr="000A75C7">
        <w:rPr>
          <w:rFonts w:ascii="Times New Roman" w:hAnsi="Times New Roman" w:cs="Times New Roman"/>
          <w:color w:val="000000" w:themeColor="text1"/>
        </w:rPr>
        <w:t>Zhou et al.’s paper</w:t>
      </w:r>
      <w:commentRangeEnd w:id="11"/>
      <w:r w:rsidR="00C22F09">
        <w:rPr>
          <w:rStyle w:val="CommentReference"/>
        </w:rPr>
        <w:commentReference w:id="11"/>
      </w:r>
      <w:r w:rsidR="004929E7" w:rsidRPr="000A75C7">
        <w:rPr>
          <w:rFonts w:ascii="Times New Roman" w:hAnsi="Times New Roman" w:cs="Times New Roman"/>
          <w:color w:val="000000" w:themeColor="text1"/>
        </w:rPr>
        <w:t xml:space="preserve">, they offered a model-based </w:t>
      </w:r>
      <w:r w:rsidR="00FD655C" w:rsidRPr="000A75C7">
        <w:rPr>
          <w:rFonts w:ascii="Times New Roman" w:hAnsi="Times New Roman" w:cs="Times New Roman"/>
          <w:color w:val="000000" w:themeColor="text1"/>
        </w:rPr>
        <w:t xml:space="preserve">technique for handling zero inflation in microbiome data by extending the DTM to ZIDTM </w:t>
      </w:r>
      <w:r w:rsidR="005D215C" w:rsidRPr="000A75C7">
        <w:rPr>
          <w:rFonts w:ascii="Times New Roman" w:hAnsi="Times New Roman" w:cs="Times New Roman"/>
          <w:color w:val="000000" w:themeColor="text1"/>
        </w:rPr>
        <w:t xml:space="preserve">incorporating the phylogenetic tree </w:t>
      </w:r>
      <w:commentRangeStart w:id="12"/>
      <w:r w:rsidR="005D215C" w:rsidRPr="000A75C7">
        <w:rPr>
          <w:rFonts w:ascii="Times New Roman" w:hAnsi="Times New Roman" w:cs="Times New Roman"/>
          <w:color w:val="000000" w:themeColor="text1"/>
        </w:rPr>
        <w:t>information</w:t>
      </w:r>
      <w:commentRangeEnd w:id="12"/>
      <w:r w:rsidR="00C22F09">
        <w:rPr>
          <w:rStyle w:val="CommentReference"/>
        </w:rPr>
        <w:commentReference w:id="12"/>
      </w:r>
      <w:r w:rsidR="00FD655C" w:rsidRPr="000A75C7">
        <w:rPr>
          <w:rFonts w:ascii="Times New Roman" w:hAnsi="Times New Roman" w:cs="Times New Roman"/>
          <w:color w:val="000000" w:themeColor="text1"/>
        </w:rPr>
        <w:t xml:space="preserve">. This extension addresses the sparsity and zero-inflation commonly observed in microbiome data. </w:t>
      </w:r>
      <w:r w:rsidR="00F272C2" w:rsidRPr="000A75C7">
        <w:rPr>
          <w:rFonts w:ascii="Times New Roman" w:hAnsi="Times New Roman" w:cs="Times New Roman"/>
          <w:color w:val="000000" w:themeColor="text1"/>
        </w:rPr>
        <w:t xml:space="preserve">To estimate the parameter of ZIDTM distribution, an expectation-maximization algorithm for maximum likelihood estimation is developed which can be implemented efficiently on a parallel architecture computer. The algorithm helps to solve the high-dimensional matching problem for DTM and ZIDM by incorporating phylogenetics. The fitting algorithm for ZIDTM adaptively determines the level of zero inflation based on the data. </w:t>
      </w:r>
      <w:r w:rsidR="00B67958" w:rsidRPr="000A75C7">
        <w:rPr>
          <w:rFonts w:ascii="Times New Roman" w:hAnsi="Times New Roman" w:cs="Times New Roman"/>
          <w:color w:val="000000" w:themeColor="text1"/>
        </w:rPr>
        <w:t>Also</w:t>
      </w:r>
      <w:r w:rsidR="00FD655C" w:rsidRPr="000A75C7">
        <w:rPr>
          <w:rFonts w:ascii="Times New Roman" w:hAnsi="Times New Roman" w:cs="Times New Roman"/>
          <w:color w:val="000000" w:themeColor="text1"/>
        </w:rPr>
        <w:t>, they introduce a Bayesian formulation called posterior mean transformation, which converts raw counts into non-zero relative abundances that have sum equal to one</w:t>
      </w:r>
      <w:r w:rsidR="00B67958" w:rsidRPr="000A75C7">
        <w:rPr>
          <w:rFonts w:ascii="Times New Roman" w:hAnsi="Times New Roman" w:cs="Times New Roman"/>
          <w:color w:val="000000" w:themeColor="text1"/>
        </w:rPr>
        <w:t xml:space="preserve"> and accounts for the compositional nature of microbiome data. </w:t>
      </w:r>
      <w:r w:rsidR="00AE5B10" w:rsidRPr="000A75C7">
        <w:rPr>
          <w:rFonts w:ascii="Times New Roman" w:hAnsi="Times New Roman" w:cs="Times New Roman"/>
          <w:color w:val="000000" w:themeColor="text1"/>
        </w:rPr>
        <w:t xml:space="preserve">This transformation helps to handle zero inflation and allows </w:t>
      </w:r>
      <w:r w:rsidR="005D215C" w:rsidRPr="000A75C7">
        <w:rPr>
          <w:rFonts w:ascii="Times New Roman" w:hAnsi="Times New Roman" w:cs="Times New Roman"/>
          <w:color w:val="000000" w:themeColor="text1"/>
        </w:rPr>
        <w:t xml:space="preserve">a </w:t>
      </w:r>
      <w:r w:rsidR="00AE5B10" w:rsidRPr="000A75C7">
        <w:rPr>
          <w:rFonts w:ascii="Times New Roman" w:hAnsi="Times New Roman" w:cs="Times New Roman"/>
          <w:color w:val="000000" w:themeColor="text1"/>
        </w:rPr>
        <w:t>more meaningful explanation of the data.</w:t>
      </w:r>
      <w:r w:rsidR="000A75C7" w:rsidRPr="000A75C7">
        <w:rPr>
          <w:rFonts w:ascii="Times New Roman" w:hAnsi="Times New Roman" w:cs="Times New Roman"/>
          <w:color w:val="000000" w:themeColor="text1"/>
        </w:rPr>
        <w:t xml:space="preserve"> </w:t>
      </w:r>
      <w:hyperlink w:anchor="zhou" w:history="1">
        <w:r w:rsidR="000A75C7" w:rsidRPr="000A75C7">
          <w:rPr>
            <w:rStyle w:val="Hyperlink"/>
            <w:rFonts w:ascii="Times New Roman" w:hAnsi="Times New Roman" w:cs="Times New Roman"/>
            <w:color w:val="000000" w:themeColor="text1"/>
          </w:rPr>
          <w:t>[4]</w:t>
        </w:r>
      </w:hyperlink>
    </w:p>
    <w:p w14:paraId="4FEF336D" w14:textId="77777777" w:rsidR="0096190B" w:rsidRPr="000A75C7" w:rsidRDefault="0096190B" w:rsidP="00A97EA0">
      <w:pPr>
        <w:spacing w:line="480" w:lineRule="auto"/>
        <w:rPr>
          <w:rFonts w:ascii="Times New Roman" w:hAnsi="Times New Roman" w:cs="Times New Roman"/>
          <w:color w:val="000000" w:themeColor="text1"/>
        </w:rPr>
      </w:pPr>
    </w:p>
    <w:p w14:paraId="2FB2741B" w14:textId="2F5CF2E2" w:rsidR="00F330AC" w:rsidRPr="000A75C7" w:rsidRDefault="00A84C69"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In Zeng’s paper, they offer a statistical model called zero-inflation probabilistic PCA (ZIP</w:t>
      </w:r>
      <w:r w:rsidR="00921126" w:rsidRPr="000A75C7">
        <w:rPr>
          <w:rFonts w:ascii="Times New Roman" w:hAnsi="Times New Roman" w:cs="Times New Roman"/>
          <w:color w:val="000000" w:themeColor="text1"/>
        </w:rPr>
        <w:t>P</w:t>
      </w:r>
      <w:r w:rsidRPr="000A75C7">
        <w:rPr>
          <w:rFonts w:ascii="Times New Roman" w:hAnsi="Times New Roman" w:cs="Times New Roman"/>
          <w:color w:val="000000" w:themeColor="text1"/>
        </w:rPr>
        <w:t xml:space="preserve">CA) </w:t>
      </w:r>
      <w:r w:rsidR="00921126" w:rsidRPr="000A75C7">
        <w:rPr>
          <w:rFonts w:ascii="Times New Roman" w:hAnsi="Times New Roman" w:cs="Times New Roman"/>
          <w:color w:val="000000" w:themeColor="text1"/>
        </w:rPr>
        <w:t xml:space="preserve">that focuses on handling the excess zeros in microbiome data. ZIPPCA extends probabilistic PCA from the Gaussian setting to multivariate abundance data and accounts for zero inflation. In ZIPPCA, the model assumes that some of the microbial counts in a sample are structural zeros, and all the others in this sample jointly follow a multinomial distribution with index and vector of probabilities. Excessed zeros are modelled using potential indicator and corresponding probability of zero inflation. </w:t>
      </w:r>
      <w:r w:rsidR="002304B4" w:rsidRPr="000A75C7">
        <w:rPr>
          <w:rFonts w:ascii="Times New Roman" w:hAnsi="Times New Roman" w:cs="Times New Roman"/>
          <w:color w:val="000000" w:themeColor="text1"/>
        </w:rPr>
        <w:t xml:space="preserve">To evaluate the composition of microbiome, they also mention an empirical Bayes approach that uses a classification variational approximation algorithm for maximum likelihood estimation. This approach </w:t>
      </w:r>
      <w:r w:rsidR="00D64D83" w:rsidRPr="000A75C7">
        <w:rPr>
          <w:rFonts w:ascii="Times New Roman" w:hAnsi="Times New Roman" w:cs="Times New Roman"/>
          <w:color w:val="000000" w:themeColor="text1"/>
        </w:rPr>
        <w:t>considers</w:t>
      </w:r>
      <w:r w:rsidR="002304B4" w:rsidRPr="000A75C7">
        <w:rPr>
          <w:rFonts w:ascii="Times New Roman" w:hAnsi="Times New Roman" w:cs="Times New Roman"/>
          <w:color w:val="000000" w:themeColor="text1"/>
        </w:rPr>
        <w:t xml:space="preserve"> the compositional nature of microbiome data and the complex </w:t>
      </w:r>
      <w:commentRangeStart w:id="13"/>
      <w:r w:rsidR="002304B4" w:rsidRPr="000A75C7">
        <w:rPr>
          <w:rFonts w:ascii="Times New Roman" w:hAnsi="Times New Roman" w:cs="Times New Roman"/>
          <w:color w:val="000000" w:themeColor="text1"/>
        </w:rPr>
        <w:t xml:space="preserve">co-occurrence relationships </w:t>
      </w:r>
      <w:commentRangeEnd w:id="13"/>
      <w:r w:rsidR="002304B4" w:rsidRPr="000A75C7">
        <w:rPr>
          <w:rStyle w:val="CommentReference"/>
          <w:rFonts w:ascii="Times New Roman" w:hAnsi="Times New Roman" w:cs="Times New Roman"/>
          <w:color w:val="000000" w:themeColor="text1"/>
          <w:sz w:val="24"/>
          <w:szCs w:val="24"/>
        </w:rPr>
        <w:commentReference w:id="13"/>
      </w:r>
      <w:r w:rsidR="002304B4" w:rsidRPr="000A75C7">
        <w:rPr>
          <w:rFonts w:ascii="Times New Roman" w:hAnsi="Times New Roman" w:cs="Times New Roman"/>
          <w:color w:val="000000" w:themeColor="text1"/>
        </w:rPr>
        <w:t>among microbes.</w:t>
      </w:r>
      <w:r w:rsidR="000A75C7" w:rsidRPr="000A75C7">
        <w:rPr>
          <w:rFonts w:ascii="Times New Roman" w:hAnsi="Times New Roman" w:cs="Times New Roman"/>
          <w:color w:val="000000" w:themeColor="text1"/>
        </w:rPr>
        <w:t xml:space="preserve"> </w:t>
      </w:r>
      <w:hyperlink w:anchor="zeng" w:history="1">
        <w:r w:rsidR="000A75C7" w:rsidRPr="000A75C7">
          <w:rPr>
            <w:rStyle w:val="Hyperlink"/>
            <w:rFonts w:ascii="Times New Roman" w:hAnsi="Times New Roman" w:cs="Times New Roman"/>
            <w:color w:val="000000" w:themeColor="text1"/>
          </w:rPr>
          <w:t>[5]</w:t>
        </w:r>
      </w:hyperlink>
    </w:p>
    <w:p w14:paraId="60BF40DC" w14:textId="77777777" w:rsidR="00F330AC" w:rsidRPr="000A75C7" w:rsidRDefault="00F330AC" w:rsidP="00A97EA0">
      <w:pPr>
        <w:spacing w:line="480" w:lineRule="auto"/>
        <w:rPr>
          <w:rFonts w:ascii="Times New Roman" w:hAnsi="Times New Roman" w:cs="Times New Roman"/>
          <w:color w:val="000000" w:themeColor="text1"/>
        </w:rPr>
      </w:pPr>
    </w:p>
    <w:p w14:paraId="327A3DC7" w14:textId="1ACEAD15" w:rsidR="00F330AC" w:rsidRPr="000A75C7" w:rsidRDefault="001B36FB"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The simulation stud</w:t>
      </w:r>
      <w:r w:rsidR="003949E4" w:rsidRPr="000A75C7">
        <w:rPr>
          <w:rFonts w:ascii="Times New Roman" w:hAnsi="Times New Roman" w:cs="Times New Roman"/>
          <w:color w:val="000000" w:themeColor="text1"/>
        </w:rPr>
        <w:t>y</w:t>
      </w:r>
      <w:r w:rsidRPr="000A75C7">
        <w:rPr>
          <w:rFonts w:ascii="Times New Roman" w:hAnsi="Times New Roman" w:cs="Times New Roman"/>
          <w:color w:val="000000" w:themeColor="text1"/>
        </w:rPr>
        <w:t xml:space="preserve"> in the thesis </w:t>
      </w:r>
      <w:r w:rsidR="008E0929" w:rsidRPr="000A75C7">
        <w:rPr>
          <w:rFonts w:ascii="Times New Roman" w:hAnsi="Times New Roman" w:cs="Times New Roman"/>
          <w:color w:val="000000" w:themeColor="text1"/>
        </w:rPr>
        <w:t xml:space="preserve">can be considered as a comprehensive evaluation of the four methods for handling zero-inflated microbiome data. </w:t>
      </w:r>
      <w:r w:rsidR="00D64D83" w:rsidRPr="000A75C7">
        <w:rPr>
          <w:rFonts w:ascii="Times New Roman" w:hAnsi="Times New Roman" w:cs="Times New Roman"/>
          <w:color w:val="000000" w:themeColor="text1"/>
        </w:rPr>
        <w:t>The study</w:t>
      </w:r>
      <w:r w:rsidR="003949E4" w:rsidRPr="000A75C7">
        <w:rPr>
          <w:rFonts w:ascii="Times New Roman" w:hAnsi="Times New Roman" w:cs="Times New Roman"/>
          <w:color w:val="000000" w:themeColor="text1"/>
        </w:rPr>
        <w:t xml:space="preserve"> is designed to assess the performance of these methods using various metrics, including the Frobenius norm error, </w:t>
      </w:r>
      <w:commentRangeStart w:id="14"/>
      <w:r w:rsidR="003949E4" w:rsidRPr="000A75C7">
        <w:rPr>
          <w:rFonts w:ascii="Times New Roman" w:hAnsi="Times New Roman" w:cs="Times New Roman"/>
          <w:color w:val="000000" w:themeColor="text1"/>
        </w:rPr>
        <w:t>Mean Squared Error (MSE) for Simpson’s Index</w:t>
      </w:r>
      <w:commentRangeEnd w:id="14"/>
      <w:r w:rsidR="00A42B44" w:rsidRPr="000A75C7">
        <w:rPr>
          <w:rStyle w:val="CommentReference"/>
          <w:rFonts w:ascii="Times New Roman" w:hAnsi="Times New Roman" w:cs="Times New Roman"/>
          <w:color w:val="000000" w:themeColor="text1"/>
          <w:sz w:val="24"/>
          <w:szCs w:val="24"/>
        </w:rPr>
        <w:commentReference w:id="14"/>
      </w:r>
      <w:r w:rsidR="003949E4" w:rsidRPr="000A75C7">
        <w:rPr>
          <w:rFonts w:ascii="Times New Roman" w:hAnsi="Times New Roman" w:cs="Times New Roman"/>
          <w:color w:val="000000" w:themeColor="text1"/>
        </w:rPr>
        <w:t xml:space="preserve">, </w:t>
      </w:r>
      <w:r w:rsidR="00A42B44" w:rsidRPr="000A75C7">
        <w:rPr>
          <w:rFonts w:ascii="Times New Roman" w:hAnsi="Times New Roman" w:cs="Times New Roman"/>
          <w:color w:val="000000" w:themeColor="text1"/>
        </w:rPr>
        <w:t>and Wasserstein distance error. Based on phylogenetic tree distance, the thesis generates simulated data from the zero-inflated logistic normal multinomial model, offering a reliable foundation for comparing the approaches in controlled conditions. The simulation study offers insightful information about the advantages and shortages of each technique, as well as how effectively they work to solve zero inflation in the interpretation of microbiome data.</w:t>
      </w:r>
    </w:p>
    <w:p w14:paraId="0015BB54" w14:textId="77777777" w:rsidR="00E86564" w:rsidRPr="000A75C7" w:rsidRDefault="00E86564" w:rsidP="00A97EA0">
      <w:pPr>
        <w:spacing w:line="480" w:lineRule="auto"/>
        <w:rPr>
          <w:rFonts w:ascii="Times New Roman" w:hAnsi="Times New Roman" w:cs="Times New Roman"/>
          <w:color w:val="000000" w:themeColor="text1"/>
        </w:rPr>
      </w:pPr>
    </w:p>
    <w:p w14:paraId="54B64130" w14:textId="5E6A902A" w:rsidR="00295A01" w:rsidRPr="000A75C7" w:rsidRDefault="00E86564"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t xml:space="preserve">Overall, the purpose of the project is </w:t>
      </w:r>
      <w:r w:rsidR="00574E2F" w:rsidRPr="000A75C7">
        <w:rPr>
          <w:rFonts w:ascii="Times New Roman" w:hAnsi="Times New Roman" w:cs="Times New Roman"/>
          <w:color w:val="000000" w:themeColor="text1"/>
        </w:rPr>
        <w:t>to explore the feasibility</w:t>
      </w:r>
      <w:r w:rsidR="009D4D07" w:rsidRPr="000A75C7">
        <w:rPr>
          <w:rFonts w:ascii="Times New Roman" w:hAnsi="Times New Roman" w:cs="Times New Roman"/>
          <w:color w:val="000000" w:themeColor="text1"/>
        </w:rPr>
        <w:t xml:space="preserve"> of handling zero in microbiome data through the simulation of </w:t>
      </w:r>
      <w:commentRangeStart w:id="15"/>
      <w:r w:rsidR="009D4D07" w:rsidRPr="000A75C7">
        <w:rPr>
          <w:rFonts w:ascii="Times New Roman" w:hAnsi="Times New Roman" w:cs="Times New Roman"/>
          <w:color w:val="000000" w:themeColor="text1"/>
        </w:rPr>
        <w:t xml:space="preserve">four methods </w:t>
      </w:r>
      <w:commentRangeEnd w:id="15"/>
      <w:r w:rsidR="00C22F09">
        <w:rPr>
          <w:rStyle w:val="CommentReference"/>
        </w:rPr>
        <w:commentReference w:id="15"/>
      </w:r>
      <w:r w:rsidR="009D4D07" w:rsidRPr="000A75C7">
        <w:rPr>
          <w:rFonts w:ascii="Times New Roman" w:hAnsi="Times New Roman" w:cs="Times New Roman"/>
          <w:color w:val="000000" w:themeColor="text1"/>
        </w:rPr>
        <w:t>from</w:t>
      </w:r>
      <w:r w:rsidRPr="000A75C7">
        <w:rPr>
          <w:rFonts w:ascii="Times New Roman" w:hAnsi="Times New Roman" w:cs="Times New Roman"/>
          <w:color w:val="000000" w:themeColor="text1"/>
        </w:rPr>
        <w:t xml:space="preserve"> zero-imputation with the phylogenetic distance</w:t>
      </w:r>
      <w:r w:rsidR="009D4D07" w:rsidRPr="000A75C7">
        <w:rPr>
          <w:rFonts w:ascii="Times New Roman" w:hAnsi="Times New Roman" w:cs="Times New Roman"/>
          <w:color w:val="000000" w:themeColor="text1"/>
        </w:rPr>
        <w:t xml:space="preserve"> by reference data that contains sampl</w:t>
      </w:r>
      <w:r w:rsidR="00A63687" w:rsidRPr="000A75C7">
        <w:rPr>
          <w:rFonts w:ascii="Times New Roman" w:hAnsi="Times New Roman" w:cs="Times New Roman"/>
          <w:color w:val="000000" w:themeColor="text1"/>
        </w:rPr>
        <w:t>ing</w:t>
      </w:r>
      <w:r w:rsidR="009D4D07" w:rsidRPr="000A75C7">
        <w:rPr>
          <w:rFonts w:ascii="Times New Roman" w:hAnsi="Times New Roman" w:cs="Times New Roman"/>
          <w:color w:val="000000" w:themeColor="text1"/>
        </w:rPr>
        <w:t xml:space="preserve"> zero and biological zero. </w:t>
      </w:r>
      <w:r w:rsidR="00A63687" w:rsidRPr="000A75C7">
        <w:rPr>
          <w:rFonts w:ascii="Times New Roman" w:hAnsi="Times New Roman" w:cs="Times New Roman"/>
          <w:color w:val="000000" w:themeColor="text1"/>
        </w:rPr>
        <w:t xml:space="preserve">Also, our future research could focus on refining the simulating models to </w:t>
      </w:r>
      <w:proofErr w:type="gramStart"/>
      <w:r w:rsidR="00A63687" w:rsidRPr="000A75C7">
        <w:rPr>
          <w:rFonts w:ascii="Times New Roman" w:hAnsi="Times New Roman" w:cs="Times New Roman"/>
          <w:color w:val="000000" w:themeColor="text1"/>
        </w:rPr>
        <w:t>more accurately differentiate between sampling</w:t>
      </w:r>
      <w:proofErr w:type="gramEnd"/>
      <w:r w:rsidR="00A63687" w:rsidRPr="000A75C7">
        <w:rPr>
          <w:rFonts w:ascii="Times New Roman" w:hAnsi="Times New Roman" w:cs="Times New Roman"/>
          <w:color w:val="000000" w:themeColor="text1"/>
        </w:rPr>
        <w:t xml:space="preserve"> zero and biological zero. Therefore, improving the overall analysis of microbiome data, evaluating their comparison of performance, and trying to make </w:t>
      </w:r>
      <w:r w:rsidR="00A12505" w:rsidRPr="000A75C7">
        <w:rPr>
          <w:rFonts w:ascii="Times New Roman" w:hAnsi="Times New Roman" w:cs="Times New Roman"/>
          <w:color w:val="000000" w:themeColor="text1"/>
        </w:rPr>
        <w:t xml:space="preserve">it in a </w:t>
      </w:r>
      <w:r w:rsidR="00A63687" w:rsidRPr="000A75C7">
        <w:rPr>
          <w:rFonts w:ascii="Times New Roman" w:hAnsi="Times New Roman" w:cs="Times New Roman"/>
          <w:color w:val="000000" w:themeColor="text1"/>
        </w:rPr>
        <w:t xml:space="preserve">more practical </w:t>
      </w:r>
      <w:r w:rsidR="00A12505" w:rsidRPr="000A75C7">
        <w:rPr>
          <w:rFonts w:ascii="Times New Roman" w:hAnsi="Times New Roman" w:cs="Times New Roman"/>
          <w:color w:val="000000" w:themeColor="text1"/>
        </w:rPr>
        <w:t xml:space="preserve">scenario. </w:t>
      </w:r>
    </w:p>
    <w:p w14:paraId="39298CA0" w14:textId="77777777" w:rsidR="00295A01" w:rsidRPr="000A75C7" w:rsidRDefault="00295A01" w:rsidP="00A97EA0">
      <w:pPr>
        <w:spacing w:line="480" w:lineRule="auto"/>
        <w:rPr>
          <w:rFonts w:ascii="Times New Roman" w:hAnsi="Times New Roman" w:cs="Times New Roman"/>
          <w:color w:val="000000" w:themeColor="text1"/>
        </w:rPr>
      </w:pPr>
      <w:r w:rsidRPr="000A75C7">
        <w:rPr>
          <w:rFonts w:ascii="Times New Roman" w:hAnsi="Times New Roman" w:cs="Times New Roman"/>
          <w:color w:val="000000" w:themeColor="text1"/>
        </w:rPr>
        <w:br w:type="page"/>
      </w:r>
    </w:p>
    <w:p w14:paraId="7E2B4E5F" w14:textId="71C475BD" w:rsidR="00E86564" w:rsidRPr="00A0130F" w:rsidRDefault="000A75C7" w:rsidP="000A75C7">
      <w:pPr>
        <w:spacing w:line="480" w:lineRule="auto"/>
        <w:jc w:val="center"/>
        <w:rPr>
          <w:rFonts w:ascii="Times New Roman" w:hAnsi="Times New Roman" w:cs="Times New Roman"/>
          <w:color w:val="000000" w:themeColor="text1"/>
        </w:rPr>
      </w:pPr>
      <w:r w:rsidRPr="00A0130F">
        <w:rPr>
          <w:rFonts w:ascii="Times New Roman" w:hAnsi="Times New Roman" w:cs="Times New Roman" w:hint="eastAsia"/>
          <w:color w:val="000000" w:themeColor="text1"/>
        </w:rPr>
        <w:lastRenderedPageBreak/>
        <w:t>Reference</w:t>
      </w:r>
    </w:p>
    <w:p w14:paraId="3121CB7C" w14:textId="77777777" w:rsidR="00A97EA0" w:rsidRPr="000A75C7" w:rsidRDefault="00A97EA0" w:rsidP="00A97EA0">
      <w:pPr>
        <w:spacing w:line="480" w:lineRule="auto"/>
        <w:rPr>
          <w:rFonts w:ascii="Times New Roman" w:hAnsi="Times New Roman" w:cs="Times New Roman"/>
          <w:color w:val="000000" w:themeColor="text1"/>
        </w:rPr>
      </w:pPr>
    </w:p>
    <w:p w14:paraId="6A517581" w14:textId="14DB1FD4" w:rsidR="00A97EA0" w:rsidRPr="000A75C7" w:rsidRDefault="000A75C7" w:rsidP="00A97EA0">
      <w:pPr>
        <w:spacing w:line="480" w:lineRule="auto"/>
        <w:rPr>
          <w:rFonts w:ascii="Times New Roman" w:hAnsi="Times New Roman" w:cs="Times New Roman"/>
          <w:color w:val="000000" w:themeColor="text1"/>
        </w:rPr>
      </w:pPr>
      <w:bookmarkStart w:id="16" w:name="jiang"/>
      <w:r w:rsidRPr="000A75C7">
        <w:rPr>
          <w:rFonts w:ascii="Times New Roman" w:hAnsi="Times New Roman" w:cs="Times New Roman"/>
          <w:color w:val="000000" w:themeColor="text1"/>
        </w:rPr>
        <w:t>[3]</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Ruochen</w:t>
      </w:r>
      <w:proofErr w:type="spellEnd"/>
      <w:r w:rsidR="00A97EA0" w:rsidRPr="000A75C7">
        <w:rPr>
          <w:rFonts w:ascii="Times New Roman" w:hAnsi="Times New Roman" w:cs="Times New Roman"/>
          <w:color w:val="000000" w:themeColor="text1"/>
        </w:rPr>
        <w:t xml:space="preserve"> Jiang, Wei Vivian Li, and Jingyi Jessica Li. </w:t>
      </w:r>
      <w:proofErr w:type="spellStart"/>
      <w:r w:rsidR="00A97EA0" w:rsidRPr="000A75C7">
        <w:rPr>
          <w:rFonts w:ascii="Times New Roman" w:hAnsi="Times New Roman" w:cs="Times New Roman"/>
          <w:color w:val="000000" w:themeColor="text1"/>
        </w:rPr>
        <w:t>mbimpute</w:t>
      </w:r>
      <w:proofErr w:type="spellEnd"/>
      <w:r w:rsidR="00A97EA0" w:rsidRPr="000A75C7">
        <w:rPr>
          <w:rFonts w:ascii="Times New Roman" w:hAnsi="Times New Roman" w:cs="Times New Roman"/>
          <w:color w:val="000000" w:themeColor="text1"/>
        </w:rPr>
        <w:t>: an accurate and robust</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imputation method for microbiome data. </w:t>
      </w:r>
      <w:r w:rsidR="00A97EA0" w:rsidRPr="000A75C7">
        <w:rPr>
          <w:rFonts w:ascii="Times New Roman" w:hAnsi="Times New Roman" w:cs="Times New Roman"/>
          <w:i/>
          <w:iCs/>
          <w:color w:val="000000" w:themeColor="text1"/>
        </w:rPr>
        <w:t>Genome biology</w:t>
      </w:r>
      <w:r w:rsidR="00A97EA0" w:rsidRPr="000A75C7">
        <w:rPr>
          <w:rFonts w:ascii="Times New Roman" w:hAnsi="Times New Roman" w:cs="Times New Roman"/>
          <w:color w:val="000000" w:themeColor="text1"/>
        </w:rPr>
        <w:t>, 22(1):1–27, 2021.</w:t>
      </w:r>
      <w:bookmarkEnd w:id="16"/>
    </w:p>
    <w:p w14:paraId="779C5D86" w14:textId="3560CCE0" w:rsidR="00A97EA0" w:rsidRPr="000A75C7" w:rsidRDefault="000A75C7" w:rsidP="00A97EA0">
      <w:pPr>
        <w:spacing w:line="480" w:lineRule="auto"/>
        <w:rPr>
          <w:rFonts w:ascii="Times New Roman" w:hAnsi="Times New Roman" w:cs="Times New Roman"/>
          <w:color w:val="000000" w:themeColor="text1"/>
        </w:rPr>
      </w:pPr>
      <w:bookmarkStart w:id="17" w:name="martin"/>
      <w:r w:rsidRPr="000A75C7">
        <w:rPr>
          <w:rFonts w:ascii="Times New Roman" w:hAnsi="Times New Roman" w:cs="Times New Roman"/>
          <w:color w:val="000000" w:themeColor="text1"/>
        </w:rPr>
        <w:t>[2]</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Josep-Antoni </w:t>
      </w:r>
      <w:r w:rsidRPr="000A75C7">
        <w:rPr>
          <w:rFonts w:ascii="Times New Roman" w:hAnsi="Times New Roman" w:cs="Times New Roman"/>
          <w:color w:val="000000" w:themeColor="text1"/>
        </w:rPr>
        <w:t>Martín-Fernández</w:t>
      </w:r>
      <w:r w:rsidR="00A97EA0" w:rsidRPr="000A75C7">
        <w:rPr>
          <w:rFonts w:ascii="Times New Roman" w:hAnsi="Times New Roman" w:cs="Times New Roman"/>
          <w:color w:val="000000" w:themeColor="text1"/>
        </w:rPr>
        <w:t xml:space="preserve">, Karel Hron, Matthias </w:t>
      </w:r>
      <w:proofErr w:type="spellStart"/>
      <w:r w:rsidR="00A97EA0" w:rsidRPr="000A75C7">
        <w:rPr>
          <w:rFonts w:ascii="Times New Roman" w:hAnsi="Times New Roman" w:cs="Times New Roman"/>
          <w:color w:val="000000" w:themeColor="text1"/>
        </w:rPr>
        <w:t>Templ</w:t>
      </w:r>
      <w:proofErr w:type="spellEnd"/>
      <w:r w:rsidR="00A97EA0" w:rsidRPr="000A75C7">
        <w:rPr>
          <w:rFonts w:ascii="Times New Roman" w:hAnsi="Times New Roman" w:cs="Times New Roman"/>
          <w:color w:val="000000" w:themeColor="text1"/>
        </w:rPr>
        <w:t xml:space="preserve">, Peter </w:t>
      </w:r>
      <w:proofErr w:type="spellStart"/>
      <w:r w:rsidR="00A97EA0" w:rsidRPr="000A75C7">
        <w:rPr>
          <w:rFonts w:ascii="Times New Roman" w:hAnsi="Times New Roman" w:cs="Times New Roman"/>
          <w:color w:val="000000" w:themeColor="text1"/>
        </w:rPr>
        <w:t>Filzmoser</w:t>
      </w:r>
      <w:proofErr w:type="spellEnd"/>
      <w:r w:rsidR="00A97EA0" w:rsidRPr="000A75C7">
        <w:rPr>
          <w:rFonts w:ascii="Times New Roman" w:hAnsi="Times New Roman" w:cs="Times New Roman"/>
          <w:color w:val="000000" w:themeColor="text1"/>
        </w:rPr>
        <w:t>, and Javier</w:t>
      </w:r>
      <w:r w:rsidRPr="000A75C7">
        <w:rPr>
          <w:rFonts w:ascii="Times New Roman" w:hAnsi="Times New Roman" w:cs="Times New Roman"/>
          <w:color w:val="000000" w:themeColor="text1"/>
        </w:rPr>
        <w:tab/>
      </w:r>
      <w:proofErr w:type="spellStart"/>
      <w:r w:rsidR="00A97EA0" w:rsidRPr="000A75C7">
        <w:rPr>
          <w:rFonts w:ascii="Times New Roman" w:hAnsi="Times New Roman" w:cs="Times New Roman"/>
          <w:color w:val="000000" w:themeColor="text1"/>
        </w:rPr>
        <w:t>Palarea</w:t>
      </w:r>
      <w:proofErr w:type="spellEnd"/>
      <w:r w:rsidR="00A97EA0" w:rsidRPr="000A75C7">
        <w:rPr>
          <w:rFonts w:ascii="Times New Roman" w:hAnsi="Times New Roman" w:cs="Times New Roman"/>
          <w:color w:val="000000" w:themeColor="text1"/>
        </w:rPr>
        <w:t>- Albaladejo. Bayesian-multiplicative treatment of count zeros in compositional</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data sets. </w:t>
      </w:r>
      <w:r w:rsidR="00A97EA0" w:rsidRPr="000A75C7">
        <w:rPr>
          <w:rFonts w:ascii="Times New Roman" w:hAnsi="Times New Roman" w:cs="Times New Roman"/>
          <w:i/>
          <w:iCs/>
          <w:color w:val="000000" w:themeColor="text1"/>
        </w:rPr>
        <w:t>Statistical Modelling</w:t>
      </w:r>
      <w:r w:rsidR="00A97EA0" w:rsidRPr="000A75C7">
        <w:rPr>
          <w:rFonts w:ascii="Times New Roman" w:hAnsi="Times New Roman" w:cs="Times New Roman"/>
          <w:color w:val="000000" w:themeColor="text1"/>
        </w:rPr>
        <w:t>, 15(2):134–158, 2015.</w:t>
      </w:r>
      <w:bookmarkEnd w:id="17"/>
    </w:p>
    <w:p w14:paraId="1A6E31BC" w14:textId="5DA08471" w:rsidR="00A97EA0" w:rsidRPr="000A75C7" w:rsidRDefault="000A75C7" w:rsidP="00A97EA0">
      <w:pPr>
        <w:spacing w:line="480" w:lineRule="auto"/>
        <w:rPr>
          <w:rFonts w:ascii="Times New Roman" w:hAnsi="Times New Roman" w:cs="Times New Roman"/>
          <w:color w:val="000000" w:themeColor="text1"/>
        </w:rPr>
      </w:pPr>
      <w:bookmarkStart w:id="18" w:name="silverman"/>
      <w:r w:rsidRPr="000A75C7">
        <w:rPr>
          <w:rFonts w:ascii="Times New Roman" w:hAnsi="Times New Roman" w:cs="Times New Roman"/>
          <w:color w:val="000000" w:themeColor="text1"/>
        </w:rPr>
        <w:t>[1]</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Justin D. Silverman, Kimberly Roche, Sayan Mukherjee, and Lawrence A. David.</w:t>
      </w:r>
      <w:r w:rsidRPr="000A75C7">
        <w:rPr>
          <w:rFonts w:ascii="Times New Roman" w:hAnsi="Times New Roman" w:cs="Times New Roman"/>
          <w:color w:val="000000" w:themeColor="text1"/>
        </w:rPr>
        <w:tab/>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Naught all zeros in sequence count data are the same. </w:t>
      </w:r>
      <w:r w:rsidR="00A97EA0" w:rsidRPr="000A75C7">
        <w:rPr>
          <w:rFonts w:ascii="Times New Roman" w:hAnsi="Times New Roman" w:cs="Times New Roman"/>
          <w:i/>
          <w:iCs/>
          <w:color w:val="000000" w:themeColor="text1"/>
        </w:rPr>
        <w:t>Computational and Structural</w:t>
      </w:r>
      <w:r w:rsidRPr="000A75C7">
        <w:rPr>
          <w:rFonts w:ascii="Times New Roman" w:hAnsi="Times New Roman" w:cs="Times New Roman"/>
          <w:i/>
          <w:iCs/>
          <w:color w:val="000000" w:themeColor="text1"/>
        </w:rPr>
        <w:tab/>
      </w:r>
      <w:r w:rsidR="00A97EA0" w:rsidRPr="000A75C7">
        <w:rPr>
          <w:rFonts w:ascii="Times New Roman" w:hAnsi="Times New Roman" w:cs="Times New Roman"/>
          <w:i/>
          <w:iCs/>
          <w:color w:val="000000" w:themeColor="text1"/>
        </w:rPr>
        <w:t>Biotechnology Journal</w:t>
      </w:r>
      <w:r w:rsidR="00A97EA0" w:rsidRPr="000A75C7">
        <w:rPr>
          <w:rFonts w:ascii="Times New Roman" w:hAnsi="Times New Roman" w:cs="Times New Roman"/>
          <w:color w:val="000000" w:themeColor="text1"/>
        </w:rPr>
        <w:t>, 18:2789–2798, 2020</w:t>
      </w:r>
      <w:bookmarkEnd w:id="18"/>
      <w:r w:rsidR="00A97EA0" w:rsidRPr="000A75C7">
        <w:rPr>
          <w:rFonts w:ascii="Times New Roman" w:hAnsi="Times New Roman" w:cs="Times New Roman"/>
          <w:color w:val="000000" w:themeColor="text1"/>
        </w:rPr>
        <w:t>.</w:t>
      </w:r>
    </w:p>
    <w:p w14:paraId="37F3A9E2" w14:textId="7205BF6F" w:rsidR="00A97EA0" w:rsidRPr="000A75C7" w:rsidRDefault="000A75C7" w:rsidP="00A97EA0">
      <w:pPr>
        <w:spacing w:line="480" w:lineRule="auto"/>
        <w:rPr>
          <w:rFonts w:ascii="Times New Roman" w:hAnsi="Times New Roman" w:cs="Times New Roman"/>
          <w:color w:val="000000" w:themeColor="text1"/>
        </w:rPr>
      </w:pPr>
      <w:bookmarkStart w:id="19" w:name="zeng"/>
      <w:r w:rsidRPr="000A75C7">
        <w:rPr>
          <w:rFonts w:ascii="Times New Roman" w:hAnsi="Times New Roman" w:cs="Times New Roman"/>
          <w:color w:val="000000" w:themeColor="text1"/>
        </w:rPr>
        <w:t>[5]</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Yanyan Zeng, </w:t>
      </w:r>
      <w:proofErr w:type="spellStart"/>
      <w:r w:rsidR="00A97EA0" w:rsidRPr="000A75C7">
        <w:rPr>
          <w:rFonts w:ascii="Times New Roman" w:hAnsi="Times New Roman" w:cs="Times New Roman"/>
          <w:color w:val="000000" w:themeColor="text1"/>
        </w:rPr>
        <w:t>Daolin</w:t>
      </w:r>
      <w:proofErr w:type="spellEnd"/>
      <w:r w:rsidR="00A97EA0" w:rsidRPr="000A75C7">
        <w:rPr>
          <w:rFonts w:ascii="Times New Roman" w:hAnsi="Times New Roman" w:cs="Times New Roman"/>
          <w:color w:val="000000" w:themeColor="text1"/>
        </w:rPr>
        <w:t xml:space="preserve"> Pang, Hongyu Zhao, and Tao Wang. A zero-inflated logistic normal</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 xml:space="preserve">multinomial model for extracting microbial compositions. </w:t>
      </w:r>
      <w:r w:rsidR="00A97EA0" w:rsidRPr="000A75C7">
        <w:rPr>
          <w:rFonts w:ascii="Times New Roman" w:hAnsi="Times New Roman" w:cs="Times New Roman"/>
          <w:i/>
          <w:iCs/>
          <w:color w:val="000000" w:themeColor="text1"/>
        </w:rPr>
        <w:t>Journal of the American</w:t>
      </w:r>
      <w:r w:rsidRPr="000A75C7">
        <w:rPr>
          <w:rFonts w:ascii="Times New Roman" w:hAnsi="Times New Roman" w:cs="Times New Roman"/>
          <w:i/>
          <w:iCs/>
          <w:color w:val="000000" w:themeColor="text1"/>
        </w:rPr>
        <w:tab/>
      </w:r>
      <w:r w:rsidR="00A97EA0" w:rsidRPr="000A75C7">
        <w:rPr>
          <w:rFonts w:ascii="Times New Roman" w:hAnsi="Times New Roman" w:cs="Times New Roman"/>
          <w:i/>
          <w:iCs/>
          <w:color w:val="000000" w:themeColor="text1"/>
        </w:rPr>
        <w:t>Statistical Association</w:t>
      </w:r>
      <w:r w:rsidR="00A97EA0" w:rsidRPr="000A75C7">
        <w:rPr>
          <w:rFonts w:ascii="Times New Roman" w:hAnsi="Times New Roman" w:cs="Times New Roman"/>
          <w:color w:val="000000" w:themeColor="text1"/>
        </w:rPr>
        <w:t xml:space="preserve">, pages 1–14, 2022. </w:t>
      </w:r>
      <w:bookmarkEnd w:id="19"/>
    </w:p>
    <w:p w14:paraId="769B6B28" w14:textId="3A48D430" w:rsidR="00295A01" w:rsidRPr="000A75C7" w:rsidRDefault="000A75C7" w:rsidP="000A75C7">
      <w:pPr>
        <w:spacing w:line="480" w:lineRule="auto"/>
        <w:ind w:left="720" w:hanging="720"/>
        <w:rPr>
          <w:rFonts w:ascii="Times New Roman" w:hAnsi="Times New Roman" w:cs="Times New Roman"/>
          <w:color w:val="000000" w:themeColor="text1"/>
        </w:rPr>
      </w:pPr>
      <w:bookmarkStart w:id="20" w:name="zhou"/>
      <w:r w:rsidRPr="000A75C7">
        <w:rPr>
          <w:rFonts w:ascii="Times New Roman" w:hAnsi="Times New Roman" w:cs="Times New Roman"/>
          <w:color w:val="000000" w:themeColor="text1"/>
        </w:rPr>
        <w:t>[4]</w:t>
      </w:r>
      <w:r w:rsidRPr="000A75C7">
        <w:rPr>
          <w:rFonts w:ascii="Times New Roman" w:hAnsi="Times New Roman" w:cs="Times New Roman"/>
          <w:color w:val="000000" w:themeColor="text1"/>
        </w:rPr>
        <w:tab/>
      </w:r>
      <w:r w:rsidR="00A97EA0" w:rsidRPr="000A75C7">
        <w:rPr>
          <w:rFonts w:ascii="Times New Roman" w:hAnsi="Times New Roman" w:cs="Times New Roman"/>
          <w:color w:val="000000" w:themeColor="text1"/>
        </w:rPr>
        <w:t>Chao Zhou, Hongyu Zhao, and Tao Wang. Transformation and differential abundance</w:t>
      </w:r>
      <w:r w:rsidRPr="000A75C7">
        <w:rPr>
          <w:rFonts w:ascii="Times New Roman" w:hAnsi="Times New Roman" w:cs="Times New Roman"/>
          <w:color w:val="000000" w:themeColor="text1"/>
        </w:rPr>
        <w:t xml:space="preserve"> </w:t>
      </w:r>
      <w:r w:rsidR="00A97EA0" w:rsidRPr="000A75C7">
        <w:rPr>
          <w:rFonts w:ascii="Times New Roman" w:hAnsi="Times New Roman" w:cs="Times New Roman"/>
          <w:color w:val="000000" w:themeColor="text1"/>
        </w:rPr>
        <w:t xml:space="preserve">analysis of microbiome data incorporating phylogeny. </w:t>
      </w:r>
      <w:r w:rsidR="00A97EA0" w:rsidRPr="000A75C7">
        <w:rPr>
          <w:rFonts w:ascii="Times New Roman" w:hAnsi="Times New Roman" w:cs="Times New Roman"/>
          <w:i/>
          <w:iCs/>
          <w:color w:val="000000" w:themeColor="text1"/>
        </w:rPr>
        <w:t>Bioinformatics</w:t>
      </w:r>
      <w:r w:rsidR="00A97EA0" w:rsidRPr="000A75C7">
        <w:rPr>
          <w:rFonts w:ascii="Times New Roman" w:hAnsi="Times New Roman" w:cs="Times New Roman"/>
          <w:color w:val="000000" w:themeColor="text1"/>
        </w:rPr>
        <w:t>, 37(24):4652</w:t>
      </w:r>
      <w:r w:rsidRPr="000A75C7">
        <w:rPr>
          <w:rFonts w:ascii="Times New Roman" w:hAnsi="Times New Roman" w:cs="Times New Roman"/>
          <w:color w:val="000000" w:themeColor="text1"/>
        </w:rPr>
        <w:t>-</w:t>
      </w:r>
      <w:r w:rsidR="00A97EA0" w:rsidRPr="000A75C7">
        <w:rPr>
          <w:rFonts w:ascii="Times New Roman" w:hAnsi="Times New Roman" w:cs="Times New Roman"/>
          <w:color w:val="000000" w:themeColor="text1"/>
        </w:rPr>
        <w:t>4660, 2021.</w:t>
      </w:r>
      <w:bookmarkEnd w:id="20"/>
    </w:p>
    <w:sectPr w:rsidR="00295A01" w:rsidRPr="000A75C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Juxin" w:date="2024-01-19T21:11:00Z" w:initials="JL">
    <w:p w14:paraId="3197BE92" w14:textId="77777777" w:rsidR="00C22F09" w:rsidRDefault="00C22F09" w:rsidP="007E5D8E">
      <w:pPr>
        <w:pStyle w:val="CommentText"/>
      </w:pPr>
      <w:r>
        <w:rPr>
          <w:rStyle w:val="CommentReference"/>
        </w:rPr>
        <w:annotationRef/>
      </w:r>
      <w:r>
        <w:t>Were you referring to Huokai's thesis?</w:t>
      </w:r>
    </w:p>
  </w:comment>
  <w:comment w:id="1" w:author="rfp" w:date="2024-01-07T17:45:00Z" w:initials="r">
    <w:p w14:paraId="7255C098" w14:textId="2D1A8060" w:rsidR="003949E4" w:rsidRDefault="003949E4" w:rsidP="003949E4">
      <w:r>
        <w:rPr>
          <w:rStyle w:val="CommentReference"/>
        </w:rPr>
        <w:annotationRef/>
      </w:r>
      <w:r>
        <w:rPr>
          <w:color w:val="000000"/>
          <w:sz w:val="20"/>
          <w:szCs w:val="20"/>
        </w:rPr>
        <w:t>It is a measure of the difference between two matrices. For two matrices A and B, the Frobenius norm error is calculated as the square root of the sum of the squared differences between corresponding elements of the matrices</w:t>
      </w:r>
    </w:p>
  </w:comment>
  <w:comment w:id="2" w:author="rfp" w:date="2024-01-07T17:48:00Z" w:initials="r">
    <w:p w14:paraId="785D7F9F" w14:textId="77777777" w:rsidR="003949E4" w:rsidRDefault="003949E4" w:rsidP="003949E4">
      <w:r>
        <w:rPr>
          <w:rStyle w:val="CommentReference"/>
        </w:rPr>
        <w:annotationRef/>
      </w:r>
      <w:r>
        <w:rPr>
          <w:color w:val="000000"/>
          <w:sz w:val="20"/>
          <w:szCs w:val="20"/>
        </w:rPr>
        <w:t xml:space="preserve">It is a metric used to evaluate the performance of methods in predicting the Simpson’s Index, which is a mearsure of biodiversity in ecological studies. </w:t>
      </w:r>
    </w:p>
  </w:comment>
  <w:comment w:id="3" w:author="rfp" w:date="2024-01-07T17:51:00Z" w:initials="r">
    <w:p w14:paraId="3E8A7C95" w14:textId="77777777" w:rsidR="003949E4" w:rsidRDefault="003949E4" w:rsidP="003949E4">
      <w:r>
        <w:rPr>
          <w:rStyle w:val="CommentReference"/>
        </w:rPr>
        <w:annotationRef/>
      </w:r>
      <w:r>
        <w:rPr>
          <w:color w:val="000000"/>
          <w:sz w:val="20"/>
          <w:szCs w:val="20"/>
        </w:rPr>
        <w:t>MSE for simpson’s Index is calculated as the average of the squared differences between the predicted and actual values of the Simpson’s Index over multiple predictions or simulations</w:t>
      </w:r>
    </w:p>
  </w:comment>
  <w:comment w:id="4" w:author="rfp" w:date="2024-01-07T18:17:00Z" w:initials="r">
    <w:p w14:paraId="09922AD4" w14:textId="77777777" w:rsidR="00E86564" w:rsidRDefault="00E86564" w:rsidP="00E86564">
      <w:r>
        <w:rPr>
          <w:rStyle w:val="CommentReference"/>
        </w:rPr>
        <w:annotationRef/>
      </w:r>
      <w:r>
        <w:rPr>
          <w:color w:val="000000"/>
          <w:sz w:val="20"/>
          <w:szCs w:val="20"/>
        </w:rPr>
        <w:t>It is a measure of dissimilarity between two probability distributions</w:t>
      </w:r>
    </w:p>
  </w:comment>
  <w:comment w:id="5" w:author="Liu, Juxin" w:date="2024-01-19T21:14:00Z" w:initials="JL">
    <w:p w14:paraId="1858F740" w14:textId="77777777" w:rsidR="00C22F09" w:rsidRDefault="00C22F09" w:rsidP="009E13DD">
      <w:pPr>
        <w:pStyle w:val="CommentText"/>
      </w:pPr>
      <w:r>
        <w:rPr>
          <w:rStyle w:val="CommentReference"/>
        </w:rPr>
        <w:annotationRef/>
      </w:r>
      <w:r>
        <w:t>I don’t think all four methods take into account the phylogenetic information.</w:t>
      </w:r>
    </w:p>
  </w:comment>
  <w:comment w:id="6" w:author="Liu, Juxin" w:date="2024-01-19T21:14:00Z" w:initials="JL">
    <w:p w14:paraId="657A7FA6" w14:textId="77777777" w:rsidR="00C22F09" w:rsidRDefault="00C22F09" w:rsidP="00D715DF">
      <w:pPr>
        <w:pStyle w:val="CommentText"/>
      </w:pPr>
      <w:r>
        <w:rPr>
          <w:rStyle w:val="CommentReference"/>
        </w:rPr>
        <w:annotationRef/>
      </w:r>
      <w:r>
        <w:t>Please be more specific.</w:t>
      </w:r>
    </w:p>
  </w:comment>
  <w:comment w:id="7" w:author="Liu, Juxin" w:date="2024-01-19T21:15:00Z" w:initials="JL">
    <w:p w14:paraId="3C2914B1" w14:textId="77777777" w:rsidR="00C22F09" w:rsidRDefault="00C22F09" w:rsidP="00A766B3">
      <w:pPr>
        <w:pStyle w:val="CommentText"/>
      </w:pPr>
      <w:r>
        <w:rPr>
          <w:rStyle w:val="CommentReference"/>
        </w:rPr>
        <w:annotationRef/>
      </w:r>
      <w:r>
        <w:t>Does this method consider biological zeros?</w:t>
      </w:r>
    </w:p>
  </w:comment>
  <w:comment w:id="8" w:author="rfp" w:date="2024-01-03T08:26:00Z" w:initials="r">
    <w:p w14:paraId="608FC5CC" w14:textId="6E62067B" w:rsidR="00DE39F4" w:rsidRDefault="00DE39F4" w:rsidP="00DE39F4">
      <w:r>
        <w:rPr>
          <w:rStyle w:val="CommentReference"/>
        </w:rPr>
        <w:annotationRef/>
      </w:r>
      <w:r>
        <w:rPr>
          <w:color w:val="000000"/>
          <w:sz w:val="20"/>
          <w:szCs w:val="20"/>
        </w:rPr>
        <w:t>Conjugate distribution means the resulting posterior distribution belongs into the same parametric family of distributions than the prior distribution</w:t>
      </w:r>
    </w:p>
  </w:comment>
  <w:comment w:id="9" w:author="Liu, Juxin" w:date="2024-01-19T21:16:00Z" w:initials="JL">
    <w:p w14:paraId="387E605A" w14:textId="77777777" w:rsidR="00C22F09" w:rsidRDefault="00C22F09" w:rsidP="003A3EA6">
      <w:pPr>
        <w:pStyle w:val="CommentText"/>
      </w:pPr>
      <w:r>
        <w:rPr>
          <w:rStyle w:val="CommentReference"/>
        </w:rPr>
        <w:annotationRef/>
      </w:r>
      <w:r>
        <w:t>? Did you mean its sensitivity to prior distributions?</w:t>
      </w:r>
    </w:p>
  </w:comment>
  <w:comment w:id="10" w:author="Liu, Juxin" w:date="2024-01-19T21:17:00Z" w:initials="JL">
    <w:p w14:paraId="39241C39" w14:textId="77777777" w:rsidR="00C22F09" w:rsidRDefault="00C22F09" w:rsidP="00F7432D">
      <w:pPr>
        <w:pStyle w:val="CommentText"/>
      </w:pPr>
      <w:r>
        <w:rPr>
          <w:rStyle w:val="CommentReference"/>
        </w:rPr>
        <w:annotationRef/>
      </w:r>
      <w:r>
        <w:t>Please note that mbImpute needs covariates (or meta data) in their regression models. In Huokai's thesis, there is no covariate available.</w:t>
      </w:r>
    </w:p>
  </w:comment>
  <w:comment w:id="11" w:author="Liu, Juxin" w:date="2024-01-19T21:18:00Z" w:initials="JL">
    <w:p w14:paraId="472E48F8" w14:textId="77777777" w:rsidR="00C22F09" w:rsidRDefault="00C22F09" w:rsidP="009D5F21">
      <w:pPr>
        <w:pStyle w:val="CommentText"/>
      </w:pPr>
      <w:r>
        <w:rPr>
          <w:rStyle w:val="CommentReference"/>
        </w:rPr>
        <w:annotationRef/>
      </w:r>
      <w:r>
        <w:t>Did they make use of the phylogenetic tree structure or the phylogenetic tree distance?</w:t>
      </w:r>
    </w:p>
  </w:comment>
  <w:comment w:id="12" w:author="Liu, Juxin" w:date="2024-01-19T21:19:00Z" w:initials="JL">
    <w:p w14:paraId="35641EAD" w14:textId="77777777" w:rsidR="00C22F09" w:rsidRDefault="00C22F09" w:rsidP="002C2C48">
      <w:pPr>
        <w:pStyle w:val="CommentText"/>
      </w:pPr>
      <w:r>
        <w:rPr>
          <w:rStyle w:val="CommentReference"/>
        </w:rPr>
        <w:annotationRef/>
      </w:r>
      <w:r>
        <w:t xml:space="preserve">Please be specific about the information. What information is used? Please see the above comment/question. </w:t>
      </w:r>
    </w:p>
  </w:comment>
  <w:comment w:id="13" w:author="rfp" w:date="2024-01-07T16:02:00Z" w:initials="r">
    <w:p w14:paraId="47CE8E19" w14:textId="7FB98F2B" w:rsidR="002304B4" w:rsidRDefault="002304B4" w:rsidP="002304B4">
      <w:r>
        <w:rPr>
          <w:rStyle w:val="CommentReference"/>
        </w:rPr>
        <w:annotationRef/>
      </w:r>
      <w:r>
        <w:rPr>
          <w:color w:val="000000"/>
          <w:sz w:val="20"/>
          <w:szCs w:val="20"/>
        </w:rPr>
        <w:t xml:space="preserve">Co-occurrence relationships refer to the patterns of association or correlation among different microbial taxa in a microbiome sample. In the context of this article, co-occurrence relationships among microbes are important bc they can affect the estimation of microbial compositions. </w:t>
      </w:r>
    </w:p>
  </w:comment>
  <w:comment w:id="14" w:author="rfp" w:date="2024-01-07T17:53:00Z" w:initials="r">
    <w:p w14:paraId="78F20990" w14:textId="77777777" w:rsidR="00A42B44" w:rsidRDefault="00A42B44" w:rsidP="00A42B44">
      <w:r>
        <w:rPr>
          <w:rStyle w:val="CommentReference"/>
        </w:rPr>
        <w:annotationRef/>
      </w:r>
      <w:r>
        <w:rPr>
          <w:color w:val="000000"/>
          <w:sz w:val="20"/>
          <w:szCs w:val="20"/>
        </w:rPr>
        <w:t>In the context of the thesis, the MSE for Simpson’s Index is employed to assess the accuracy of the methods in predicting the Simpson’s index for taxonomic units in zero-inflated microbiome data. A smaller MSE indicates that the predictions are closer to actual values, signifying better performance of the methods in handling zero-inflated microbiome data</w:t>
      </w:r>
    </w:p>
  </w:comment>
  <w:comment w:id="15" w:author="Liu, Juxin" w:date="2024-01-19T21:20:00Z" w:initials="JL">
    <w:p w14:paraId="1A3A7E23" w14:textId="77777777" w:rsidR="00C22F09" w:rsidRDefault="00C22F09" w:rsidP="00C30793">
      <w:pPr>
        <w:pStyle w:val="CommentText"/>
      </w:pPr>
      <w:r>
        <w:rPr>
          <w:rStyle w:val="CommentReference"/>
        </w:rPr>
        <w:annotationRef/>
      </w:r>
      <w:r>
        <w:t>Should be five methods including Huokai's model (the one he used to generate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97BE92" w15:done="0"/>
  <w15:commentEx w15:paraId="7255C098" w15:done="0"/>
  <w15:commentEx w15:paraId="785D7F9F" w15:done="0"/>
  <w15:commentEx w15:paraId="3E8A7C95" w15:paraIdParent="785D7F9F" w15:done="0"/>
  <w15:commentEx w15:paraId="09922AD4" w15:done="0"/>
  <w15:commentEx w15:paraId="1858F740" w15:done="0"/>
  <w15:commentEx w15:paraId="657A7FA6" w15:done="0"/>
  <w15:commentEx w15:paraId="3C2914B1" w15:done="0"/>
  <w15:commentEx w15:paraId="608FC5CC" w15:done="0"/>
  <w15:commentEx w15:paraId="387E605A" w15:done="0"/>
  <w15:commentEx w15:paraId="39241C39" w15:done="0"/>
  <w15:commentEx w15:paraId="472E48F8" w15:done="0"/>
  <w15:commentEx w15:paraId="35641EAD" w15:done="0"/>
  <w15:commentEx w15:paraId="47CE8E19" w15:done="0"/>
  <w15:commentEx w15:paraId="78F20990" w15:done="0"/>
  <w15:commentEx w15:paraId="1A3A7E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B93337" w16cex:dateUtc="2024-01-20T03:11:00Z"/>
  <w16cex:commentExtensible w16cex:durableId="7DAED832" w16cex:dateUtc="2024-01-08T01:45:00Z"/>
  <w16cex:commentExtensible w16cex:durableId="1168D5A7" w16cex:dateUtc="2024-01-08T01:48:00Z"/>
  <w16cex:commentExtensible w16cex:durableId="0BE71A32" w16cex:dateUtc="2024-01-08T01:51:00Z"/>
  <w16cex:commentExtensible w16cex:durableId="426D5020" w16cex:dateUtc="2024-01-08T02:17:00Z"/>
  <w16cex:commentExtensible w16cex:durableId="203537CD" w16cex:dateUtc="2024-01-20T03:14:00Z"/>
  <w16cex:commentExtensible w16cex:durableId="3659E33B" w16cex:dateUtc="2024-01-20T03:14:00Z"/>
  <w16cex:commentExtensible w16cex:durableId="14A5FBB6" w16cex:dateUtc="2024-01-20T03:15:00Z"/>
  <w16cex:commentExtensible w16cex:durableId="7A4C54D0" w16cex:dateUtc="2024-01-03T16:26:00Z"/>
  <w16cex:commentExtensible w16cex:durableId="166CD304" w16cex:dateUtc="2024-01-20T03:16:00Z"/>
  <w16cex:commentExtensible w16cex:durableId="31F59559" w16cex:dateUtc="2024-01-20T03:17:00Z"/>
  <w16cex:commentExtensible w16cex:durableId="62D5EAFE" w16cex:dateUtc="2024-01-20T03:18:00Z"/>
  <w16cex:commentExtensible w16cex:durableId="141D051E" w16cex:dateUtc="2024-01-20T03:19:00Z"/>
  <w16cex:commentExtensible w16cex:durableId="30CFE63A" w16cex:dateUtc="2024-01-08T00:02:00Z"/>
  <w16cex:commentExtensible w16cex:durableId="2FD5D594" w16cex:dateUtc="2024-01-08T01:53:00Z"/>
  <w16cex:commentExtensible w16cex:durableId="705BCF39" w16cex:dateUtc="2024-01-20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97BE92" w16cid:durableId="6DB93337"/>
  <w16cid:commentId w16cid:paraId="7255C098" w16cid:durableId="7DAED832"/>
  <w16cid:commentId w16cid:paraId="785D7F9F" w16cid:durableId="1168D5A7"/>
  <w16cid:commentId w16cid:paraId="3E8A7C95" w16cid:durableId="0BE71A32"/>
  <w16cid:commentId w16cid:paraId="09922AD4" w16cid:durableId="426D5020"/>
  <w16cid:commentId w16cid:paraId="1858F740" w16cid:durableId="203537CD"/>
  <w16cid:commentId w16cid:paraId="657A7FA6" w16cid:durableId="3659E33B"/>
  <w16cid:commentId w16cid:paraId="3C2914B1" w16cid:durableId="14A5FBB6"/>
  <w16cid:commentId w16cid:paraId="608FC5CC" w16cid:durableId="7A4C54D0"/>
  <w16cid:commentId w16cid:paraId="387E605A" w16cid:durableId="166CD304"/>
  <w16cid:commentId w16cid:paraId="39241C39" w16cid:durableId="31F59559"/>
  <w16cid:commentId w16cid:paraId="472E48F8" w16cid:durableId="62D5EAFE"/>
  <w16cid:commentId w16cid:paraId="35641EAD" w16cid:durableId="141D051E"/>
  <w16cid:commentId w16cid:paraId="47CE8E19" w16cid:durableId="30CFE63A"/>
  <w16cid:commentId w16cid:paraId="78F20990" w16cid:durableId="2FD5D594"/>
  <w16cid:commentId w16cid:paraId="1A3A7E23" w16cid:durableId="705BC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89D"/>
    <w:multiLevelType w:val="multilevel"/>
    <w:tmpl w:val="D45E9D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04000"/>
    <w:multiLevelType w:val="hybridMultilevel"/>
    <w:tmpl w:val="34E47548"/>
    <w:lvl w:ilvl="0" w:tplc="71D67B8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250437">
    <w:abstractNumId w:val="1"/>
  </w:num>
  <w:num w:numId="2" w16cid:durableId="6515193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uxin">
    <w15:presenceInfo w15:providerId="AD" w15:userId="S::jul086@usask.ca::6cc304a9-8483-453a-928f-52c0c4b40df5"/>
  </w15:person>
  <w15:person w15:author="rfp">
    <w15:presenceInfo w15:providerId="AD" w15:userId="S::rfp@365hk.me::cd865dce-f50a-4728-afa6-36d557b29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6F"/>
    <w:rsid w:val="00021A41"/>
    <w:rsid w:val="000414EB"/>
    <w:rsid w:val="0006009A"/>
    <w:rsid w:val="000A6CA0"/>
    <w:rsid w:val="000A75C7"/>
    <w:rsid w:val="0012680F"/>
    <w:rsid w:val="00155C11"/>
    <w:rsid w:val="001A1BF6"/>
    <w:rsid w:val="001B36FB"/>
    <w:rsid w:val="001E2FF0"/>
    <w:rsid w:val="001E69BA"/>
    <w:rsid w:val="002304B4"/>
    <w:rsid w:val="0025434C"/>
    <w:rsid w:val="00295A01"/>
    <w:rsid w:val="00296A32"/>
    <w:rsid w:val="002A7E6F"/>
    <w:rsid w:val="00304C2A"/>
    <w:rsid w:val="003949E4"/>
    <w:rsid w:val="003A4AB1"/>
    <w:rsid w:val="003C2B12"/>
    <w:rsid w:val="003D3CFC"/>
    <w:rsid w:val="003E0570"/>
    <w:rsid w:val="004929E7"/>
    <w:rsid w:val="00493CC6"/>
    <w:rsid w:val="004F6BAB"/>
    <w:rsid w:val="00550B28"/>
    <w:rsid w:val="00574E2F"/>
    <w:rsid w:val="005D215C"/>
    <w:rsid w:val="005E458D"/>
    <w:rsid w:val="005E7313"/>
    <w:rsid w:val="006571B0"/>
    <w:rsid w:val="00674C70"/>
    <w:rsid w:val="006A6733"/>
    <w:rsid w:val="006E2B2D"/>
    <w:rsid w:val="007039C6"/>
    <w:rsid w:val="00745208"/>
    <w:rsid w:val="007626D4"/>
    <w:rsid w:val="007A54D4"/>
    <w:rsid w:val="0080435E"/>
    <w:rsid w:val="00831C2C"/>
    <w:rsid w:val="008C31E5"/>
    <w:rsid w:val="008E0929"/>
    <w:rsid w:val="00915099"/>
    <w:rsid w:val="00916D1D"/>
    <w:rsid w:val="00921126"/>
    <w:rsid w:val="0096190B"/>
    <w:rsid w:val="0098310D"/>
    <w:rsid w:val="009D0F02"/>
    <w:rsid w:val="009D4D07"/>
    <w:rsid w:val="009E59C2"/>
    <w:rsid w:val="00A0130F"/>
    <w:rsid w:val="00A12505"/>
    <w:rsid w:val="00A25BBC"/>
    <w:rsid w:val="00A42B44"/>
    <w:rsid w:val="00A63687"/>
    <w:rsid w:val="00A75EF3"/>
    <w:rsid w:val="00A84C69"/>
    <w:rsid w:val="00A97EA0"/>
    <w:rsid w:val="00AA6DB2"/>
    <w:rsid w:val="00AE5B10"/>
    <w:rsid w:val="00AE6675"/>
    <w:rsid w:val="00B51793"/>
    <w:rsid w:val="00B67958"/>
    <w:rsid w:val="00BD618C"/>
    <w:rsid w:val="00C13342"/>
    <w:rsid w:val="00C22F09"/>
    <w:rsid w:val="00C30A0B"/>
    <w:rsid w:val="00CD5DB0"/>
    <w:rsid w:val="00CF4E16"/>
    <w:rsid w:val="00D529D9"/>
    <w:rsid w:val="00D64D83"/>
    <w:rsid w:val="00DE39F4"/>
    <w:rsid w:val="00E3448D"/>
    <w:rsid w:val="00E524F0"/>
    <w:rsid w:val="00E86564"/>
    <w:rsid w:val="00E96B15"/>
    <w:rsid w:val="00EB41E3"/>
    <w:rsid w:val="00EF38CB"/>
    <w:rsid w:val="00F272C2"/>
    <w:rsid w:val="00F330AC"/>
    <w:rsid w:val="00F50E61"/>
    <w:rsid w:val="00FD4BB7"/>
    <w:rsid w:val="00FD65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55EFE"/>
  <w15:chartTrackingRefBased/>
  <w15:docId w15:val="{C790BA07-6999-E44D-A79C-2E5901FE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680F"/>
    <w:rPr>
      <w:sz w:val="16"/>
      <w:szCs w:val="16"/>
    </w:rPr>
  </w:style>
  <w:style w:type="paragraph" w:styleId="CommentText">
    <w:name w:val="annotation text"/>
    <w:basedOn w:val="Normal"/>
    <w:link w:val="CommentTextChar"/>
    <w:uiPriority w:val="99"/>
    <w:unhideWhenUsed/>
    <w:rsid w:val="0012680F"/>
    <w:rPr>
      <w:sz w:val="20"/>
      <w:szCs w:val="20"/>
    </w:rPr>
  </w:style>
  <w:style w:type="character" w:customStyle="1" w:styleId="CommentTextChar">
    <w:name w:val="Comment Text Char"/>
    <w:basedOn w:val="DefaultParagraphFont"/>
    <w:link w:val="CommentText"/>
    <w:uiPriority w:val="99"/>
    <w:rsid w:val="0012680F"/>
    <w:rPr>
      <w:sz w:val="20"/>
      <w:szCs w:val="20"/>
    </w:rPr>
  </w:style>
  <w:style w:type="paragraph" w:styleId="CommentSubject">
    <w:name w:val="annotation subject"/>
    <w:basedOn w:val="CommentText"/>
    <w:next w:val="CommentText"/>
    <w:link w:val="CommentSubjectChar"/>
    <w:uiPriority w:val="99"/>
    <w:semiHidden/>
    <w:unhideWhenUsed/>
    <w:rsid w:val="0012680F"/>
    <w:rPr>
      <w:b/>
      <w:bCs/>
    </w:rPr>
  </w:style>
  <w:style w:type="character" w:customStyle="1" w:styleId="CommentSubjectChar">
    <w:name w:val="Comment Subject Char"/>
    <w:basedOn w:val="CommentTextChar"/>
    <w:link w:val="CommentSubject"/>
    <w:uiPriority w:val="99"/>
    <w:semiHidden/>
    <w:rsid w:val="0012680F"/>
    <w:rPr>
      <w:b/>
      <w:bCs/>
      <w:sz w:val="20"/>
      <w:szCs w:val="20"/>
    </w:rPr>
  </w:style>
  <w:style w:type="paragraph" w:styleId="ListParagraph">
    <w:name w:val="List Paragraph"/>
    <w:basedOn w:val="Normal"/>
    <w:uiPriority w:val="34"/>
    <w:qFormat/>
    <w:rsid w:val="00155C11"/>
    <w:pPr>
      <w:ind w:left="720"/>
      <w:contextualSpacing/>
    </w:pPr>
  </w:style>
  <w:style w:type="paragraph" w:styleId="NormalWeb">
    <w:name w:val="Normal (Web)"/>
    <w:basedOn w:val="Normal"/>
    <w:uiPriority w:val="99"/>
    <w:semiHidden/>
    <w:unhideWhenUsed/>
    <w:rsid w:val="00A97EA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5434C"/>
    <w:rPr>
      <w:color w:val="0563C1" w:themeColor="hyperlink"/>
      <w:u w:val="single"/>
    </w:rPr>
  </w:style>
  <w:style w:type="character" w:styleId="UnresolvedMention">
    <w:name w:val="Unresolved Mention"/>
    <w:basedOn w:val="DefaultParagraphFont"/>
    <w:uiPriority w:val="99"/>
    <w:semiHidden/>
    <w:unhideWhenUsed/>
    <w:rsid w:val="0025434C"/>
    <w:rPr>
      <w:color w:val="605E5C"/>
      <w:shd w:val="clear" w:color="auto" w:fill="E1DFDD"/>
    </w:rPr>
  </w:style>
  <w:style w:type="character" w:styleId="FollowedHyperlink">
    <w:name w:val="FollowedHyperlink"/>
    <w:basedOn w:val="DefaultParagraphFont"/>
    <w:uiPriority w:val="99"/>
    <w:semiHidden/>
    <w:unhideWhenUsed/>
    <w:rsid w:val="000A7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6307">
      <w:bodyDiv w:val="1"/>
      <w:marLeft w:val="0"/>
      <w:marRight w:val="0"/>
      <w:marTop w:val="0"/>
      <w:marBottom w:val="0"/>
      <w:divBdr>
        <w:top w:val="none" w:sz="0" w:space="0" w:color="auto"/>
        <w:left w:val="none" w:sz="0" w:space="0" w:color="auto"/>
        <w:bottom w:val="none" w:sz="0" w:space="0" w:color="auto"/>
        <w:right w:val="none" w:sz="0" w:space="0" w:color="auto"/>
      </w:divBdr>
      <w:divsChild>
        <w:div w:id="1474635387">
          <w:marLeft w:val="0"/>
          <w:marRight w:val="0"/>
          <w:marTop w:val="0"/>
          <w:marBottom w:val="0"/>
          <w:divBdr>
            <w:top w:val="none" w:sz="0" w:space="0" w:color="auto"/>
            <w:left w:val="none" w:sz="0" w:space="0" w:color="auto"/>
            <w:bottom w:val="none" w:sz="0" w:space="0" w:color="auto"/>
            <w:right w:val="none" w:sz="0" w:space="0" w:color="auto"/>
          </w:divBdr>
          <w:divsChild>
            <w:div w:id="367805797">
              <w:marLeft w:val="0"/>
              <w:marRight w:val="0"/>
              <w:marTop w:val="0"/>
              <w:marBottom w:val="0"/>
              <w:divBdr>
                <w:top w:val="none" w:sz="0" w:space="0" w:color="auto"/>
                <w:left w:val="none" w:sz="0" w:space="0" w:color="auto"/>
                <w:bottom w:val="none" w:sz="0" w:space="0" w:color="auto"/>
                <w:right w:val="none" w:sz="0" w:space="0" w:color="auto"/>
              </w:divBdr>
              <w:divsChild>
                <w:div w:id="160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1099">
      <w:bodyDiv w:val="1"/>
      <w:marLeft w:val="0"/>
      <w:marRight w:val="0"/>
      <w:marTop w:val="0"/>
      <w:marBottom w:val="0"/>
      <w:divBdr>
        <w:top w:val="none" w:sz="0" w:space="0" w:color="auto"/>
        <w:left w:val="none" w:sz="0" w:space="0" w:color="auto"/>
        <w:bottom w:val="none" w:sz="0" w:space="0" w:color="auto"/>
        <w:right w:val="none" w:sz="0" w:space="0" w:color="auto"/>
      </w:divBdr>
      <w:divsChild>
        <w:div w:id="47460155">
          <w:marLeft w:val="0"/>
          <w:marRight w:val="0"/>
          <w:marTop w:val="0"/>
          <w:marBottom w:val="0"/>
          <w:divBdr>
            <w:top w:val="none" w:sz="0" w:space="0" w:color="auto"/>
            <w:left w:val="none" w:sz="0" w:space="0" w:color="auto"/>
            <w:bottom w:val="none" w:sz="0" w:space="0" w:color="auto"/>
            <w:right w:val="none" w:sz="0" w:space="0" w:color="auto"/>
          </w:divBdr>
          <w:divsChild>
            <w:div w:id="415130794">
              <w:marLeft w:val="0"/>
              <w:marRight w:val="0"/>
              <w:marTop w:val="0"/>
              <w:marBottom w:val="0"/>
              <w:divBdr>
                <w:top w:val="none" w:sz="0" w:space="0" w:color="auto"/>
                <w:left w:val="none" w:sz="0" w:space="0" w:color="auto"/>
                <w:bottom w:val="none" w:sz="0" w:space="0" w:color="auto"/>
                <w:right w:val="none" w:sz="0" w:space="0" w:color="auto"/>
              </w:divBdr>
              <w:divsChild>
                <w:div w:id="1544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1408</Words>
  <Characters>8550</Characters>
  <Application>Microsoft Office Word</Application>
  <DocSecurity>0</DocSecurity>
  <Lines>127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rfp</dc:creator>
  <cp:keywords/>
  <dc:description/>
  <cp:lastModifiedBy>Liu, Juxin</cp:lastModifiedBy>
  <cp:revision>3</cp:revision>
  <dcterms:created xsi:type="dcterms:W3CDTF">2024-01-20T03:11:00Z</dcterms:created>
  <dcterms:modified xsi:type="dcterms:W3CDTF">2024-01-20T03:21:00Z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9163ed3a1d1907dba3b5061e73e73cc73fcca7bae94e48b23fbc42e143ede55e</vt:lpwstr>
  </property>
</Properties>
</file>