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D28" w:rsidRPr="00664D28" w:rsidRDefault="00664D28" w:rsidP="00664D28"/>
    <w:p w:rsidR="00664D28" w:rsidRPr="00391A77" w:rsidRDefault="00664D28" w:rsidP="00391A77">
      <w:pPr>
        <w:jc w:val="center"/>
        <w:rPr>
          <w:b/>
          <w:bCs/>
          <w:rtl/>
        </w:rPr>
      </w:pPr>
      <w:r w:rsidRPr="00391A77">
        <w:rPr>
          <w:b/>
          <w:bCs/>
          <w:rtl/>
        </w:rPr>
        <w:t>قــرار جمهوري بقانون رقم (31) لسنة 2009م</w:t>
      </w:r>
      <w:r w:rsidRPr="00391A77">
        <w:rPr>
          <w:b/>
          <w:bCs/>
        </w:rPr>
        <w:br/>
      </w:r>
      <w:r w:rsidRPr="00391A77">
        <w:rPr>
          <w:b/>
          <w:bCs/>
          <w:rtl/>
        </w:rPr>
        <w:t>بشــأن القانون رقم 31 لسنة 2009م بشأن التدوير الوظيفي</w:t>
      </w:r>
    </w:p>
    <w:p w:rsidR="00391A77" w:rsidRPr="00391A77" w:rsidRDefault="00391A77" w:rsidP="00391A77">
      <w:pPr>
        <w:jc w:val="center"/>
        <w:rPr>
          <w:b/>
          <w:bCs/>
          <w:rtl/>
        </w:rPr>
      </w:pPr>
    </w:p>
    <w:p w:rsidR="00391A77" w:rsidRPr="00391A77" w:rsidRDefault="00391A77" w:rsidP="00391A77">
      <w:pPr>
        <w:jc w:val="center"/>
        <w:rPr>
          <w:b/>
          <w:bCs/>
        </w:rPr>
      </w:pPr>
    </w:p>
    <w:p w:rsidR="00664D28" w:rsidRDefault="00664D28" w:rsidP="00664D28">
      <w:r>
        <w:rPr>
          <w:rtl/>
        </w:rPr>
        <w:t>باسم الشعب</w:t>
      </w:r>
      <w:r>
        <w:t>:</w:t>
      </w:r>
      <w:r>
        <w:br/>
      </w:r>
      <w:r>
        <w:rPr>
          <w:rtl/>
        </w:rPr>
        <w:t>رئيس الجمهورية</w:t>
      </w:r>
      <w:r>
        <w:t>:</w:t>
      </w:r>
      <w:r>
        <w:br/>
      </w:r>
      <w:r>
        <w:rPr>
          <w:rtl/>
        </w:rPr>
        <w:t>بعد الاطلاع على دستور الجمهورية اليمنية</w:t>
      </w:r>
      <w:r>
        <w:t>.</w:t>
      </w:r>
      <w:r>
        <w:br/>
      </w:r>
      <w:r>
        <w:rPr>
          <w:rtl/>
        </w:rPr>
        <w:t>وعلى القانون رقم (19) لسنة 1991م بشأن الخدمة المدنية ولائحته التنفيذية</w:t>
      </w:r>
      <w:r>
        <w:t xml:space="preserve">. </w:t>
      </w:r>
      <w:r>
        <w:rPr>
          <w:rtl/>
        </w:rPr>
        <w:t>وعلى القانون رقم (4) لسنة 2000م بشأن السلطة المحلية وتعديلاته ولائحته</w:t>
      </w:r>
      <w:r>
        <w:t xml:space="preserve"> </w:t>
      </w:r>
      <w:r>
        <w:rPr>
          <w:rtl/>
        </w:rPr>
        <w:t>التنفيذية. وعلى القانون رقم (43) لسنة 2005م بشأن نظام الوظائف والأجور</w:t>
      </w:r>
      <w:r>
        <w:t xml:space="preserve"> </w:t>
      </w:r>
      <w:r>
        <w:rPr>
          <w:rtl/>
        </w:rPr>
        <w:t>والمرتبات ولائحته التنفيذية. وعلى القانون رقم (67) لسنة 1991م بشأن</w:t>
      </w:r>
      <w:r>
        <w:t xml:space="preserve"> </w:t>
      </w:r>
      <w:r>
        <w:rPr>
          <w:rtl/>
        </w:rPr>
        <w:t>الخدمة في القوات المسلحة والأمن. وعلى القانون رقم (1) لسنة 1991م بشأن</w:t>
      </w:r>
      <w:r>
        <w:t xml:space="preserve"> </w:t>
      </w:r>
      <w:r>
        <w:rPr>
          <w:rtl/>
        </w:rPr>
        <w:t>السلطة القضائية وتعديلاته. وبعد موافقة مجلس النواب</w:t>
      </w:r>
      <w:r>
        <w:t>.</w:t>
      </w:r>
      <w:r>
        <w:br/>
      </w:r>
      <w:r>
        <w:br/>
        <w:t>(</w:t>
      </w:r>
      <w:r>
        <w:rPr>
          <w:rtl/>
        </w:rPr>
        <w:t>أصدرنا القانون الآتي نصه</w:t>
      </w:r>
      <w:r>
        <w:t xml:space="preserve"> )</w:t>
      </w:r>
      <w:r>
        <w:br/>
      </w:r>
      <w:r>
        <w:rPr>
          <w:rtl/>
        </w:rPr>
        <w:t>الفصل الأول</w:t>
      </w:r>
      <w:r>
        <w:br/>
      </w:r>
      <w:r>
        <w:rPr>
          <w:rtl/>
        </w:rPr>
        <w:t>التسمية والتعاريف</w:t>
      </w:r>
    </w:p>
    <w:p w:rsidR="00664D28" w:rsidRPr="00664D28" w:rsidRDefault="00664D28" w:rsidP="00664D28">
      <w:r>
        <w:rPr>
          <w:rtl/>
        </w:rPr>
        <w:t>المــادة(1): يسمى هذا القانون (قانون التدوير الوظيفي</w:t>
      </w:r>
      <w:r>
        <w:t>).</w:t>
      </w:r>
      <w:r>
        <w:br/>
      </w:r>
      <w:r>
        <w:rPr>
          <w:rtl/>
        </w:rPr>
        <w:t>مادة (2): لأغراض تطبيق هذا القانون يكون للكلمات والعبارات التالية حيثما</w:t>
      </w:r>
      <w:r>
        <w:t xml:space="preserve"> </w:t>
      </w:r>
      <w:r>
        <w:rPr>
          <w:rtl/>
        </w:rPr>
        <w:t>وردت في هذا القانون المعاني المبينة أمام كل منها ما لم يقتض سياق النص</w:t>
      </w:r>
      <w:r>
        <w:t xml:space="preserve"> </w:t>
      </w:r>
      <w:r>
        <w:rPr>
          <w:rtl/>
        </w:rPr>
        <w:t>معنى أخر</w:t>
      </w:r>
      <w:r>
        <w:t>:</w:t>
      </w:r>
      <w:r>
        <w:br/>
      </w:r>
      <w:r>
        <w:br/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الخدمة المدنية والتأمينات</w:t>
      </w:r>
      <w:r>
        <w:t>.</w:t>
      </w:r>
      <w:r>
        <w:br/>
      </w:r>
      <w:r>
        <w:br/>
      </w:r>
      <w:r>
        <w:rPr>
          <w:rtl/>
        </w:rPr>
        <w:t>الوزير</w:t>
      </w:r>
      <w:r>
        <w:t xml:space="preserve">: </w:t>
      </w:r>
      <w:r>
        <w:rPr>
          <w:rtl/>
        </w:rPr>
        <w:t>وزير الخدمة المدنية والتأمينات</w:t>
      </w:r>
      <w:r>
        <w:t>.</w:t>
      </w:r>
      <w:r>
        <w:br/>
      </w:r>
      <w:r>
        <w:br/>
      </w:r>
      <w:r>
        <w:rPr>
          <w:rtl/>
        </w:rPr>
        <w:t>اللائحة</w:t>
      </w:r>
      <w:r>
        <w:t xml:space="preserve">: </w:t>
      </w:r>
      <w:r>
        <w:rPr>
          <w:rtl/>
        </w:rPr>
        <w:t>اللائحة التنفيذية للقانون</w:t>
      </w:r>
      <w:r>
        <w:t>.</w:t>
      </w:r>
      <w:r>
        <w:br/>
      </w:r>
      <w:r>
        <w:br/>
      </w:r>
      <w:r>
        <w:rPr>
          <w:rtl/>
        </w:rPr>
        <w:t>وحدات الخدمة العامة: كافة الوحدات العامة المدرجة في الموازنة العامة</w:t>
      </w:r>
      <w:r>
        <w:t xml:space="preserve"> </w:t>
      </w:r>
      <w:r>
        <w:rPr>
          <w:rtl/>
        </w:rPr>
        <w:t>للدولة وموازنات الوحدات الاقتصادية وموازنات الوحدات المستقلة والملحقة</w:t>
      </w:r>
      <w:r>
        <w:t xml:space="preserve"> </w:t>
      </w:r>
      <w:r>
        <w:rPr>
          <w:rtl/>
        </w:rPr>
        <w:t>وموازنات الصناديق الخاصة بما في ذلك الوحدات الإدارية في السلطتين</w:t>
      </w:r>
      <w:r>
        <w:t xml:space="preserve"> </w:t>
      </w:r>
      <w:r>
        <w:rPr>
          <w:rtl/>
        </w:rPr>
        <w:t>التشريعية والقضائية، وكذلك الوحدات في القوات المسلحة والأمن والجهاز</w:t>
      </w:r>
      <w:r>
        <w:t xml:space="preserve"> </w:t>
      </w:r>
      <w:r>
        <w:rPr>
          <w:rtl/>
        </w:rPr>
        <w:t>المركزي للرقابة والمحاسبة واللجنة العليا للانتخابات واللجنة العليا</w:t>
      </w:r>
      <w:r>
        <w:t xml:space="preserve"> </w:t>
      </w:r>
      <w:r>
        <w:rPr>
          <w:rtl/>
        </w:rPr>
        <w:t>للمناقصات والهيئة الوطنية العليا لمكافحة الفساد</w:t>
      </w:r>
      <w:r>
        <w:t>.</w:t>
      </w:r>
      <w:r>
        <w:br/>
      </w:r>
      <w:r>
        <w:br/>
      </w:r>
      <w:r>
        <w:rPr>
          <w:rtl/>
        </w:rPr>
        <w:t>الوحدة المركزية: الديوان العام / المركز الرئيسي لوحدة الخدمة العامة</w:t>
      </w:r>
      <w:r>
        <w:t>.</w:t>
      </w:r>
      <w:r>
        <w:br/>
      </w:r>
      <w:r>
        <w:br/>
      </w:r>
      <w:r>
        <w:rPr>
          <w:rtl/>
        </w:rPr>
        <w:t>الوحدة الإدارية: أمانة العاصمة، المحافظة، المديرية وتعتبر في حكم المديرية المدن المتخذة عواصم للمحافظات</w:t>
      </w:r>
      <w:r>
        <w:t>.</w:t>
      </w:r>
      <w:r>
        <w:br/>
      </w:r>
      <w:r>
        <w:br/>
      </w:r>
      <w:r>
        <w:rPr>
          <w:rtl/>
        </w:rPr>
        <w:t>الهيكل العام</w:t>
      </w:r>
      <w:r>
        <w:t xml:space="preserve">: </w:t>
      </w:r>
      <w:r>
        <w:rPr>
          <w:rtl/>
        </w:rPr>
        <w:t>الهيكل الموحد للوظائف والمرتبات والأجور لكافة وحدات الخدمة العامة</w:t>
      </w:r>
      <w:r>
        <w:t>.</w:t>
      </w:r>
      <w:r>
        <w:br/>
      </w:r>
      <w:r>
        <w:br/>
      </w:r>
      <w:r>
        <w:rPr>
          <w:rtl/>
        </w:rPr>
        <w:t>التدوير: هو نقل منظم للموظف من وظيفة إلى أخرى في إطار وحدة أو وحدات الخدمة العامة وفقاً لأحكام هذا القانون</w:t>
      </w:r>
      <w:r>
        <w:t>.</w:t>
      </w:r>
      <w:r>
        <w:br/>
      </w:r>
      <w:r>
        <w:br/>
      </w:r>
      <w:r>
        <w:rPr>
          <w:rtl/>
        </w:rPr>
        <w:t>التكوين التنظيمي: القطاع/الإدارة العامة/الدائرة/الإدارة/ القسم/الشعبة</w:t>
      </w:r>
      <w:r>
        <w:t xml:space="preserve"> /</w:t>
      </w:r>
      <w:r>
        <w:rPr>
          <w:rtl/>
        </w:rPr>
        <w:t>الوحدة وغيرها من التكوينات التنظيمية التي تقع في إطار الهيكل التنظيمي</w:t>
      </w:r>
      <w:r>
        <w:t xml:space="preserve"> </w:t>
      </w:r>
      <w:r>
        <w:rPr>
          <w:rtl/>
        </w:rPr>
        <w:t>لوحدة الخدمة العامة</w:t>
      </w:r>
      <w:r>
        <w:t>.</w:t>
      </w:r>
      <w:r>
        <w:br/>
      </w:r>
      <w:r>
        <w:br/>
      </w:r>
      <w:r>
        <w:rPr>
          <w:rtl/>
        </w:rPr>
        <w:t>الفئة: مجموعة من الوظائف التي تتشابه في مستوى الأهمية وصعوبة وتعقيد الواجبات والمسئوليات وإن اختلفت في نوع العمل والنشاط</w:t>
      </w:r>
      <w:r>
        <w:t>.</w:t>
      </w:r>
      <w:r>
        <w:br/>
      </w:r>
      <w:r>
        <w:br/>
      </w:r>
      <w:r>
        <w:rPr>
          <w:rtl/>
        </w:rPr>
        <w:t>الفصل الثاني</w:t>
      </w:r>
      <w:r>
        <w:br/>
      </w:r>
      <w:r>
        <w:br/>
      </w:r>
      <w:r>
        <w:rPr>
          <w:rtl/>
        </w:rPr>
        <w:t>الأهـــــــــــــداف</w:t>
      </w:r>
      <w:r>
        <w:t xml:space="preserve"> </w:t>
      </w:r>
      <w:r>
        <w:br/>
      </w:r>
      <w:r>
        <w:br/>
      </w:r>
      <w:r>
        <w:rPr>
          <w:rtl/>
        </w:rPr>
        <w:t>مادة (3): يهـدف هذا القانون إلى تدويــر الموظفـين في وحدات الخدمة العامـة لتحقيق ما يلي</w:t>
      </w:r>
      <w:r>
        <w:t>:</w:t>
      </w:r>
      <w:r>
        <w:br/>
      </w:r>
      <w:r>
        <w:br/>
        <w:t xml:space="preserve">1 - </w:t>
      </w:r>
      <w:r>
        <w:rPr>
          <w:rtl/>
        </w:rPr>
        <w:t>تطوير الأداء وتعزيز قدرات القيادات الإدارية للموظفين بوحدات الخدمة العامة</w:t>
      </w:r>
      <w:r>
        <w:t>.</w:t>
      </w:r>
      <w:r>
        <w:br/>
      </w:r>
      <w:r>
        <w:br/>
        <w:t xml:space="preserve">2- </w:t>
      </w:r>
      <w:r>
        <w:rPr>
          <w:rtl/>
        </w:rPr>
        <w:t>تعزيز الاعتماد على مبدأ التنافس تشجيعاً للكفاءات الإدارية الناجحة</w:t>
      </w:r>
      <w:r>
        <w:t>.</w:t>
      </w:r>
      <w:r>
        <w:br/>
      </w:r>
      <w:r>
        <w:br/>
        <w:t xml:space="preserve">3- </w:t>
      </w:r>
      <w:r>
        <w:rPr>
          <w:rtl/>
        </w:rPr>
        <w:t>تعزيز عملية الإصلاح الإداري</w:t>
      </w:r>
      <w:r>
        <w:t>.</w:t>
      </w:r>
      <w:r>
        <w:br/>
      </w:r>
      <w:r>
        <w:br/>
        <w:t xml:space="preserve">4- </w:t>
      </w:r>
      <w:r>
        <w:rPr>
          <w:rtl/>
        </w:rPr>
        <w:t>مساعدة الموظف ووحدة الخدمة العامة للخروج من دائرة الركود ومقاومة التغيير الناجم عن الاعتقاد بأن الوظيفة ملك للموظف</w:t>
      </w:r>
      <w:r>
        <w:t>.</w:t>
      </w:r>
      <w:r>
        <w:br/>
      </w:r>
      <w:r>
        <w:br/>
        <w:t xml:space="preserve">5 - </w:t>
      </w:r>
      <w:r>
        <w:rPr>
          <w:rtl/>
        </w:rPr>
        <w:t xml:space="preserve">إحداث تدوير وظيفي من خلال تغيير مواقع الموظفين ووظائفهم </w:t>
      </w:r>
      <w:proofErr w:type="spellStart"/>
      <w:r>
        <w:rPr>
          <w:rtl/>
        </w:rPr>
        <w:t>إستجابة</w:t>
      </w:r>
      <w:proofErr w:type="spellEnd"/>
      <w:r>
        <w:rPr>
          <w:rtl/>
        </w:rPr>
        <w:t xml:space="preserve"> لمتطلبات العمل في ضوء نتائج تقييم الأداء</w:t>
      </w:r>
      <w:r>
        <w:t xml:space="preserve"> .</w:t>
      </w:r>
      <w:r>
        <w:br/>
      </w:r>
      <w:r>
        <w:br/>
        <w:t xml:space="preserve">6 - </w:t>
      </w:r>
      <w:r>
        <w:rPr>
          <w:rtl/>
        </w:rPr>
        <w:t>تمكين وحدات الخدمة العامة من القيام بعملية تأهيل وتدريب مستمر للموظفين</w:t>
      </w:r>
      <w:r>
        <w:t>.</w:t>
      </w:r>
      <w:r>
        <w:br/>
      </w:r>
      <w:r>
        <w:br/>
        <w:t xml:space="preserve">7- </w:t>
      </w:r>
      <w:r>
        <w:rPr>
          <w:rtl/>
        </w:rPr>
        <w:t>إكساب الموظفين معارف ومهارات لمواقع وظيفية جديدة</w:t>
      </w:r>
      <w:r>
        <w:t xml:space="preserve">. </w:t>
      </w:r>
      <w:r>
        <w:br/>
      </w:r>
      <w:r>
        <w:br/>
        <w:t xml:space="preserve">8- </w:t>
      </w:r>
      <w:r>
        <w:rPr>
          <w:rtl/>
        </w:rPr>
        <w:t>تحفيز الموظفين وإطلاق قدراتهم</w:t>
      </w:r>
      <w:r>
        <w:t xml:space="preserve"> </w:t>
      </w:r>
      <w:r>
        <w:rPr>
          <w:rtl/>
        </w:rPr>
        <w:t>الإبداعية وتطبيق المهارات والخبرات التي اكتسبوها من وظيفة إلى وظيفة أخرى</w:t>
      </w:r>
      <w:r>
        <w:t xml:space="preserve">. </w:t>
      </w:r>
      <w:r>
        <w:br/>
      </w:r>
      <w:r>
        <w:br/>
        <w:t xml:space="preserve">9- </w:t>
      </w:r>
      <w:r>
        <w:rPr>
          <w:rtl/>
        </w:rPr>
        <w:t>استكمال منظومة القوانين المعززة للشفافية ومكافحة الفساد</w:t>
      </w:r>
      <w:r>
        <w:t>.</w:t>
      </w:r>
      <w:r>
        <w:br/>
      </w:r>
      <w:r>
        <w:br/>
        <w:t xml:space="preserve">10- </w:t>
      </w:r>
      <w:r>
        <w:rPr>
          <w:rtl/>
        </w:rPr>
        <w:t>تهيئة وحدات الخدمة العامة للتكيف مع ما يستجد من تغيرات في مجالات العمل ومساعدتها على التجدد الذاتي</w:t>
      </w:r>
      <w:r>
        <w:t>.</w:t>
      </w:r>
      <w:r>
        <w:br/>
      </w:r>
      <w:r>
        <w:br/>
        <w:t xml:space="preserve">11- </w:t>
      </w:r>
      <w:r>
        <w:rPr>
          <w:rtl/>
        </w:rPr>
        <w:t>تجديد وتطوير الثقافة التنظيمية في وحدات الخدمة العامة لترسيخ مبدأ احترام الوظيفة العامة</w:t>
      </w:r>
      <w:r>
        <w:t>.</w:t>
      </w:r>
      <w:r>
        <w:br/>
      </w:r>
      <w:r>
        <w:br/>
        <w:t xml:space="preserve">12- </w:t>
      </w:r>
      <w:r>
        <w:rPr>
          <w:rtl/>
        </w:rPr>
        <w:t>تجسيد مبدأ العدالة والإدارة النزيهة كمطلب حتمي لتعزيز جهود التنمية المستدامة</w:t>
      </w:r>
      <w:r>
        <w:t>.</w:t>
      </w:r>
      <w:r>
        <w:br/>
      </w:r>
      <w:r>
        <w:br/>
      </w:r>
      <w:r>
        <w:rPr>
          <w:rtl/>
        </w:rPr>
        <w:t>الفصل الثالث</w:t>
      </w:r>
      <w:r>
        <w:t xml:space="preserve"> </w:t>
      </w:r>
      <w:r>
        <w:br/>
      </w:r>
      <w:r>
        <w:br/>
      </w:r>
      <w:r>
        <w:rPr>
          <w:rtl/>
        </w:rPr>
        <w:t>الإدارة والنطـــاق</w:t>
      </w:r>
      <w:r>
        <w:br/>
      </w:r>
      <w:r>
        <w:br/>
      </w:r>
      <w:r>
        <w:rPr>
          <w:rtl/>
        </w:rPr>
        <w:t>مادة (4): لأغراض تنفيذ القانون تقوم الوزارة ووحدات الخدمة العامة بتنفيذ المهام التالية</w:t>
      </w:r>
      <w:r>
        <w:t>:</w:t>
      </w:r>
      <w:r>
        <w:br/>
      </w:r>
      <w:r>
        <w:br/>
      </w:r>
      <w:r>
        <w:rPr>
          <w:rtl/>
        </w:rPr>
        <w:t>‌أ</w:t>
      </w:r>
      <w:r>
        <w:t xml:space="preserve">- </w:t>
      </w:r>
      <w:r>
        <w:rPr>
          <w:rtl/>
        </w:rPr>
        <w:t>تتولى الوزارة تنفيذ المهام التالية</w:t>
      </w:r>
      <w:r>
        <w:t>:</w:t>
      </w:r>
      <w:r>
        <w:br/>
      </w:r>
      <w:r>
        <w:br/>
        <w:t xml:space="preserve">1- </w:t>
      </w:r>
      <w:r>
        <w:rPr>
          <w:rtl/>
        </w:rPr>
        <w:t>إعداد اللائحة المتضمنة السياسات والأنظمة والقواعد والأدلة والإجراءات</w:t>
      </w:r>
      <w:r>
        <w:t xml:space="preserve"> </w:t>
      </w:r>
      <w:r>
        <w:rPr>
          <w:rtl/>
        </w:rPr>
        <w:t>التي تعتمد عليها وحدات الخدمة العامة في تنفيذ القانون وتعميمها على تلك</w:t>
      </w:r>
      <w:r>
        <w:t xml:space="preserve"> </w:t>
      </w:r>
      <w:r>
        <w:rPr>
          <w:rtl/>
        </w:rPr>
        <w:t>الوحدات</w:t>
      </w:r>
      <w:r>
        <w:t>.</w:t>
      </w:r>
      <w:r>
        <w:br/>
      </w:r>
      <w:r>
        <w:br/>
        <w:t xml:space="preserve">2- </w:t>
      </w:r>
      <w:r>
        <w:rPr>
          <w:rtl/>
        </w:rPr>
        <w:t>الإشراف والمتابعة على وحدات الخدمة العامة بما يكفل تطبيق القانون</w:t>
      </w:r>
      <w:r>
        <w:t>.</w:t>
      </w:r>
      <w:r>
        <w:br/>
      </w:r>
      <w:r>
        <w:br/>
      </w:r>
      <w:r>
        <w:rPr>
          <w:rtl/>
        </w:rPr>
        <w:t>‌ب</w:t>
      </w:r>
      <w:r>
        <w:t xml:space="preserve">- </w:t>
      </w:r>
      <w:r>
        <w:rPr>
          <w:rtl/>
        </w:rPr>
        <w:t>تتولى وحدات الخدمة العامة ما يلي</w:t>
      </w:r>
      <w:r>
        <w:t xml:space="preserve">: </w:t>
      </w:r>
      <w:r>
        <w:br/>
      </w:r>
      <w:r>
        <w:br/>
        <w:t xml:space="preserve">1- </w:t>
      </w:r>
      <w:r>
        <w:rPr>
          <w:rtl/>
        </w:rPr>
        <w:t>تطبيق القانون والنماذج والتعليمات الصادرة عن الوزارة</w:t>
      </w:r>
      <w:r>
        <w:t>.</w:t>
      </w:r>
      <w:r>
        <w:br/>
      </w:r>
      <w:r>
        <w:br/>
        <w:t xml:space="preserve">2- </w:t>
      </w:r>
      <w:r>
        <w:rPr>
          <w:rtl/>
        </w:rPr>
        <w:t>تصنيف وظائفها بحسب طبيعتها ومتطلبات التدوير فيها في ضوء المعايير المعتمدة والتعليمات الصادرة عن الوزارة</w:t>
      </w:r>
      <w:r>
        <w:t>.</w:t>
      </w:r>
      <w:r>
        <w:br/>
      </w:r>
      <w:r>
        <w:br/>
      </w:r>
      <w:r>
        <w:rPr>
          <w:rtl/>
        </w:rPr>
        <w:t>‌ج</w:t>
      </w:r>
      <w:r>
        <w:t xml:space="preserve">- </w:t>
      </w:r>
      <w:r>
        <w:rPr>
          <w:rtl/>
        </w:rPr>
        <w:t>تحدد اللائحة الإجراءات اللازمة لتطبيق القانون</w:t>
      </w:r>
      <w:r>
        <w:t>.</w:t>
      </w:r>
      <w:r>
        <w:br/>
      </w:r>
      <w:r>
        <w:br/>
      </w:r>
      <w:r>
        <w:rPr>
          <w:rtl/>
        </w:rPr>
        <w:t>مادة (5) : يطبق القانون على شاغلي الوظائف الآتية</w:t>
      </w:r>
      <w:r>
        <w:t>:</w:t>
      </w:r>
      <w:r>
        <w:br/>
      </w:r>
      <w:r>
        <w:br/>
      </w:r>
      <w:r>
        <w:rPr>
          <w:rtl/>
        </w:rPr>
        <w:t>‌أ</w:t>
      </w:r>
      <w:r>
        <w:t xml:space="preserve">- </w:t>
      </w:r>
      <w:r>
        <w:rPr>
          <w:rtl/>
        </w:rPr>
        <w:t>المعينون بقرارات جمهورية في وحدات الخدمة العامة المركزية والمحلية</w:t>
      </w:r>
      <w:r>
        <w:t>:</w:t>
      </w:r>
      <w:r>
        <w:br/>
      </w:r>
      <w:r>
        <w:br/>
        <w:t xml:space="preserve">1- </w:t>
      </w:r>
      <w:r>
        <w:rPr>
          <w:rtl/>
        </w:rPr>
        <w:t>شاغلو جميع الوظائف المعينون بقرارات جمهورية في الوزارات والوحدات الإدارية</w:t>
      </w:r>
      <w:r>
        <w:t xml:space="preserve"> .</w:t>
      </w:r>
      <w:r>
        <w:br/>
      </w:r>
      <w:r>
        <w:br/>
        <w:t xml:space="preserve">2- </w:t>
      </w:r>
      <w:r>
        <w:rPr>
          <w:rtl/>
        </w:rPr>
        <w:t>شاغلو جميع الوظائف المعينون بقرارات جمهورية في الأجهزة المركزية</w:t>
      </w:r>
      <w:r>
        <w:t xml:space="preserve"> </w:t>
      </w:r>
      <w:r>
        <w:rPr>
          <w:rtl/>
        </w:rPr>
        <w:t>والأمانات العامة والمجالس واللجان والهيئات والمصالح والمؤسسات والشركات</w:t>
      </w:r>
      <w:r>
        <w:t xml:space="preserve"> </w:t>
      </w:r>
      <w:r>
        <w:rPr>
          <w:rtl/>
        </w:rPr>
        <w:t>والمصانع والبنوك والصناديق والمشروعات والجامعات والكليات والمعاهد</w:t>
      </w:r>
      <w:r>
        <w:t xml:space="preserve"> </w:t>
      </w:r>
      <w:r>
        <w:rPr>
          <w:rtl/>
        </w:rPr>
        <w:t>والمراكز وغيرها من الوحدات ذات الموازنات المستقلة أو الملحقة</w:t>
      </w:r>
      <w:r>
        <w:t xml:space="preserve"> .</w:t>
      </w:r>
      <w:r>
        <w:br/>
      </w:r>
      <w:r>
        <w:br/>
      </w:r>
      <w:r>
        <w:rPr>
          <w:rtl/>
        </w:rPr>
        <w:t>‌ب- شاغلو جميع الوظائف المعينون بقرارات من رئيس مجلس النواب أو رئيس</w:t>
      </w:r>
      <w:r>
        <w:t xml:space="preserve"> </w:t>
      </w:r>
      <w:r>
        <w:rPr>
          <w:rtl/>
        </w:rPr>
        <w:t>مجلس الوزراء أو رئيس مجلس الشورى أو رئيس مجلس القضاء الأعلى من شاغلي</w:t>
      </w:r>
      <w:r>
        <w:t xml:space="preserve"> </w:t>
      </w:r>
      <w:r>
        <w:rPr>
          <w:rtl/>
        </w:rPr>
        <w:t>وظائف الإدارة العليا</w:t>
      </w:r>
      <w:r>
        <w:t xml:space="preserve"> .‌</w:t>
      </w:r>
      <w:r>
        <w:br/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>شاغلو الوظائف الأخـرى في مختلف المستويات الوظيفية ابتداءً من مدير إدارة وما دون</w:t>
      </w:r>
      <w:r>
        <w:t>.</w:t>
      </w:r>
      <w:r>
        <w:br/>
      </w:r>
      <w:r>
        <w:br/>
      </w:r>
      <w:r>
        <w:rPr>
          <w:rtl/>
        </w:rPr>
        <w:t>مادة (6</w:t>
      </w:r>
      <w:r>
        <w:t xml:space="preserve">) : </w:t>
      </w:r>
      <w:r>
        <w:br/>
      </w:r>
      <w:r>
        <w:br/>
      </w:r>
      <w:r>
        <w:rPr>
          <w:rtl/>
        </w:rPr>
        <w:t>أ - تتم عملية التدوير على مستوى وحدات الخدمة العامة للموظفين المعينين في التكوينات التنظيمية المختصة بـ</w:t>
      </w:r>
      <w:r>
        <w:t xml:space="preserve"> :</w:t>
      </w:r>
      <w:r>
        <w:br/>
      </w:r>
      <w:r>
        <w:br/>
        <w:t xml:space="preserve">1- </w:t>
      </w:r>
      <w:r>
        <w:rPr>
          <w:rtl/>
        </w:rPr>
        <w:t>إدارة الموارد البشرية</w:t>
      </w:r>
      <w:r>
        <w:t xml:space="preserve"> .</w:t>
      </w:r>
      <w:r>
        <w:br/>
      </w:r>
      <w:r>
        <w:br/>
        <w:t xml:space="preserve">2- </w:t>
      </w:r>
      <w:r>
        <w:rPr>
          <w:rtl/>
        </w:rPr>
        <w:t>إدارة الشؤون المالية</w:t>
      </w:r>
      <w:r>
        <w:t xml:space="preserve"> .</w:t>
      </w:r>
      <w:r>
        <w:br/>
      </w:r>
      <w:r>
        <w:br/>
        <w:t xml:space="preserve">3- </w:t>
      </w:r>
      <w:r>
        <w:rPr>
          <w:rtl/>
        </w:rPr>
        <w:t>إدارة الشؤون القانونية</w:t>
      </w:r>
      <w:r>
        <w:t xml:space="preserve"> .</w:t>
      </w:r>
      <w:r>
        <w:br/>
      </w:r>
      <w:r>
        <w:br/>
        <w:t xml:space="preserve">4- </w:t>
      </w:r>
      <w:r>
        <w:rPr>
          <w:rtl/>
        </w:rPr>
        <w:t>إدارة التخطيط والإحصاء</w:t>
      </w:r>
      <w:r>
        <w:t xml:space="preserve"> .</w:t>
      </w:r>
      <w:r>
        <w:br/>
      </w:r>
      <w:r>
        <w:br/>
        <w:t xml:space="preserve">5- </w:t>
      </w:r>
      <w:r>
        <w:rPr>
          <w:rtl/>
        </w:rPr>
        <w:t>إدارة الرقابة الداخلية</w:t>
      </w:r>
      <w:r>
        <w:t xml:space="preserve"> .‌</w:t>
      </w:r>
      <w:r>
        <w:br/>
      </w:r>
      <w:r>
        <w:br/>
      </w:r>
      <w:r>
        <w:br/>
      </w:r>
      <w:r>
        <w:br/>
      </w:r>
      <w:r>
        <w:rPr>
          <w:rtl/>
        </w:rPr>
        <w:t>ب- يدور الموظفون شاغلو وظائف الإدارة التعليمية والإدارة الصحية والإدارة</w:t>
      </w:r>
      <w:r>
        <w:t xml:space="preserve"> </w:t>
      </w:r>
      <w:r>
        <w:rPr>
          <w:rtl/>
        </w:rPr>
        <w:t>الأمنية ، أو غيرها من الوظائف التي تحددها اللائحة وفقاً للقانون إلى</w:t>
      </w:r>
      <w:r>
        <w:t xml:space="preserve"> </w:t>
      </w:r>
      <w:r>
        <w:rPr>
          <w:rtl/>
        </w:rPr>
        <w:t>وظائف إدارية أخرى من خلال إعادة تعيينهم في وظيفة اختصاصية لمدة مماثلة</w:t>
      </w:r>
      <w:r>
        <w:t xml:space="preserve"> </w:t>
      </w:r>
      <w:r>
        <w:rPr>
          <w:rtl/>
        </w:rPr>
        <w:t>للمدة التي قضوها في الوظيفة الإدارية</w:t>
      </w:r>
      <w:r>
        <w:t>.</w:t>
      </w:r>
      <w:r>
        <w:br/>
      </w:r>
      <w:r>
        <w:br/>
      </w:r>
      <w:r>
        <w:rPr>
          <w:rtl/>
        </w:rPr>
        <w:t>مادة (7) : يستثنى من تطبيق هذا القانون شاغلوا الوظائف التالية</w:t>
      </w:r>
      <w:r>
        <w:t>:</w:t>
      </w:r>
      <w:r>
        <w:br/>
      </w:r>
      <w:r>
        <w:br/>
      </w:r>
      <w:r>
        <w:rPr>
          <w:rtl/>
        </w:rPr>
        <w:t>‌أ</w:t>
      </w:r>
      <w:r>
        <w:t xml:space="preserve">- </w:t>
      </w:r>
      <w:r>
        <w:rPr>
          <w:rtl/>
        </w:rPr>
        <w:t>الوزراء</w:t>
      </w:r>
      <w:r>
        <w:t>.</w:t>
      </w:r>
      <w:r>
        <w:br/>
      </w:r>
      <w:r>
        <w:br/>
      </w:r>
      <w:r>
        <w:rPr>
          <w:rtl/>
        </w:rPr>
        <w:t>‌ب</w:t>
      </w:r>
      <w:r>
        <w:t xml:space="preserve">- </w:t>
      </w:r>
      <w:r>
        <w:rPr>
          <w:rtl/>
        </w:rPr>
        <w:t>شاغلو الوظائف بالانتخابات</w:t>
      </w:r>
      <w:r>
        <w:t xml:space="preserve"> .</w:t>
      </w:r>
      <w:r>
        <w:br/>
      </w:r>
      <w:r>
        <w:br/>
      </w:r>
      <w:r>
        <w:rPr>
          <w:rtl/>
        </w:rPr>
        <w:t>‌ج- شاغلو الوظائف ذات الطبيعة التخصصية والفنية والحرفية التي يتطلب</w:t>
      </w:r>
      <w:r>
        <w:t xml:space="preserve"> </w:t>
      </w:r>
      <w:r>
        <w:rPr>
          <w:rtl/>
        </w:rPr>
        <w:t>شغلها مهارات وخبرات تراكمية لا تكتسب إلا بالممارسة الطويلة والإعداد</w:t>
      </w:r>
      <w:r>
        <w:t xml:space="preserve"> </w:t>
      </w:r>
      <w:r>
        <w:rPr>
          <w:rtl/>
        </w:rPr>
        <w:t>الخاص ولا يكون لها وظائف مقابلة أو مطابقة في إطار وحدة الخدمة العامة أو</w:t>
      </w:r>
      <w:r>
        <w:t xml:space="preserve"> </w:t>
      </w:r>
      <w:r>
        <w:rPr>
          <w:rtl/>
        </w:rPr>
        <w:t>في إطار وحدات الخدمة العامة وتحدد اللائحة المواصفات والشروط التي يجب</w:t>
      </w:r>
      <w:r>
        <w:t xml:space="preserve"> </w:t>
      </w:r>
      <w:r>
        <w:rPr>
          <w:rtl/>
        </w:rPr>
        <w:t>توافرها في هذه الفئة المستثناة من التدوير</w:t>
      </w:r>
      <w:r>
        <w:t>.</w:t>
      </w:r>
      <w:r>
        <w:br/>
      </w:r>
      <w:r>
        <w:br/>
      </w:r>
      <w:r>
        <w:rPr>
          <w:rtl/>
        </w:rPr>
        <w:t>‌د</w:t>
      </w:r>
      <w:r>
        <w:t xml:space="preserve">- </w:t>
      </w:r>
      <w:r>
        <w:rPr>
          <w:rtl/>
        </w:rPr>
        <w:t>الموظفون بالغو أحد أجلي التقاعد في ذات العام المحدد لتدويرهم</w:t>
      </w:r>
      <w:r>
        <w:t xml:space="preserve"> .</w:t>
      </w:r>
      <w:r>
        <w:br/>
      </w:r>
      <w:r>
        <w:br/>
      </w:r>
      <w:r>
        <w:rPr>
          <w:rtl/>
        </w:rPr>
        <w:t>الفصل الرابع</w:t>
      </w:r>
      <w:r>
        <w:br/>
      </w:r>
      <w:r>
        <w:br/>
      </w:r>
      <w:r>
        <w:rPr>
          <w:rtl/>
        </w:rPr>
        <w:t>أنواع ومدد التدوير</w:t>
      </w:r>
      <w:r>
        <w:br/>
      </w:r>
      <w:r>
        <w:br/>
      </w:r>
      <w:r>
        <w:rPr>
          <w:rtl/>
        </w:rPr>
        <w:t>مادة (8) : أنواع التدوير</w:t>
      </w:r>
      <w:r>
        <w:t xml:space="preserve"> :</w:t>
      </w:r>
      <w:r>
        <w:br/>
      </w:r>
      <w:r>
        <w:br/>
        <w:t>(‌</w:t>
      </w:r>
      <w:r>
        <w:rPr>
          <w:rtl/>
        </w:rPr>
        <w:t>أ</w:t>
      </w:r>
      <w:r>
        <w:t xml:space="preserve">) </w:t>
      </w:r>
      <w:r>
        <w:rPr>
          <w:rtl/>
        </w:rPr>
        <w:t>وحدة الخدمة العامة</w:t>
      </w:r>
      <w:r>
        <w:t xml:space="preserve"> :</w:t>
      </w:r>
      <w:r>
        <w:br/>
      </w:r>
      <w:r>
        <w:br/>
        <w:t xml:space="preserve">1- </w:t>
      </w:r>
      <w:r>
        <w:rPr>
          <w:rtl/>
        </w:rPr>
        <w:t>التدوير بين وحدات الخدمة العامة</w:t>
      </w:r>
      <w:r>
        <w:t>.</w:t>
      </w:r>
      <w:r>
        <w:br/>
      </w:r>
      <w:r>
        <w:br/>
        <w:t xml:space="preserve">2- </w:t>
      </w:r>
      <w:r>
        <w:rPr>
          <w:rtl/>
        </w:rPr>
        <w:t>التدوير في إطار وحدة الخدمة العامة</w:t>
      </w:r>
      <w:r>
        <w:t>.</w:t>
      </w:r>
      <w:r>
        <w:br/>
      </w:r>
      <w:r>
        <w:br/>
        <w:t xml:space="preserve">3- </w:t>
      </w:r>
      <w:r>
        <w:rPr>
          <w:rtl/>
        </w:rPr>
        <w:t>التدوير في إطار التكوينات الداخلية لوحدة الخدمة العامة</w:t>
      </w:r>
      <w:r>
        <w:t>.</w:t>
      </w:r>
      <w:r>
        <w:br/>
      </w:r>
      <w:r>
        <w:br/>
        <w:t xml:space="preserve">4- </w:t>
      </w:r>
      <w:r>
        <w:rPr>
          <w:rtl/>
        </w:rPr>
        <w:t>التدوير في إطار الوظائف المتجانسة في وحدات الخدمة العامة</w:t>
      </w:r>
      <w:r>
        <w:t>.</w:t>
      </w:r>
      <w:r>
        <w:br/>
      </w:r>
      <w:r>
        <w:br/>
        <w:t>(‌</w:t>
      </w:r>
      <w:r>
        <w:rPr>
          <w:rtl/>
        </w:rPr>
        <w:t>ب</w:t>
      </w:r>
      <w:r>
        <w:t xml:space="preserve">) </w:t>
      </w:r>
      <w:r>
        <w:rPr>
          <w:rtl/>
        </w:rPr>
        <w:t>الوحدة الإدارية</w:t>
      </w:r>
      <w:r>
        <w:t>:</w:t>
      </w:r>
      <w:r>
        <w:br/>
      </w:r>
      <w:r>
        <w:br/>
        <w:t xml:space="preserve">1- </w:t>
      </w:r>
      <w:r>
        <w:rPr>
          <w:rtl/>
        </w:rPr>
        <w:t>التدوير إلى محافظة أخرى</w:t>
      </w:r>
      <w:r>
        <w:t>.</w:t>
      </w:r>
      <w:r>
        <w:br/>
      </w:r>
      <w:r>
        <w:br/>
        <w:t xml:space="preserve">2- </w:t>
      </w:r>
      <w:r>
        <w:rPr>
          <w:rtl/>
        </w:rPr>
        <w:t>التدوير في إطار المحافظة</w:t>
      </w:r>
      <w:r>
        <w:t>.</w:t>
      </w:r>
      <w:r>
        <w:br/>
      </w:r>
      <w:r>
        <w:br/>
        <w:t xml:space="preserve">3- </w:t>
      </w:r>
      <w:r>
        <w:rPr>
          <w:rtl/>
        </w:rPr>
        <w:t>التدوير بالعلاقة مع المهمة</w:t>
      </w:r>
      <w:r>
        <w:t>.</w:t>
      </w:r>
      <w:r>
        <w:br/>
      </w:r>
      <w:r>
        <w:br/>
      </w:r>
      <w:r>
        <w:rPr>
          <w:rtl/>
        </w:rPr>
        <w:t>مادة (9) : المدة الزمنية للتدوير</w:t>
      </w:r>
      <w:r>
        <w:t>:</w:t>
      </w:r>
      <w:r>
        <w:br/>
      </w:r>
      <w:r>
        <w:br/>
      </w:r>
      <w:r>
        <w:rPr>
          <w:rtl/>
        </w:rPr>
        <w:t>‌أ</w:t>
      </w:r>
      <w:r>
        <w:t xml:space="preserve">- </w:t>
      </w:r>
      <w:r>
        <w:rPr>
          <w:rtl/>
        </w:rPr>
        <w:t>المجموعة الأولى : أربع سنوات</w:t>
      </w:r>
      <w:r>
        <w:t>:</w:t>
      </w:r>
      <w:r>
        <w:br/>
      </w:r>
      <w:r>
        <w:br/>
        <w:t xml:space="preserve">1 - </w:t>
      </w:r>
      <w:r>
        <w:rPr>
          <w:rtl/>
        </w:rPr>
        <w:t>الموظفون المحددون في الفقرة (أ) من المادة (5) من هذا القانون</w:t>
      </w:r>
      <w:r>
        <w:t>.</w:t>
      </w:r>
      <w:r>
        <w:br/>
      </w:r>
      <w:r>
        <w:br/>
        <w:t xml:space="preserve">2- </w:t>
      </w:r>
      <w:r>
        <w:rPr>
          <w:rtl/>
        </w:rPr>
        <w:t>الموظفون المعينون في وظائف خارج النطاق الجغرافي للجمهورية</w:t>
      </w:r>
      <w:r>
        <w:br/>
      </w:r>
      <w:r>
        <w:br/>
        <w:t>(</w:t>
      </w:r>
      <w:r>
        <w:rPr>
          <w:rtl/>
        </w:rPr>
        <w:t>أعضاء السلك الدبلوماسي</w:t>
      </w:r>
      <w:r>
        <w:t>).</w:t>
      </w:r>
      <w:r>
        <w:br/>
      </w:r>
      <w:r>
        <w:br/>
      </w:r>
      <w:r>
        <w:rPr>
          <w:rtl/>
        </w:rPr>
        <w:t>‌ب- المجموعة الثانية ثلاث سنوات</w:t>
      </w:r>
      <w:r>
        <w:t>:</w:t>
      </w:r>
      <w:r>
        <w:br/>
      </w:r>
      <w:r>
        <w:br/>
        <w:t xml:space="preserve">1- </w:t>
      </w:r>
      <w:r>
        <w:rPr>
          <w:rtl/>
        </w:rPr>
        <w:t>الموظفون المحددون في الفقرة (ب) من المادة (5) من هذا القانون</w:t>
      </w:r>
      <w:r>
        <w:t>.</w:t>
      </w:r>
      <w:r>
        <w:br/>
      </w:r>
      <w:r>
        <w:br/>
        <w:t xml:space="preserve">2- </w:t>
      </w:r>
      <w:r>
        <w:rPr>
          <w:rtl/>
        </w:rPr>
        <w:t>الموظفون الذين تم نقلهم لشغل وظيفة في وحدة رئيسية في محافظة</w:t>
      </w:r>
      <w:r>
        <w:t xml:space="preserve"> </w:t>
      </w:r>
      <w:r>
        <w:rPr>
          <w:rtl/>
        </w:rPr>
        <w:t>أخرى</w:t>
      </w:r>
      <w:r>
        <w:t xml:space="preserve"> </w:t>
      </w:r>
      <w:r>
        <w:br/>
      </w:r>
      <w:r>
        <w:br/>
        <w:t xml:space="preserve">3- </w:t>
      </w:r>
      <w:r>
        <w:rPr>
          <w:rtl/>
        </w:rPr>
        <w:t>الموظفون المحددون في الفقرة (ج) من المادة (5) من هذا القانون</w:t>
      </w:r>
      <w:r>
        <w:t>.</w:t>
      </w:r>
      <w:r>
        <w:br/>
      </w:r>
      <w:r>
        <w:br/>
        <w:t xml:space="preserve">4- </w:t>
      </w:r>
      <w:r>
        <w:rPr>
          <w:rtl/>
        </w:rPr>
        <w:t>الموظفون العاملون في الإدارة التعليمية والإدارة الصحية والأمنية</w:t>
      </w:r>
      <w:r>
        <w:t xml:space="preserve"> </w:t>
      </w:r>
      <w:r>
        <w:rPr>
          <w:rtl/>
        </w:rPr>
        <w:t>وغيرها من الوظائف الإدارية التي تحددها اللائحة</w:t>
      </w:r>
      <w:r>
        <w:t>.</w:t>
      </w:r>
      <w:r>
        <w:br/>
      </w:r>
      <w:r>
        <w:br/>
        <w:t xml:space="preserve">5- </w:t>
      </w:r>
      <w:r>
        <w:rPr>
          <w:rtl/>
        </w:rPr>
        <w:t>شاغلوا الوظائف الإشرافية والإدارية في المؤسسات التعليمية</w:t>
      </w:r>
      <w:r>
        <w:t xml:space="preserve"> </w:t>
      </w:r>
      <w:r>
        <w:rPr>
          <w:rtl/>
        </w:rPr>
        <w:t>والصحية (جامعات/ كليات/ معاهد/مدارس/مستشفيات/مراكز صحية) وغيرها من</w:t>
      </w:r>
      <w:r>
        <w:t xml:space="preserve"> </w:t>
      </w:r>
      <w:r>
        <w:rPr>
          <w:rtl/>
        </w:rPr>
        <w:t>الوظائف التي تحددها اللائحة</w:t>
      </w:r>
      <w:r>
        <w:t>.</w:t>
      </w:r>
      <w:r>
        <w:br/>
      </w:r>
      <w:r>
        <w:br/>
      </w:r>
      <w:r>
        <w:rPr>
          <w:rtl/>
        </w:rPr>
        <w:t>ج- المجموعة الثالثة</w:t>
      </w:r>
      <w:r>
        <w:t xml:space="preserve"> : </w:t>
      </w:r>
      <w:r>
        <w:rPr>
          <w:rtl/>
        </w:rPr>
        <w:t>سنتان :الموظفون العاملون في الوظائف المالية (تحصيلاً وانفاقاً</w:t>
      </w:r>
      <w:r>
        <w:t>)</w:t>
      </w:r>
      <w:r>
        <w:br/>
      </w:r>
      <w:r>
        <w:br/>
      </w:r>
      <w:r>
        <w:rPr>
          <w:rtl/>
        </w:rPr>
        <w:t>مادة (10) : تحتسب المدد الزمنية للقيام بالتدوير علي جميع شاغلي</w:t>
      </w:r>
      <w:r>
        <w:t xml:space="preserve"> </w:t>
      </w:r>
      <w:r>
        <w:rPr>
          <w:rtl/>
        </w:rPr>
        <w:t>الوظائف ممن أمضوا في وظائفهم المدد الزمنية المحددة بهذا القانون أو أكثر</w:t>
      </w:r>
      <w:r>
        <w:t>.</w:t>
      </w:r>
      <w:r>
        <w:br/>
      </w:r>
      <w:r>
        <w:br/>
      </w:r>
      <w:r>
        <w:rPr>
          <w:rtl/>
        </w:rPr>
        <w:t>الفصل الخامس</w:t>
      </w:r>
      <w:r>
        <w:br/>
      </w:r>
      <w:r>
        <w:br/>
      </w:r>
      <w:r>
        <w:rPr>
          <w:rtl/>
        </w:rPr>
        <w:t>الضوابط والشروط</w:t>
      </w:r>
      <w:r>
        <w:t xml:space="preserve"> </w:t>
      </w:r>
      <w:r>
        <w:br/>
      </w:r>
      <w:r>
        <w:br/>
      </w:r>
      <w:r>
        <w:rPr>
          <w:rtl/>
        </w:rPr>
        <w:t>مادة (11</w:t>
      </w:r>
      <w:r>
        <w:t xml:space="preserve">) : </w:t>
      </w:r>
      <w:r>
        <w:br/>
      </w:r>
      <w:r>
        <w:br/>
      </w:r>
      <w:r>
        <w:rPr>
          <w:rtl/>
        </w:rPr>
        <w:t>الضوابــــط</w:t>
      </w:r>
      <w:r>
        <w:t xml:space="preserve"> :</w:t>
      </w:r>
      <w:r>
        <w:br/>
      </w:r>
      <w:r>
        <w:br/>
        <w:t xml:space="preserve">1- </w:t>
      </w:r>
      <w:r>
        <w:rPr>
          <w:rtl/>
        </w:rPr>
        <w:t>إذا توافق تدوير شخصين أو أكثر في خط السلطة الواحد أجل نقل</w:t>
      </w:r>
      <w:r>
        <w:t xml:space="preserve"> </w:t>
      </w:r>
      <w:r>
        <w:rPr>
          <w:rtl/>
        </w:rPr>
        <w:t>الثاني منهم فترة لا تقل عن ثلاثة أشهر ولا تزيد على ستة أشهر</w:t>
      </w:r>
      <w:r>
        <w:t xml:space="preserve"> .</w:t>
      </w:r>
      <w:r>
        <w:br/>
      </w:r>
      <w:r>
        <w:br/>
        <w:t xml:space="preserve">2- </w:t>
      </w:r>
      <w:r>
        <w:rPr>
          <w:rtl/>
        </w:rPr>
        <w:t>لا يجوز أن تزيد نسبة التدوير لموظفي التكوين التنظيمي الواحد في</w:t>
      </w:r>
      <w:r>
        <w:t xml:space="preserve"> </w:t>
      </w:r>
      <w:r>
        <w:rPr>
          <w:rtl/>
        </w:rPr>
        <w:t>آن واحد على (50 بالمئة) من إجمالي الموظفين ، ويؤجل تدوير الباقي فترة لا</w:t>
      </w:r>
      <w:r>
        <w:t xml:space="preserve"> </w:t>
      </w:r>
      <w:r>
        <w:rPr>
          <w:rtl/>
        </w:rPr>
        <w:t>تزيد على ثلاثة أشهر</w:t>
      </w:r>
      <w:r>
        <w:t>.</w:t>
      </w:r>
      <w:r>
        <w:br/>
      </w:r>
      <w:r>
        <w:br/>
        <w:t xml:space="preserve">3- </w:t>
      </w:r>
      <w:r>
        <w:rPr>
          <w:rtl/>
        </w:rPr>
        <w:t>إذا توافق تدوير شاغل الوظيفة الأساسية مع نائبه أو مساعده في أي</w:t>
      </w:r>
      <w:r>
        <w:t xml:space="preserve"> </w:t>
      </w:r>
      <w:r>
        <w:rPr>
          <w:rtl/>
        </w:rPr>
        <w:t>تكوين تنظيمي في وقت واحد أجل نقل المساعد أو النائب فترة لا تقل عن ثلاثة</w:t>
      </w:r>
      <w:r>
        <w:t xml:space="preserve"> </w:t>
      </w:r>
      <w:r>
        <w:rPr>
          <w:rtl/>
        </w:rPr>
        <w:t>أشهر ولا تزيد على ستة أشهر</w:t>
      </w:r>
      <w:r>
        <w:t>.</w:t>
      </w:r>
      <w:r>
        <w:br/>
      </w:r>
      <w:r>
        <w:br/>
        <w:t xml:space="preserve">4- </w:t>
      </w:r>
      <w:r>
        <w:rPr>
          <w:rtl/>
        </w:rPr>
        <w:t>أن يراعي في تحديد الوظائف المنقول إليها نتائج تقييم الأداء ، وتحدد اللائحة تفاصيل ذلك</w:t>
      </w:r>
      <w:r>
        <w:t xml:space="preserve"> .</w:t>
      </w:r>
      <w:r>
        <w:br/>
      </w:r>
      <w:r>
        <w:br/>
        <w:t xml:space="preserve">5- </w:t>
      </w:r>
      <w:r>
        <w:rPr>
          <w:rtl/>
        </w:rPr>
        <w:t>الالتزام باللوائح</w:t>
      </w:r>
      <w:r>
        <w:t xml:space="preserve"> </w:t>
      </w:r>
      <w:r>
        <w:rPr>
          <w:rtl/>
        </w:rPr>
        <w:t>التنظيمية لوحدات الخدمة العامة</w:t>
      </w:r>
      <w:r>
        <w:t>.</w:t>
      </w:r>
      <w:r>
        <w:br/>
      </w:r>
      <w:r>
        <w:br/>
      </w:r>
      <w:r>
        <w:rPr>
          <w:rtl/>
        </w:rPr>
        <w:t>مادة (12</w:t>
      </w:r>
      <w:r>
        <w:t xml:space="preserve">) : </w:t>
      </w:r>
      <w:r>
        <w:br/>
      </w:r>
      <w:r>
        <w:br/>
      </w:r>
      <w:r>
        <w:rPr>
          <w:rtl/>
        </w:rPr>
        <w:t>الشـــروط</w:t>
      </w:r>
      <w:r>
        <w:t xml:space="preserve"> :</w:t>
      </w:r>
      <w:r>
        <w:br/>
      </w:r>
      <w:r>
        <w:br/>
        <w:t xml:space="preserve">1- </w:t>
      </w:r>
      <w:r>
        <w:rPr>
          <w:rtl/>
        </w:rPr>
        <w:t>أن يكــون الموظف قد أكمل المدة المحددة للتدوير وفقاً للمدد الزمنية المحددة في هذا القانون</w:t>
      </w:r>
      <w:r>
        <w:t>.</w:t>
      </w:r>
      <w:r>
        <w:br/>
      </w:r>
      <w:r>
        <w:br/>
        <w:t xml:space="preserve">2- </w:t>
      </w:r>
      <w:r>
        <w:rPr>
          <w:rtl/>
        </w:rPr>
        <w:t>أن يكون مستوفياً للشروط المنصوص عليها في قانون الخدمة المدنية رقم</w:t>
      </w:r>
      <w:r>
        <w:t xml:space="preserve"> (19) </w:t>
      </w:r>
      <w:r>
        <w:rPr>
          <w:rtl/>
        </w:rPr>
        <w:t>لسنة 1991م والقوانين النافذة الأخرى المنظمة للوظائف العامة وقرار</w:t>
      </w:r>
      <w:r>
        <w:t xml:space="preserve"> </w:t>
      </w:r>
      <w:r>
        <w:rPr>
          <w:rtl/>
        </w:rPr>
        <w:t>رئيس مجلس الوزراء رقم (149) لسنة 2007م بشأن نظام التعيين في الوظيفة</w:t>
      </w:r>
      <w:r>
        <w:t xml:space="preserve"> </w:t>
      </w:r>
      <w:r>
        <w:rPr>
          <w:rtl/>
        </w:rPr>
        <w:t>العامة</w:t>
      </w:r>
      <w:r>
        <w:t>.</w:t>
      </w:r>
      <w:r>
        <w:br/>
      </w:r>
      <w:r>
        <w:br/>
        <w:t xml:space="preserve">3- </w:t>
      </w:r>
      <w:r>
        <w:rPr>
          <w:rtl/>
        </w:rPr>
        <w:t>أن تكون الوظيفة المراد التدوير إليها معتمدة</w:t>
      </w:r>
      <w:r>
        <w:t xml:space="preserve"> </w:t>
      </w:r>
      <w:r>
        <w:rPr>
          <w:rtl/>
        </w:rPr>
        <w:t>في اللائحة التنظيمية لوحدة الخدمة العامة الصادرة من السلطات المختصة</w:t>
      </w:r>
      <w:r>
        <w:t>.</w:t>
      </w:r>
      <w:r>
        <w:br/>
      </w:r>
      <w:r>
        <w:br/>
        <w:t xml:space="preserve">4- </w:t>
      </w:r>
      <w:r>
        <w:rPr>
          <w:rtl/>
        </w:rPr>
        <w:t>أن يكون مستوفياً لشروط التدرج بشغله لوظيفة أو لعدد من الوظائف</w:t>
      </w:r>
      <w:r>
        <w:t xml:space="preserve"> </w:t>
      </w:r>
      <w:r>
        <w:rPr>
          <w:rtl/>
        </w:rPr>
        <w:t>الواقعة في إطار التكوين التنظيمي أو في إطار وحدة الخدمة العامة وتحدد</w:t>
      </w:r>
      <w:r>
        <w:t xml:space="preserve"> </w:t>
      </w:r>
      <w:r>
        <w:rPr>
          <w:rtl/>
        </w:rPr>
        <w:t>اللائحة تفاصيل ذلك</w:t>
      </w:r>
      <w:r>
        <w:t xml:space="preserve"> .</w:t>
      </w:r>
      <w:r>
        <w:br/>
      </w:r>
      <w:r>
        <w:br/>
      </w:r>
      <w:r>
        <w:rPr>
          <w:rtl/>
        </w:rPr>
        <w:t>الفصل السادس</w:t>
      </w:r>
      <w:r>
        <w:br/>
      </w:r>
      <w:r>
        <w:br/>
      </w:r>
      <w:r>
        <w:rPr>
          <w:rtl/>
        </w:rPr>
        <w:t>الأحكام العامـــــة</w:t>
      </w:r>
      <w:r>
        <w:br/>
      </w:r>
      <w:r>
        <w:br/>
      </w:r>
      <w:r>
        <w:rPr>
          <w:rtl/>
        </w:rPr>
        <w:t>مادة (13) : يتولى رئيس كل وحدة من وحدات الخدمة العامة رفع مقترحات</w:t>
      </w:r>
      <w:r>
        <w:t xml:space="preserve"> </w:t>
      </w:r>
      <w:r>
        <w:rPr>
          <w:rtl/>
        </w:rPr>
        <w:t>التدوير وفقاً لأحكام القانون والنماذج والاستمارات المعدة من قبل الوزارة</w:t>
      </w:r>
      <w:r>
        <w:t xml:space="preserve"> </w:t>
      </w:r>
      <w:r>
        <w:rPr>
          <w:rtl/>
        </w:rPr>
        <w:t>والمقرة من مجلس الوزراء</w:t>
      </w:r>
      <w:r>
        <w:t>.</w:t>
      </w:r>
      <w:r>
        <w:br/>
      </w:r>
      <w:r>
        <w:br/>
      </w:r>
      <w:r>
        <w:rPr>
          <w:rtl/>
        </w:rPr>
        <w:t>مادة (14) : يسري هذا القانون على جميع وحدات الخدمة العامة المركزية والمحلية</w:t>
      </w:r>
      <w:r>
        <w:t>.</w:t>
      </w:r>
      <w:r>
        <w:br/>
      </w:r>
      <w:r>
        <w:br/>
      </w:r>
      <w:r>
        <w:rPr>
          <w:rtl/>
        </w:rPr>
        <w:t>مادة (15) : تتولى الوزارة إعداد تقرير فصلي عن مستوى تنفيذ القانون</w:t>
      </w:r>
      <w:r>
        <w:t>.</w:t>
      </w:r>
      <w:r>
        <w:br/>
      </w:r>
      <w:r>
        <w:br/>
      </w:r>
      <w:r>
        <w:rPr>
          <w:rtl/>
        </w:rPr>
        <w:t>مادة ( 16) : يجب أن يراعى عند إجراء التدوير أهمية التأهيل التخصصي</w:t>
      </w:r>
      <w:r>
        <w:t xml:space="preserve"> </w:t>
      </w:r>
      <w:r>
        <w:rPr>
          <w:rtl/>
        </w:rPr>
        <w:t>للكوادر القيادية والإدارية والفنية في المجالات المختلفة والاستفادة</w:t>
      </w:r>
      <w:r>
        <w:t xml:space="preserve"> </w:t>
      </w:r>
      <w:r>
        <w:rPr>
          <w:rtl/>
        </w:rPr>
        <w:t>القصوى من المعارف والقدرات المكتسبة</w:t>
      </w:r>
      <w:r>
        <w:t>.</w:t>
      </w:r>
      <w:r>
        <w:br/>
      </w:r>
      <w:r>
        <w:br/>
      </w:r>
      <w:r>
        <w:rPr>
          <w:rtl/>
        </w:rPr>
        <w:t>مادة (17) : لا تتعارض أحكام وأهداف هذا القانون أو تحل محل أهداف</w:t>
      </w:r>
      <w:r>
        <w:t xml:space="preserve"> </w:t>
      </w:r>
      <w:r>
        <w:rPr>
          <w:rtl/>
        </w:rPr>
        <w:t>وأحكام الترفيع والنقل وإعادة التوزيع المحددة بقانون الخدمة المدنية رقم</w:t>
      </w:r>
      <w:r>
        <w:t xml:space="preserve"> (19) </w:t>
      </w:r>
      <w:r>
        <w:rPr>
          <w:rtl/>
        </w:rPr>
        <w:t>لسنة 1991م ولائحته التنفيذية</w:t>
      </w:r>
      <w:r>
        <w:t>.</w:t>
      </w:r>
      <w:r>
        <w:br/>
      </w:r>
      <w:r>
        <w:br/>
      </w:r>
      <w:r>
        <w:rPr>
          <w:rtl/>
        </w:rPr>
        <w:t>مادة (18) : على وحدات الخدمة العامة إتباع أساليب ووسائل إدارية</w:t>
      </w:r>
      <w:r>
        <w:t xml:space="preserve"> </w:t>
      </w:r>
      <w:r>
        <w:rPr>
          <w:rtl/>
        </w:rPr>
        <w:t>مناسبة للتدوير, لا تؤثر على أدائها أو تضيف أعباء مالية غير مبررة إلى</w:t>
      </w:r>
      <w:r>
        <w:t xml:space="preserve"> </w:t>
      </w:r>
      <w:r>
        <w:rPr>
          <w:rtl/>
        </w:rPr>
        <w:t>موازناتها</w:t>
      </w:r>
      <w:r>
        <w:t>.</w:t>
      </w:r>
      <w:r>
        <w:br/>
      </w:r>
      <w:r>
        <w:br/>
      </w:r>
      <w:r>
        <w:rPr>
          <w:rtl/>
        </w:rPr>
        <w:t>مادة (19): لسلامة تنفيذ هذا القانون تقيَّم كل وحدة من وحدات الخدمة</w:t>
      </w:r>
      <w:r>
        <w:t xml:space="preserve"> </w:t>
      </w:r>
      <w:r>
        <w:rPr>
          <w:rtl/>
        </w:rPr>
        <w:t>العامة سنوياً أداء موظفيها وفقاً للأحكام والقواعد المحددة في قانون</w:t>
      </w:r>
      <w:r>
        <w:t xml:space="preserve"> </w:t>
      </w:r>
      <w:r>
        <w:rPr>
          <w:rtl/>
        </w:rPr>
        <w:t>الخدمة المدنية رقم (19) لسنة 1991م ولائحته التنفيذية وعلى أساس النماذج</w:t>
      </w:r>
      <w:r>
        <w:t xml:space="preserve"> </w:t>
      </w:r>
      <w:r>
        <w:rPr>
          <w:rtl/>
        </w:rPr>
        <w:t>والتعليمات الصادرة من الوزارة</w:t>
      </w:r>
      <w:r>
        <w:t>.</w:t>
      </w:r>
      <w:r>
        <w:br/>
      </w:r>
      <w:r>
        <w:br/>
      </w:r>
      <w:r>
        <w:rPr>
          <w:rtl/>
        </w:rPr>
        <w:t>مادة (20) : تصدر القرارات في الوظائف في إطار كل مجموعة من قبل السلطات</w:t>
      </w:r>
      <w:r>
        <w:t xml:space="preserve"> </w:t>
      </w:r>
      <w:r>
        <w:rPr>
          <w:rtl/>
        </w:rPr>
        <w:t>المختصة بالتعيين المنصوص عليها في قانون الخدمة المدنية رقم (19) لسنة</w:t>
      </w:r>
      <w:r>
        <w:t xml:space="preserve"> 1991</w:t>
      </w:r>
      <w:r>
        <w:rPr>
          <w:rtl/>
        </w:rPr>
        <w:t>م والقوانين النافذة الأخرى</w:t>
      </w:r>
      <w:r>
        <w:t>.</w:t>
      </w:r>
      <w:r>
        <w:br/>
      </w:r>
      <w:r>
        <w:br/>
      </w:r>
      <w:r>
        <w:rPr>
          <w:rtl/>
        </w:rPr>
        <w:t>مادة (21) : لا يعتبر استيفاء شرط المدة الزمنية للتدوير الوظيفي</w:t>
      </w:r>
      <w:r>
        <w:t xml:space="preserve"> </w:t>
      </w:r>
      <w:r>
        <w:rPr>
          <w:rtl/>
        </w:rPr>
        <w:t>وفقاً لأحكام هذا القانون شرطاً مقيداً لتغيير الموظف قبل اكتمال المدة</w:t>
      </w:r>
      <w:r>
        <w:t xml:space="preserve"> </w:t>
      </w:r>
      <w:r>
        <w:rPr>
          <w:rtl/>
        </w:rPr>
        <w:t>الزمنية للتدوير</w:t>
      </w:r>
      <w:r>
        <w:t>.</w:t>
      </w:r>
      <w:r>
        <w:br/>
      </w:r>
      <w:r>
        <w:br/>
      </w:r>
      <w:r>
        <w:rPr>
          <w:rtl/>
        </w:rPr>
        <w:t>مادة (22) : تنشئ الوزارة قاعدة بيانات شاغلي الوظائف المستهدفة بهذا</w:t>
      </w:r>
      <w:r>
        <w:t xml:space="preserve"> </w:t>
      </w:r>
      <w:r>
        <w:rPr>
          <w:rtl/>
        </w:rPr>
        <w:t>القانون وتحديثها أولاً بأول على المستوى المركزي والمحلي ، وتنشر تلك</w:t>
      </w:r>
      <w:r>
        <w:t xml:space="preserve"> </w:t>
      </w:r>
      <w:r>
        <w:rPr>
          <w:rtl/>
        </w:rPr>
        <w:t>البيانات ، وكل ما يصدر عن الوزارة من تقارير عن مستوى التنفيذ</w:t>
      </w:r>
      <w:r>
        <w:t>.</w:t>
      </w:r>
      <w:r>
        <w:br/>
      </w:r>
      <w:r>
        <w:br/>
      </w:r>
      <w:r>
        <w:rPr>
          <w:rtl/>
        </w:rPr>
        <w:t>مادة (23</w:t>
      </w:r>
      <w:r>
        <w:t>) :</w:t>
      </w:r>
      <w:r>
        <w:br/>
      </w:r>
      <w:r>
        <w:br/>
      </w:r>
      <w:r>
        <w:rPr>
          <w:rtl/>
        </w:rPr>
        <w:t>أ-على رؤساء وحدات الخدمة العامة ورؤساء الوحدات الإدارية تنفيذ هذا القانون في المواعيد المحددة</w:t>
      </w:r>
      <w:r>
        <w:t xml:space="preserve"> .</w:t>
      </w:r>
      <w:r>
        <w:br/>
      </w:r>
      <w:r>
        <w:br/>
      </w:r>
      <w:r>
        <w:rPr>
          <w:rtl/>
        </w:rPr>
        <w:t>ب- موافاة الوزارة بما يفيد التنفيذ قبل ثلاثة أشهر من موعد التدوير لكل وظيفة</w:t>
      </w:r>
      <w:r>
        <w:t>.</w:t>
      </w:r>
      <w:r>
        <w:br/>
      </w:r>
      <w:r>
        <w:br/>
      </w:r>
      <w:r>
        <w:rPr>
          <w:rtl/>
        </w:rPr>
        <w:t>ج- في حال عدم التزام رؤساء وحدات الخدمة العامة والوحدات الإدارية</w:t>
      </w:r>
      <w:r>
        <w:t xml:space="preserve"> </w:t>
      </w:r>
      <w:r>
        <w:rPr>
          <w:rtl/>
        </w:rPr>
        <w:t>بالتنفيذ لما تضمنته الفقرتان (أ ، ب) من هذه المادة تقوم الوزارة بتنبيه</w:t>
      </w:r>
      <w:r>
        <w:t xml:space="preserve"> </w:t>
      </w:r>
      <w:r>
        <w:rPr>
          <w:rtl/>
        </w:rPr>
        <w:t>مسئولي تلك الوحدات</w:t>
      </w:r>
      <w:r>
        <w:t>.</w:t>
      </w:r>
      <w:r>
        <w:br/>
      </w:r>
      <w:r>
        <w:br/>
      </w:r>
      <w:r>
        <w:rPr>
          <w:rtl/>
        </w:rPr>
        <w:t>د- إذا لم تبلغ الوزارة بما يفيد التنفيذ خلال أسبوعين تقوم الوزارة</w:t>
      </w:r>
      <w:r>
        <w:t xml:space="preserve"> </w:t>
      </w:r>
      <w:r>
        <w:rPr>
          <w:rtl/>
        </w:rPr>
        <w:t>بإبلاغ مجلس الوزراء بذلك ، ليتولى اتخاذ الإجراءات القانونية حيال ذلك</w:t>
      </w:r>
      <w:r>
        <w:t xml:space="preserve"> .</w:t>
      </w:r>
      <w:r>
        <w:br/>
      </w:r>
      <w:r>
        <w:br/>
      </w:r>
      <w:r>
        <w:rPr>
          <w:rtl/>
        </w:rPr>
        <w:t>مادة (24) : لا تلغى أحكام هذا القانون الأحكام القانونية المتعلقة بإنهاء</w:t>
      </w:r>
      <w:r>
        <w:t xml:space="preserve"> </w:t>
      </w:r>
      <w:r>
        <w:rPr>
          <w:rtl/>
        </w:rPr>
        <w:t>أي حالة من حالات إنهاء خدمة الموظف المنصوص عليها في القوانين النافذة</w:t>
      </w:r>
      <w:r>
        <w:t>.</w:t>
      </w:r>
      <w:r>
        <w:br/>
      </w:r>
      <w:r>
        <w:br/>
      </w:r>
      <w:r>
        <w:rPr>
          <w:rtl/>
        </w:rPr>
        <w:t>مادة (25) : تلغى أي أحكام قانونية تتعلق بمنح صلاحية إصدار قرارات بتمديد خدمة الموظف بعد بلوغه أحد أجلي التقاعد</w:t>
      </w:r>
      <w:r>
        <w:t>.</w:t>
      </w:r>
      <w:r>
        <w:br/>
      </w:r>
      <w:r>
        <w:br/>
      </w:r>
      <w:r>
        <w:rPr>
          <w:rtl/>
        </w:rPr>
        <w:t>مادة (26) : يجب أن لا تزيد فترة دورة الإعداد لتنفيذ القانون على ستة أشهر من تاريخ صدوره</w:t>
      </w:r>
      <w:r>
        <w:t xml:space="preserve"> .</w:t>
      </w:r>
      <w:r>
        <w:br/>
      </w:r>
      <w:r>
        <w:br/>
      </w:r>
      <w:r>
        <w:rPr>
          <w:rtl/>
        </w:rPr>
        <w:t>مادة (27) : تصدر اللائحة التنفيذية لهذا القانون بقرار من رئيس مجلس</w:t>
      </w:r>
      <w:r>
        <w:t xml:space="preserve"> </w:t>
      </w:r>
      <w:r>
        <w:rPr>
          <w:rtl/>
        </w:rPr>
        <w:t>الوزراء بناء على عرض الوزيـر خلال مدة أقصاها ثلاثة أشهر من تاريخ صدوره</w:t>
      </w:r>
      <w:r>
        <w:t>.</w:t>
      </w:r>
      <w:r>
        <w:br/>
      </w:r>
      <w:r>
        <w:br/>
      </w:r>
      <w:r>
        <w:rPr>
          <w:rtl/>
        </w:rPr>
        <w:t>مادة (28) : يعمل بهذا القانون بعد ستة أشهر من تاريخ صدوره وينشر في الجريدة الرسمية</w:t>
      </w:r>
      <w:r>
        <w:t>.</w:t>
      </w:r>
      <w:r>
        <w:br/>
      </w:r>
      <w:r>
        <w:rPr>
          <w:rtl/>
        </w:rPr>
        <w:t>صدر برئاسة الجمهورية - بصنعاء</w:t>
      </w:r>
      <w:r>
        <w:br/>
      </w:r>
      <w:r>
        <w:rPr>
          <w:rtl/>
        </w:rPr>
        <w:t>بتاريخ</w:t>
      </w:r>
      <w:r>
        <w:t xml:space="preserve"> 16 </w:t>
      </w:r>
      <w:r>
        <w:rPr>
          <w:rtl/>
        </w:rPr>
        <w:t>رمضان 1430هـ</w:t>
      </w:r>
      <w:r>
        <w:br/>
      </w:r>
      <w:r>
        <w:rPr>
          <w:rtl/>
        </w:rPr>
        <w:t>الموافق</w:t>
      </w:r>
      <w:r>
        <w:t xml:space="preserve"> 6 </w:t>
      </w:r>
      <w:r>
        <w:rPr>
          <w:rtl/>
        </w:rPr>
        <w:t>سبتمبر 2009م</w:t>
      </w:r>
      <w:r>
        <w:br/>
      </w:r>
      <w:r>
        <w:rPr>
          <w:rtl/>
        </w:rPr>
        <w:t>علي</w:t>
      </w:r>
      <w:r>
        <w:t xml:space="preserve"> </w:t>
      </w:r>
      <w:r>
        <w:rPr>
          <w:rtl/>
        </w:rPr>
        <w:t>عبد الله صالح</w:t>
      </w:r>
      <w:r>
        <w:br/>
      </w:r>
      <w:r>
        <w:rPr>
          <w:rtl/>
        </w:rPr>
        <w:t>رئيس الجمهوريـة</w:t>
      </w:r>
    </w:p>
    <w:p w:rsidR="00984F6F" w:rsidRPr="00664D28" w:rsidRDefault="00984F6F"/>
    <w:sectPr w:rsidR="00984F6F" w:rsidRPr="00664D28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28"/>
    <w:rsid w:val="00256AC3"/>
    <w:rsid w:val="00391A77"/>
    <w:rsid w:val="00480674"/>
    <w:rsid w:val="00664D28"/>
    <w:rsid w:val="009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72A6EB5E"/>
  <w15:chartTrackingRefBased/>
  <w15:docId w15:val="{29635144-FACC-494F-B6ED-D21B09A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1739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2024-06-30T10:49:00Z</dcterms:created>
  <dcterms:modified xsi:type="dcterms:W3CDTF">2024-07-01T16:49:00Z</dcterms:modified>
</cp:coreProperties>
</file>