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EB3" w:rsidRPr="002C16CB" w:rsidRDefault="00EF1EB3" w:rsidP="002C16CB">
      <w:pPr>
        <w:jc w:val="center"/>
        <w:rPr>
          <w:b/>
          <w:bCs/>
          <w:rtl/>
        </w:rPr>
      </w:pPr>
      <w:r w:rsidRPr="002C16CB">
        <w:rPr>
          <w:b/>
          <w:bCs/>
          <w:rtl/>
        </w:rPr>
        <w:t>قــرار جمهوري بقانون رقم (30) لسنة 1996م</w:t>
      </w:r>
      <w:r w:rsidRPr="002C16CB">
        <w:rPr>
          <w:b/>
          <w:bCs/>
        </w:rPr>
        <w:br/>
      </w:r>
      <w:r w:rsidRPr="002C16CB">
        <w:rPr>
          <w:b/>
          <w:bCs/>
          <w:rtl/>
        </w:rPr>
        <w:t>بشــأن قضايا الدولة</w:t>
      </w:r>
    </w:p>
    <w:p w:rsidR="002C16CB" w:rsidRPr="002C16CB" w:rsidRDefault="002C16CB" w:rsidP="002C16CB">
      <w:pPr>
        <w:jc w:val="center"/>
        <w:rPr>
          <w:b/>
          <w:bCs/>
        </w:rPr>
      </w:pPr>
    </w:p>
    <w:p w:rsidR="00EF1EB3" w:rsidRDefault="00EF1EB3" w:rsidP="00EF1EB3">
      <w:r>
        <w:rPr>
          <w:rtl/>
        </w:rPr>
        <w:t>باسم الشعب</w:t>
      </w:r>
      <w:r>
        <w:t>:</w:t>
      </w:r>
      <w:r>
        <w:br/>
      </w:r>
      <w:r>
        <w:rPr>
          <w:rtl/>
        </w:rPr>
        <w:t>رئيس الجمهورية،</w:t>
      </w:r>
      <w:r>
        <w:br/>
      </w:r>
      <w:r>
        <w:rPr>
          <w:rtl/>
        </w:rPr>
        <w:t>بعد الإطلاع على دستور الجمهورية اليمنية؛</w:t>
      </w:r>
      <w:r>
        <w:br/>
      </w:r>
      <w:r>
        <w:rPr>
          <w:rtl/>
        </w:rPr>
        <w:t xml:space="preserve">وعلى </w:t>
      </w:r>
      <w:proofErr w:type="spellStart"/>
      <w:r>
        <w:rPr>
          <w:rtl/>
        </w:rPr>
        <w:t>القرارالجمهوري</w:t>
      </w:r>
      <w:proofErr w:type="spellEnd"/>
      <w:r>
        <w:rPr>
          <w:rtl/>
        </w:rPr>
        <w:t xml:space="preserve"> بالقانون رقم (26) لسنة 1992م بشأن قضايا الدولة؛</w:t>
      </w:r>
      <w:r>
        <w:br/>
      </w:r>
      <w:r>
        <w:rPr>
          <w:rtl/>
        </w:rPr>
        <w:t>وبعد موافقة مجلس النواب؛</w:t>
      </w:r>
      <w:r>
        <w:br/>
      </w:r>
      <w:r>
        <w:rPr>
          <w:rtl/>
        </w:rPr>
        <w:t>أصدرنا القانون الآتي نصه</w:t>
      </w:r>
      <w:r>
        <w:t>:</w:t>
      </w:r>
    </w:p>
    <w:p w:rsidR="00EF1EB3" w:rsidRDefault="00EF1EB3" w:rsidP="00EF1EB3">
      <w:r>
        <w:rPr>
          <w:rtl/>
        </w:rPr>
        <w:t>الباب الأول: التسمية والتعاريف وأحكام عامة</w:t>
      </w:r>
    </w:p>
    <w:p w:rsidR="00EF1EB3" w:rsidRDefault="00EF1EB3" w:rsidP="00EF1EB3">
      <w:r>
        <w:rPr>
          <w:rtl/>
        </w:rPr>
        <w:t>الفصل الأول: التسمية والتعاريف</w:t>
      </w:r>
    </w:p>
    <w:p w:rsidR="00EF1EB3" w:rsidRDefault="00EF1EB3" w:rsidP="00EF1EB3">
      <w:r>
        <w:rPr>
          <w:rtl/>
        </w:rPr>
        <w:t>المــادة(1): يسمى هذا القانون</w:t>
      </w:r>
      <w:r>
        <w:t xml:space="preserve"> (</w:t>
      </w:r>
      <w:r>
        <w:rPr>
          <w:rtl/>
        </w:rPr>
        <w:t>قانون قضايا الدولة</w:t>
      </w:r>
      <w:r>
        <w:t>) .</w:t>
      </w:r>
    </w:p>
    <w:p w:rsidR="00EF1EB3" w:rsidRDefault="00EF1EB3" w:rsidP="00EF1EB3">
      <w:r>
        <w:rPr>
          <w:rtl/>
        </w:rPr>
        <w:t xml:space="preserve">المــادة(2): يقصد </w:t>
      </w:r>
      <w:proofErr w:type="spellStart"/>
      <w:r>
        <w:rPr>
          <w:rtl/>
        </w:rPr>
        <w:t>بالالفاظ</w:t>
      </w:r>
      <w:proofErr w:type="spellEnd"/>
      <w:r>
        <w:rPr>
          <w:rtl/>
        </w:rPr>
        <w:t xml:space="preserve"> والعبارات التالية</w:t>
      </w:r>
      <w:r>
        <w:t xml:space="preserve"> </w:t>
      </w:r>
      <w:r>
        <w:rPr>
          <w:rtl/>
        </w:rPr>
        <w:t>اينما وردت في هذا القانون المعاني المبينة قرين كل منها مالم يقتض سياق</w:t>
      </w:r>
      <w:r>
        <w:t xml:space="preserve"> </w:t>
      </w:r>
      <w:r>
        <w:rPr>
          <w:rtl/>
        </w:rPr>
        <w:t>النص معنى آخر</w:t>
      </w:r>
      <w:r>
        <w:t xml:space="preserve">: </w:t>
      </w:r>
      <w:r>
        <w:br/>
      </w:r>
      <w:r>
        <w:rPr>
          <w:rtl/>
        </w:rPr>
        <w:t>قضايا الدولة: هي الحالات او الوقائع المتعلقة بمحل نزاع او خلاف ناشئ</w:t>
      </w:r>
      <w:r>
        <w:t xml:space="preserve"> </w:t>
      </w:r>
      <w:r>
        <w:rPr>
          <w:rtl/>
        </w:rPr>
        <w:t>وتكون الدولة او اي جهاز من اجهزتها طرف فيها ويحتاج في حلها الى التحكيم</w:t>
      </w:r>
      <w:r>
        <w:t xml:space="preserve"> </w:t>
      </w:r>
      <w:r>
        <w:rPr>
          <w:rtl/>
        </w:rPr>
        <w:t>او القضاء</w:t>
      </w:r>
      <w:r>
        <w:t xml:space="preserve"> . </w:t>
      </w:r>
      <w:r>
        <w:br/>
      </w:r>
      <w:r>
        <w:rPr>
          <w:rtl/>
        </w:rPr>
        <w:t>الحكومـــة</w:t>
      </w:r>
      <w:r>
        <w:t xml:space="preserve">: </w:t>
      </w:r>
      <w:r>
        <w:rPr>
          <w:rtl/>
        </w:rPr>
        <w:t>مجلس الوزراء او الوزارات والمؤسسات التابعة لها</w:t>
      </w:r>
      <w:r>
        <w:t xml:space="preserve"> . </w:t>
      </w:r>
      <w:r>
        <w:br/>
      </w:r>
      <w:r>
        <w:rPr>
          <w:rtl/>
        </w:rPr>
        <w:t>الـــوزارة</w:t>
      </w:r>
      <w:r>
        <w:t xml:space="preserve">: </w:t>
      </w:r>
      <w:r>
        <w:rPr>
          <w:rtl/>
        </w:rPr>
        <w:t>وزارة الشئون القانونية وشئون مجلس النواب</w:t>
      </w:r>
      <w:r>
        <w:t xml:space="preserve"> . </w:t>
      </w:r>
      <w:r>
        <w:br/>
      </w:r>
      <w:r>
        <w:rPr>
          <w:rtl/>
        </w:rPr>
        <w:t>الــوزيــر</w:t>
      </w:r>
      <w:r>
        <w:t xml:space="preserve">: </w:t>
      </w:r>
      <w:r>
        <w:rPr>
          <w:rtl/>
        </w:rPr>
        <w:t>وزير الشئون القانونية وشئون مجلس النواب</w:t>
      </w:r>
      <w:r>
        <w:t xml:space="preserve"> . </w:t>
      </w:r>
      <w:r>
        <w:br/>
      </w:r>
      <w:r>
        <w:rPr>
          <w:rtl/>
        </w:rPr>
        <w:t>الجهة المعنية: اجهزة الدولة المختلفة بما فيها الهيئات والمؤسسات</w:t>
      </w:r>
      <w:r>
        <w:t xml:space="preserve"> </w:t>
      </w:r>
      <w:r>
        <w:rPr>
          <w:rtl/>
        </w:rPr>
        <w:t>والشركات العامة واي وحدة اقتصادية تابعة للدولة طبقاً للقوانين النافذة</w:t>
      </w:r>
      <w:r>
        <w:t xml:space="preserve"> . </w:t>
      </w:r>
      <w:r>
        <w:br/>
      </w:r>
      <w:r>
        <w:rPr>
          <w:rtl/>
        </w:rPr>
        <w:t>الادارة القانونيـة</w:t>
      </w:r>
      <w:r>
        <w:t xml:space="preserve">: </w:t>
      </w:r>
      <w:r>
        <w:rPr>
          <w:rtl/>
        </w:rPr>
        <w:t>اي ادارة قانونية في الجهة المعنية</w:t>
      </w:r>
      <w:r>
        <w:t xml:space="preserve"> . </w:t>
      </w:r>
      <w:r>
        <w:br/>
      </w:r>
      <w:r>
        <w:rPr>
          <w:rtl/>
        </w:rPr>
        <w:t>اللائحة التنفيذيـة: اللائحة التنفيذية لهذا القانون</w:t>
      </w:r>
      <w:r>
        <w:t xml:space="preserve"> . </w:t>
      </w:r>
      <w:r>
        <w:br/>
      </w:r>
      <w:r>
        <w:rPr>
          <w:rtl/>
        </w:rPr>
        <w:t>الاعضاء القانونيون: هم المحامون المترافعون في قضايا الدولة</w:t>
      </w:r>
      <w:r>
        <w:t xml:space="preserve"> .</w:t>
      </w:r>
    </w:p>
    <w:p w:rsidR="00EF1EB3" w:rsidRDefault="00EF1EB3" w:rsidP="00EF1EB3">
      <w:r>
        <w:rPr>
          <w:rtl/>
        </w:rPr>
        <w:t>الفصل الثاني: أحكام عامة</w:t>
      </w:r>
    </w:p>
    <w:p w:rsidR="00EF1EB3" w:rsidRDefault="00EF1EB3" w:rsidP="00EF1EB3">
      <w:r>
        <w:rPr>
          <w:rtl/>
        </w:rPr>
        <w:t>المــادة(3): تنوب وزارة الشئون القانونية وشئون</w:t>
      </w:r>
      <w:r>
        <w:t xml:space="preserve"> </w:t>
      </w:r>
      <w:r>
        <w:rPr>
          <w:rtl/>
        </w:rPr>
        <w:t>مجلس النواب عن الدولة بكافة شخصياتها الاعتبارية الهامة فيما يرفع منها</w:t>
      </w:r>
      <w:r>
        <w:t xml:space="preserve"> </w:t>
      </w:r>
      <w:r>
        <w:rPr>
          <w:rtl/>
        </w:rPr>
        <w:t>او عليها من قضايا لدى المحاكم اليمنية والاجنبية ولدى الجهات الاخرى التي</w:t>
      </w:r>
      <w:r>
        <w:t xml:space="preserve"> </w:t>
      </w:r>
      <w:r>
        <w:rPr>
          <w:rtl/>
        </w:rPr>
        <w:t>خولها القانون اختصاصاً قضائياً</w:t>
      </w:r>
      <w:r>
        <w:t xml:space="preserve"> .</w:t>
      </w:r>
    </w:p>
    <w:p w:rsidR="00EF1EB3" w:rsidRDefault="00EF1EB3" w:rsidP="00EF1EB3">
      <w:r>
        <w:rPr>
          <w:rtl/>
        </w:rPr>
        <w:t>المــادة(4): تتبع الوزارة جميع الادارات</w:t>
      </w:r>
      <w:r>
        <w:t xml:space="preserve"> </w:t>
      </w:r>
      <w:r>
        <w:rPr>
          <w:rtl/>
        </w:rPr>
        <w:t xml:space="preserve">القانونية في الجهات المعنية والمشمولة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هذا القانون وتبين اللائحة</w:t>
      </w:r>
      <w:r>
        <w:t xml:space="preserve"> </w:t>
      </w:r>
      <w:r>
        <w:rPr>
          <w:rtl/>
        </w:rPr>
        <w:t>التنفيذية نظام العمل وتحديد المستوى وعدد القانونيين العاملين في هذه</w:t>
      </w:r>
      <w:r>
        <w:t xml:space="preserve"> </w:t>
      </w:r>
      <w:r>
        <w:rPr>
          <w:rtl/>
        </w:rPr>
        <w:t>الادارات</w:t>
      </w:r>
      <w:r>
        <w:t xml:space="preserve"> .</w:t>
      </w:r>
    </w:p>
    <w:p w:rsidR="00EF1EB3" w:rsidRDefault="00EF1EB3" w:rsidP="00EF1EB3">
      <w:r>
        <w:rPr>
          <w:rtl/>
        </w:rPr>
        <w:t>المــادة(5): يسري هذا القانون على جميع القانونيين العاملين بقضايا الدولة</w:t>
      </w:r>
      <w:r>
        <w:t xml:space="preserve"> .</w:t>
      </w:r>
    </w:p>
    <w:p w:rsidR="00EF1EB3" w:rsidRDefault="00EF1EB3" w:rsidP="00EF1EB3">
      <w:r>
        <w:rPr>
          <w:rtl/>
        </w:rPr>
        <w:t>المــادة(6): تصدر الوزارة الفتوى القانونية في</w:t>
      </w:r>
      <w:r>
        <w:t xml:space="preserve"> </w:t>
      </w:r>
      <w:r>
        <w:rPr>
          <w:rtl/>
        </w:rPr>
        <w:t>الخلافات الناشئة فيما بين الجهات المعنية وتحدد اللائحة التنفيذية</w:t>
      </w:r>
      <w:r>
        <w:t xml:space="preserve"> </w:t>
      </w:r>
      <w:r>
        <w:rPr>
          <w:rtl/>
        </w:rPr>
        <w:t xml:space="preserve">الاجراءات التي تتبع </w:t>
      </w:r>
      <w:proofErr w:type="spellStart"/>
      <w:r>
        <w:rPr>
          <w:rtl/>
        </w:rPr>
        <w:t>بشانها</w:t>
      </w:r>
      <w:proofErr w:type="spellEnd"/>
      <w:r>
        <w:t xml:space="preserve"> .</w:t>
      </w:r>
    </w:p>
    <w:p w:rsidR="00EF1EB3" w:rsidRDefault="00EF1EB3" w:rsidP="00EF1EB3">
      <w:r>
        <w:rPr>
          <w:rtl/>
        </w:rPr>
        <w:t>الباب الثاني: الاختصاصات</w:t>
      </w:r>
    </w:p>
    <w:p w:rsidR="00EF1EB3" w:rsidRDefault="00EF1EB3" w:rsidP="00EF1EB3">
      <w:r>
        <w:rPr>
          <w:rtl/>
        </w:rPr>
        <w:t>المــادة(7): تتولى الوزارة فيما يتعلق بقضايا الدولة الاختصاصات التالية:ـ</w:t>
      </w:r>
      <w:r>
        <w:br/>
        <w:t xml:space="preserve">1- </w:t>
      </w:r>
      <w:r>
        <w:rPr>
          <w:rtl/>
        </w:rPr>
        <w:t>تمثيل الجهات المعنية فيما يرفع منها او عليها من دعاوى امام الجهات</w:t>
      </w:r>
      <w:r>
        <w:t xml:space="preserve"> </w:t>
      </w:r>
      <w:r>
        <w:rPr>
          <w:rtl/>
        </w:rPr>
        <w:t>القضائية المحلية والاجنبية ولدى المحاكم الدولية والاقليمية وامام هيئات</w:t>
      </w:r>
      <w:r>
        <w:t xml:space="preserve"> </w:t>
      </w:r>
      <w:r>
        <w:rPr>
          <w:rtl/>
        </w:rPr>
        <w:t>التحكيم المحلية والاقليمية والدولية</w:t>
      </w:r>
      <w:r>
        <w:t xml:space="preserve"> . </w:t>
      </w:r>
      <w:r>
        <w:br/>
        <w:t xml:space="preserve">2- </w:t>
      </w:r>
      <w:r>
        <w:rPr>
          <w:rtl/>
        </w:rPr>
        <w:t>مراجعة العقود والاتفاقيات التي تكون الحكومة طرفاً فيها، ويترتب عليها</w:t>
      </w:r>
      <w:r>
        <w:t xml:space="preserve"> </w:t>
      </w:r>
      <w:r>
        <w:rPr>
          <w:rtl/>
        </w:rPr>
        <w:t>التزامات مالية على الخزينة العامة للدولة، وكذا مراجعة العقود</w:t>
      </w:r>
      <w:r>
        <w:t xml:space="preserve"> </w:t>
      </w:r>
      <w:r>
        <w:rPr>
          <w:rtl/>
        </w:rPr>
        <w:t>والاتفاقيات التي تكون احدى الجهات المعنية طرفاً فيها، وتزيد قيمتها عن</w:t>
      </w:r>
      <w:r>
        <w:t xml:space="preserve"> </w:t>
      </w:r>
      <w:r>
        <w:rPr>
          <w:rtl/>
        </w:rPr>
        <w:t>حدود الصلاحيات المخولة قانوناً للوزير او رئيس الجهة</w:t>
      </w:r>
      <w:r>
        <w:t xml:space="preserve"> . </w:t>
      </w:r>
      <w:r>
        <w:br/>
        <w:t xml:space="preserve">3- </w:t>
      </w:r>
      <w:r>
        <w:rPr>
          <w:rtl/>
        </w:rPr>
        <w:t>تمثيل الجهات المعنية في الدعاوى المتعلقة بالعقود والاتفاقيات المنصوص عليها في البند "2" من هذه المادة</w:t>
      </w:r>
      <w:r>
        <w:t xml:space="preserve"> . </w:t>
      </w:r>
      <w:r>
        <w:br/>
        <w:t xml:space="preserve">4- </w:t>
      </w:r>
      <w:r>
        <w:rPr>
          <w:rtl/>
        </w:rPr>
        <w:t xml:space="preserve">حل المنازعات الناشئة فيما بين الجهات المعنية المشمولة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هذا</w:t>
      </w:r>
      <w:r>
        <w:t xml:space="preserve"> </w:t>
      </w:r>
      <w:r>
        <w:rPr>
          <w:rtl/>
        </w:rPr>
        <w:t>القانون عن طريق التحكيم الحكومي فيما يجوز لها فيه التحكيم قانوناً، ولا</w:t>
      </w:r>
      <w:r>
        <w:t xml:space="preserve"> </w:t>
      </w:r>
      <w:r>
        <w:rPr>
          <w:rtl/>
        </w:rPr>
        <w:t>يكون التحكيم الحكومي ملزماً للغير الا اذا طلبه او وافق عليه</w:t>
      </w:r>
      <w:r>
        <w:t xml:space="preserve"> . </w:t>
      </w:r>
      <w:r>
        <w:br/>
        <w:t xml:space="preserve">5- </w:t>
      </w:r>
      <w:r>
        <w:rPr>
          <w:rtl/>
        </w:rPr>
        <w:t>اصدار الفتوى القانونية المتعلقة بغموض النصوص او تنازع الاختصاصات بين الجهات المعنية</w:t>
      </w:r>
      <w:r>
        <w:t xml:space="preserve"> .</w:t>
      </w:r>
    </w:p>
    <w:p w:rsidR="00EF1EB3" w:rsidRDefault="00EF1EB3" w:rsidP="00EF1EB3">
      <w:r>
        <w:rPr>
          <w:rtl/>
        </w:rPr>
        <w:t xml:space="preserve">المــادة(8): مع عدم الاخلال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هذا القانون تختص الادارات القانونية في الجهات المعنية بما يلي:ـ</w:t>
      </w:r>
      <w:r>
        <w:br/>
        <w:t xml:space="preserve">1- </w:t>
      </w:r>
      <w:r>
        <w:rPr>
          <w:rtl/>
        </w:rPr>
        <w:t>مراجعة كافة العقود والاتفاقيات التي تخص الجهة المعنية او تكون طرفاً</w:t>
      </w:r>
      <w:r>
        <w:t xml:space="preserve"> </w:t>
      </w:r>
      <w:r>
        <w:rPr>
          <w:rtl/>
        </w:rPr>
        <w:t>فيها شريطة الاَّ تتجاوز قيمتها حدود الصلاحيات المخولة قانوناً للوزير او</w:t>
      </w:r>
      <w:r>
        <w:t xml:space="preserve"> </w:t>
      </w:r>
      <w:r>
        <w:rPr>
          <w:rtl/>
        </w:rPr>
        <w:t>رئيس الجهة</w:t>
      </w:r>
      <w:r>
        <w:t xml:space="preserve"> . </w:t>
      </w:r>
      <w:r>
        <w:br/>
        <w:t xml:space="preserve">2- </w:t>
      </w:r>
      <w:r>
        <w:rPr>
          <w:rtl/>
        </w:rPr>
        <w:t>مباشرة وتمثيل الجهة المعنية امام الهيئات القضائية المحلية في الدعاوى</w:t>
      </w:r>
      <w:r>
        <w:t xml:space="preserve"> </w:t>
      </w:r>
      <w:r>
        <w:rPr>
          <w:rtl/>
        </w:rPr>
        <w:t>المتعلقة بالعقود والاتفاقيات المنصوص عليها في البند " 1 " من هذه المادة</w:t>
      </w:r>
      <w:r>
        <w:t xml:space="preserve"> . </w:t>
      </w:r>
      <w:r>
        <w:br/>
        <w:t xml:space="preserve">3- </w:t>
      </w:r>
      <w:r>
        <w:rPr>
          <w:rtl/>
        </w:rPr>
        <w:t>تمثيل الجهة المعنية في الدعاوى التي ترفع من الطرف الآخر بعدم دستورية القوانين واللوائح والقرارات امام المحكمة المختصة</w:t>
      </w:r>
      <w:r>
        <w:t xml:space="preserve"> . </w:t>
      </w:r>
      <w:r>
        <w:br/>
        <w:t xml:space="preserve">4- </w:t>
      </w:r>
      <w:r>
        <w:rPr>
          <w:rtl/>
        </w:rPr>
        <w:t>تمثيل الجهة المعنية في الدعاوى المتعلقة بالقضايا الادارية</w:t>
      </w:r>
      <w:r>
        <w:t xml:space="preserve"> . </w:t>
      </w:r>
      <w:r>
        <w:br/>
        <w:t xml:space="preserve">5- </w:t>
      </w:r>
      <w:r>
        <w:rPr>
          <w:rtl/>
        </w:rPr>
        <w:t>مباشرة تمثيل الجهة المعنية امام الهيئات القضائية المحلية في الدعاوى</w:t>
      </w:r>
      <w:r>
        <w:t xml:space="preserve"> </w:t>
      </w:r>
      <w:r>
        <w:rPr>
          <w:rtl/>
        </w:rPr>
        <w:t>التي ترفعها الجهة المعنية او ترفع ضدها المخولة للوزير او رئيس الجهة</w:t>
      </w:r>
      <w:r>
        <w:t xml:space="preserve"> . </w:t>
      </w:r>
      <w:r>
        <w:br/>
        <w:t xml:space="preserve">6- </w:t>
      </w:r>
      <w:r>
        <w:rPr>
          <w:rtl/>
        </w:rPr>
        <w:t>تمثيل الجهة المعنية امام لجان التحكيم الحكومي وهيئات الافتاء بالوزارة في القضايا او المسائل التي تكون طرفاً فيها</w:t>
      </w:r>
      <w:r>
        <w:t xml:space="preserve"> . </w:t>
      </w:r>
      <w:r>
        <w:br/>
        <w:t xml:space="preserve">7- </w:t>
      </w:r>
      <w:r>
        <w:rPr>
          <w:rtl/>
        </w:rPr>
        <w:t>ابداء الراي والمشورة القانونية للجهة المعنية</w:t>
      </w:r>
      <w:r>
        <w:t xml:space="preserve"> . </w:t>
      </w:r>
      <w:r>
        <w:br/>
        <w:t xml:space="preserve">8- </w:t>
      </w:r>
      <w:r>
        <w:rPr>
          <w:rtl/>
        </w:rPr>
        <w:t>اية قضايا محالة اليها او مكلفة بها من قبل الوزارة</w:t>
      </w:r>
      <w:r>
        <w:t xml:space="preserve"> . </w:t>
      </w:r>
      <w:r>
        <w:br/>
        <w:t xml:space="preserve">9- </w:t>
      </w:r>
      <w:r>
        <w:rPr>
          <w:rtl/>
        </w:rPr>
        <w:t>على الادارات القانونية موافاة الوزارة بتقارير دورية حول المسائل</w:t>
      </w:r>
      <w:r>
        <w:t xml:space="preserve"> </w:t>
      </w:r>
      <w:r>
        <w:rPr>
          <w:rtl/>
        </w:rPr>
        <w:t>المذكورة في هذه المادة مشفوعة بصورة من العقود واوليات القضايا محل</w:t>
      </w:r>
      <w:r>
        <w:t xml:space="preserve"> </w:t>
      </w:r>
      <w:r>
        <w:rPr>
          <w:rtl/>
        </w:rPr>
        <w:t>المنازعات</w:t>
      </w:r>
      <w:r>
        <w:t xml:space="preserve"> .</w:t>
      </w:r>
    </w:p>
    <w:p w:rsidR="00EF1EB3" w:rsidRDefault="00EF1EB3" w:rsidP="00EF1EB3">
      <w:r>
        <w:rPr>
          <w:rtl/>
        </w:rPr>
        <w:t>المــادة(9): يجوز للوزير بعد موافقة مجلس</w:t>
      </w:r>
      <w:r>
        <w:t xml:space="preserve"> </w:t>
      </w:r>
      <w:r>
        <w:rPr>
          <w:rtl/>
        </w:rPr>
        <w:t>الوزراء التعاقد مع محامين دوليين لمباشرة بعض الدعاوى التي يتعذر على</w:t>
      </w:r>
      <w:r>
        <w:t xml:space="preserve"> </w:t>
      </w:r>
      <w:r>
        <w:rPr>
          <w:rtl/>
        </w:rPr>
        <w:t>الوزارة مباشرتها امام المحاكم الدولية او الاجنبية</w:t>
      </w:r>
      <w:r>
        <w:t xml:space="preserve"> .</w:t>
      </w:r>
    </w:p>
    <w:p w:rsidR="00EF1EB3" w:rsidRDefault="00EF1EB3" w:rsidP="00EF1EB3">
      <w:r>
        <w:rPr>
          <w:rtl/>
        </w:rPr>
        <w:t>المــادة(10): يجوز للوزارة بالتنسيق مع وزارة</w:t>
      </w:r>
      <w:r>
        <w:t xml:space="preserve"> </w:t>
      </w:r>
      <w:r>
        <w:rPr>
          <w:rtl/>
        </w:rPr>
        <w:t>الخدمة المدنية والاصلاح الاداري ان تنشئ ادارات قانونية في الجهات</w:t>
      </w:r>
      <w:r>
        <w:t xml:space="preserve"> </w:t>
      </w:r>
      <w:r>
        <w:rPr>
          <w:rtl/>
        </w:rPr>
        <w:t xml:space="preserve">المعنية والمشمولة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هذا القانون</w:t>
      </w:r>
      <w:r>
        <w:t xml:space="preserve"> .</w:t>
      </w:r>
    </w:p>
    <w:p w:rsidR="00EF1EB3" w:rsidRDefault="00EF1EB3" w:rsidP="00EF1EB3">
      <w:r>
        <w:rPr>
          <w:rtl/>
        </w:rPr>
        <w:t>المــادة(11): يجوز للوزارة بالتنسيق مع الجهة المعنية التصالح في آي قضية ترى عدم جدوى استمرار المرافعات فيها</w:t>
      </w:r>
      <w:r>
        <w:t xml:space="preserve"> .</w:t>
      </w:r>
    </w:p>
    <w:p w:rsidR="00EF1EB3" w:rsidRDefault="00EF1EB3" w:rsidP="00EF1EB3">
      <w:r>
        <w:rPr>
          <w:rtl/>
        </w:rPr>
        <w:t>المــادة(12): على المحكمة المختصة اعلان الدعوى</w:t>
      </w:r>
      <w:r>
        <w:t xml:space="preserve"> </w:t>
      </w:r>
      <w:r>
        <w:rPr>
          <w:rtl/>
        </w:rPr>
        <w:t>القضائية والطعون المتعلقة بها والاحكام والقرارات القضائية وفقاً لقانون</w:t>
      </w:r>
      <w:r>
        <w:t xml:space="preserve"> </w:t>
      </w:r>
      <w:r>
        <w:rPr>
          <w:rtl/>
        </w:rPr>
        <w:t>المرافعات</w:t>
      </w:r>
      <w:r>
        <w:t xml:space="preserve"> .</w:t>
      </w:r>
    </w:p>
    <w:p w:rsidR="00EF1EB3" w:rsidRDefault="00EF1EB3" w:rsidP="00EF1EB3">
      <w:r>
        <w:rPr>
          <w:rtl/>
        </w:rPr>
        <w:t>المــادة(13): يتولى الاعضاء القانونيون مباشرة</w:t>
      </w:r>
      <w:r>
        <w:t xml:space="preserve"> </w:t>
      </w:r>
      <w:r>
        <w:rPr>
          <w:rtl/>
        </w:rPr>
        <w:t>الدعاوى والمرافعة نيابة عن الجهات المعنية امام القضاء او لجان التحكيم</w:t>
      </w:r>
      <w:r>
        <w:t xml:space="preserve"> </w:t>
      </w:r>
      <w:r>
        <w:rPr>
          <w:rtl/>
        </w:rPr>
        <w:t>كما يقومون بمباشرة الدفاع عن تلك الجهات</w:t>
      </w:r>
      <w:r>
        <w:t xml:space="preserve"> .</w:t>
      </w:r>
    </w:p>
    <w:p w:rsidR="00EF1EB3" w:rsidRDefault="00EF1EB3" w:rsidP="00EF1EB3">
      <w:r>
        <w:rPr>
          <w:rtl/>
        </w:rPr>
        <w:t>المــادة(14): تتولى الوزارة متابعة تنفيذ الاحكام النهائية والاحكام الواجبة النفاذ</w:t>
      </w:r>
      <w:r>
        <w:t xml:space="preserve"> .</w:t>
      </w:r>
    </w:p>
    <w:p w:rsidR="00EF1EB3" w:rsidRDefault="00EF1EB3" w:rsidP="00EF1EB3">
      <w:r>
        <w:rPr>
          <w:rtl/>
        </w:rPr>
        <w:t>المــادة(15): يكون التدرج الفني في الوظائف القانونية كما يلي:ـ</w:t>
      </w:r>
      <w:r>
        <w:br/>
        <w:t xml:space="preserve">1- </w:t>
      </w:r>
      <w:r>
        <w:rPr>
          <w:rtl/>
        </w:rPr>
        <w:t>مساعد قانوني</w:t>
      </w:r>
      <w:r>
        <w:t xml:space="preserve"> (</w:t>
      </w:r>
      <w:r>
        <w:rPr>
          <w:rtl/>
        </w:rPr>
        <w:t>ج</w:t>
      </w:r>
      <w:r>
        <w:t xml:space="preserve">) </w:t>
      </w:r>
      <w:r>
        <w:rPr>
          <w:rtl/>
        </w:rPr>
        <w:t>تحت التمرين ويساوي درجة رئيس قسم</w:t>
      </w:r>
      <w:r>
        <w:t xml:space="preserve"> . </w:t>
      </w:r>
      <w:r>
        <w:br/>
        <w:t xml:space="preserve">2- </w:t>
      </w:r>
      <w:r>
        <w:rPr>
          <w:rtl/>
        </w:rPr>
        <w:t>مساعد قانوني</w:t>
      </w:r>
      <w:r>
        <w:t xml:space="preserve"> (</w:t>
      </w:r>
      <w:r>
        <w:rPr>
          <w:rtl/>
        </w:rPr>
        <w:t>ب</w:t>
      </w:r>
      <w:r>
        <w:t xml:space="preserve">) </w:t>
      </w:r>
      <w:r>
        <w:rPr>
          <w:rtl/>
        </w:rPr>
        <w:t>ويساوي درجة نائب مدير ادارة</w:t>
      </w:r>
      <w:r>
        <w:t xml:space="preserve"> . </w:t>
      </w:r>
      <w:r>
        <w:br/>
        <w:t xml:space="preserve">3- </w:t>
      </w:r>
      <w:r>
        <w:rPr>
          <w:rtl/>
        </w:rPr>
        <w:t>مساعد قانوني</w:t>
      </w:r>
      <w:r>
        <w:t xml:space="preserve"> (</w:t>
      </w:r>
      <w:r>
        <w:rPr>
          <w:rtl/>
        </w:rPr>
        <w:t>ا</w:t>
      </w:r>
      <w:r>
        <w:t xml:space="preserve">) </w:t>
      </w:r>
      <w:r>
        <w:rPr>
          <w:rtl/>
        </w:rPr>
        <w:t>ويساوي درجة مدير ادارة</w:t>
      </w:r>
      <w:r>
        <w:t xml:space="preserve"> . </w:t>
      </w:r>
      <w:r>
        <w:br/>
        <w:t xml:space="preserve">4- </w:t>
      </w:r>
      <w:r>
        <w:rPr>
          <w:rtl/>
        </w:rPr>
        <w:t>قانوني اول ويساوي درجة مدير عام</w:t>
      </w:r>
      <w:r>
        <w:t xml:space="preserve"> . </w:t>
      </w:r>
      <w:r>
        <w:br/>
        <w:t xml:space="preserve">5- </w:t>
      </w:r>
      <w:r>
        <w:rPr>
          <w:rtl/>
        </w:rPr>
        <w:t>مستشار مساعد</w:t>
      </w:r>
      <w:r>
        <w:t xml:space="preserve"> (</w:t>
      </w:r>
      <w:r>
        <w:rPr>
          <w:rtl/>
        </w:rPr>
        <w:t>ب</w:t>
      </w:r>
      <w:r>
        <w:t xml:space="preserve">) </w:t>
      </w:r>
      <w:r>
        <w:rPr>
          <w:rtl/>
        </w:rPr>
        <w:t>ويساوي درجة وكيل وزارة مساعد</w:t>
      </w:r>
      <w:r>
        <w:t xml:space="preserve"> . </w:t>
      </w:r>
      <w:r>
        <w:br/>
        <w:t xml:space="preserve">6- </w:t>
      </w:r>
      <w:r>
        <w:rPr>
          <w:rtl/>
        </w:rPr>
        <w:t>مستشار مساعد</w:t>
      </w:r>
      <w:r>
        <w:t xml:space="preserve"> (</w:t>
      </w:r>
      <w:r>
        <w:rPr>
          <w:rtl/>
        </w:rPr>
        <w:t>ا</w:t>
      </w:r>
      <w:r>
        <w:t xml:space="preserve">) </w:t>
      </w:r>
      <w:r>
        <w:rPr>
          <w:rtl/>
        </w:rPr>
        <w:t>ويساوي درجة وكيل وزارة</w:t>
      </w:r>
      <w:r>
        <w:t xml:space="preserve"> . </w:t>
      </w:r>
      <w:r>
        <w:br/>
        <w:t xml:space="preserve">7- </w:t>
      </w:r>
      <w:r>
        <w:rPr>
          <w:rtl/>
        </w:rPr>
        <w:t>مستشار ويساوي درجة نائب وزير</w:t>
      </w:r>
      <w:r>
        <w:t xml:space="preserve"> .</w:t>
      </w:r>
    </w:p>
    <w:p w:rsidR="00EF1EB3" w:rsidRDefault="00EF1EB3" w:rsidP="00EF1EB3">
      <w:r>
        <w:rPr>
          <w:rtl/>
        </w:rPr>
        <w:t>المــادة(16): مع مراعاة شروط التوظيف المنصوص</w:t>
      </w:r>
      <w:r>
        <w:t xml:space="preserve"> </w:t>
      </w:r>
      <w:r>
        <w:rPr>
          <w:rtl/>
        </w:rPr>
        <w:t>عليها في قانون الخدمة المدنية يشترط في من يعين في الوظائف المنصوص عليها</w:t>
      </w:r>
      <w:r>
        <w:t xml:space="preserve"> </w:t>
      </w:r>
      <w:r>
        <w:rPr>
          <w:rtl/>
        </w:rPr>
        <w:t>في المادة (15) من هذا القانون ما يلي:ـ</w:t>
      </w:r>
      <w:r>
        <w:br/>
        <w:t xml:space="preserve">1- </w:t>
      </w:r>
      <w:r>
        <w:rPr>
          <w:rtl/>
        </w:rPr>
        <w:t>ان يكون حائزاً على شهادة جامعية في الشريعة والقانون او في الحقوق من</w:t>
      </w:r>
      <w:r>
        <w:t xml:space="preserve"> </w:t>
      </w:r>
      <w:r>
        <w:rPr>
          <w:rtl/>
        </w:rPr>
        <w:t>احدى الجامعات المعترف بها في الجمهورية اليمنية شريطة ان تكون الشريعة</w:t>
      </w:r>
      <w:r>
        <w:t xml:space="preserve"> </w:t>
      </w:r>
      <w:r>
        <w:rPr>
          <w:rtl/>
        </w:rPr>
        <w:t>الاسلامية مادة اساسية فيها</w:t>
      </w:r>
      <w:r>
        <w:t xml:space="preserve"> . </w:t>
      </w:r>
      <w:r>
        <w:br/>
        <w:t xml:space="preserve">2- </w:t>
      </w:r>
      <w:r>
        <w:rPr>
          <w:rtl/>
        </w:rPr>
        <w:t>ان يجتاز فترة تمرين مدتها عامين كاملين مالم يكن قد عمل قاضياً او عضو نيابة او محامٍ لمدة تزيد عن عام</w:t>
      </w:r>
      <w:r>
        <w:t xml:space="preserve"> .</w:t>
      </w:r>
    </w:p>
    <w:p w:rsidR="00EF1EB3" w:rsidRDefault="00EF1EB3" w:rsidP="00EF1EB3">
      <w:r>
        <w:rPr>
          <w:rtl/>
        </w:rPr>
        <w:t>المــادة(17): فيما عدى المساعدين القانونيين</w:t>
      </w:r>
      <w:r>
        <w:t xml:space="preserve"> </w:t>
      </w:r>
      <w:r>
        <w:rPr>
          <w:rtl/>
        </w:rPr>
        <w:t>يكون التعيين او الترفيع في الوظائف المنصوص عليها في المادة السالفة</w:t>
      </w:r>
      <w:r>
        <w:t xml:space="preserve"> </w:t>
      </w:r>
      <w:r>
        <w:rPr>
          <w:rtl/>
        </w:rPr>
        <w:t>الذكر بطريقة الترفيع من الدرجات التي تسبقها مباشرة مع مراعاة ما ورد في</w:t>
      </w:r>
      <w:r>
        <w:t xml:space="preserve"> </w:t>
      </w:r>
      <w:r>
        <w:rPr>
          <w:rtl/>
        </w:rPr>
        <w:t>المادة (16) من هذا القانون</w:t>
      </w:r>
      <w:r>
        <w:t xml:space="preserve"> .</w:t>
      </w:r>
    </w:p>
    <w:p w:rsidR="00EF1EB3" w:rsidRDefault="00EF1EB3" w:rsidP="00EF1EB3">
      <w:r>
        <w:rPr>
          <w:rtl/>
        </w:rPr>
        <w:t>المــادة(18): يكون التعيين والترفيع في وظائف</w:t>
      </w:r>
      <w:r>
        <w:t xml:space="preserve"> </w:t>
      </w:r>
      <w:r>
        <w:rPr>
          <w:rtl/>
        </w:rPr>
        <w:t>مساعد قانوني (ا،ب،ج) بقرار من الوزير، ويكون التعيين في وظائف قانوني اول</w:t>
      </w:r>
      <w:r>
        <w:t xml:space="preserve"> </w:t>
      </w:r>
      <w:r>
        <w:rPr>
          <w:rtl/>
        </w:rPr>
        <w:t>بقرار من رئيس الوزراء وفي وظائف مستشار مساعد (ا،ب) ووظيفة مستشار بقرار</w:t>
      </w:r>
      <w:r>
        <w:t xml:space="preserve"> </w:t>
      </w:r>
      <w:r>
        <w:rPr>
          <w:rtl/>
        </w:rPr>
        <w:t>جمهوري</w:t>
      </w:r>
      <w:r>
        <w:t xml:space="preserve"> .</w:t>
      </w:r>
    </w:p>
    <w:p w:rsidR="00EF1EB3" w:rsidRDefault="00EF1EB3" w:rsidP="00EF1EB3">
      <w:r>
        <w:rPr>
          <w:rtl/>
        </w:rPr>
        <w:t>المــادة(19): لا يجوز الترفيع من درجة الى الدرجة التي تليها مباشرة الاَّ بعد انقضاء ثلاث سنوات على الاقل في الدرجة السابقة</w:t>
      </w:r>
      <w:r>
        <w:t xml:space="preserve"> .</w:t>
      </w:r>
    </w:p>
    <w:p w:rsidR="00EF1EB3" w:rsidRDefault="00EF1EB3" w:rsidP="00EF1EB3">
      <w:r>
        <w:rPr>
          <w:rtl/>
        </w:rPr>
        <w:t xml:space="preserve">المــادة(20): يكون الترفيع او الترقية </w:t>
      </w:r>
      <w:proofErr w:type="spellStart"/>
      <w:r>
        <w:rPr>
          <w:rtl/>
        </w:rPr>
        <w:t>للاعضاء</w:t>
      </w:r>
      <w:proofErr w:type="spellEnd"/>
      <w:r>
        <w:t xml:space="preserve"> </w:t>
      </w:r>
      <w:r>
        <w:rPr>
          <w:rtl/>
        </w:rPr>
        <w:t>القانونيين على اساس درجة الكفاءة وعند التساوي فيها تراعى الاقدمية؛</w:t>
      </w:r>
      <w:r>
        <w:t xml:space="preserve"> </w:t>
      </w:r>
      <w:r>
        <w:rPr>
          <w:rtl/>
        </w:rPr>
        <w:t>وتقرر كفاءة الاعضاء القانونيين من واقع عملهم وتقارير التفتيش عليهم</w:t>
      </w:r>
      <w:r>
        <w:t xml:space="preserve"> .</w:t>
      </w:r>
    </w:p>
    <w:p w:rsidR="00EF1EB3" w:rsidRDefault="00EF1EB3" w:rsidP="00EF1EB3">
      <w:r>
        <w:rPr>
          <w:rtl/>
        </w:rPr>
        <w:t>المــادة(21): تحدد اقدمية الاعضاء القانونيين</w:t>
      </w:r>
      <w:r>
        <w:t xml:space="preserve"> </w:t>
      </w:r>
      <w:r>
        <w:rPr>
          <w:rtl/>
        </w:rPr>
        <w:t>اعتباراً من تاريخ صدور قرار التعيين او الترفيع او الترقية، واذا اشتمل</w:t>
      </w:r>
      <w:r>
        <w:t xml:space="preserve"> </w:t>
      </w:r>
      <w:r>
        <w:rPr>
          <w:rtl/>
        </w:rPr>
        <w:t xml:space="preserve">قرار التعيين على اكثر من واحد يراعى الاعلى مؤهلاً </w:t>
      </w:r>
      <w:proofErr w:type="spellStart"/>
      <w:r>
        <w:rPr>
          <w:rtl/>
        </w:rPr>
        <w:t>فالاقدم</w:t>
      </w:r>
      <w:proofErr w:type="spellEnd"/>
      <w:r>
        <w:rPr>
          <w:rtl/>
        </w:rPr>
        <w:t xml:space="preserve"> تخرجاً</w:t>
      </w:r>
      <w:r>
        <w:t xml:space="preserve"> </w:t>
      </w:r>
      <w:proofErr w:type="spellStart"/>
      <w:r>
        <w:rPr>
          <w:rtl/>
        </w:rPr>
        <w:t>فالاقدم</w:t>
      </w:r>
      <w:proofErr w:type="spellEnd"/>
      <w:r>
        <w:rPr>
          <w:rtl/>
        </w:rPr>
        <w:t xml:space="preserve"> توظيفاً</w:t>
      </w:r>
      <w:r>
        <w:t xml:space="preserve"> .</w:t>
      </w:r>
    </w:p>
    <w:p w:rsidR="00EF1EB3" w:rsidRDefault="00EF1EB3" w:rsidP="00EF1EB3">
      <w:r>
        <w:rPr>
          <w:rtl/>
        </w:rPr>
        <w:t>المــادة(22): يجوز بقرار من رئيس مجلس الوزراء</w:t>
      </w:r>
      <w:r>
        <w:t xml:space="preserve"> </w:t>
      </w:r>
      <w:r>
        <w:rPr>
          <w:rtl/>
        </w:rPr>
        <w:t>بناء على عرض الوزير وموافقة وزارتي الخدمة المدنية والمالية، منح بدلات</w:t>
      </w:r>
      <w:r>
        <w:t xml:space="preserve"> </w:t>
      </w:r>
      <w:r>
        <w:rPr>
          <w:rtl/>
        </w:rPr>
        <w:t xml:space="preserve">اخرى </w:t>
      </w:r>
      <w:proofErr w:type="spellStart"/>
      <w:r>
        <w:rPr>
          <w:rtl/>
        </w:rPr>
        <w:t>للاعضاء</w:t>
      </w:r>
      <w:proofErr w:type="spellEnd"/>
      <w:r>
        <w:rPr>
          <w:rtl/>
        </w:rPr>
        <w:t xml:space="preserve"> القانونيين وفي ضوء الميزانية المعتمدة للجهة</w:t>
      </w:r>
      <w:r>
        <w:t xml:space="preserve"> .</w:t>
      </w:r>
    </w:p>
    <w:p w:rsidR="00EF1EB3" w:rsidRDefault="00EF1EB3" w:rsidP="00EF1EB3">
      <w:r>
        <w:rPr>
          <w:rtl/>
        </w:rPr>
        <w:t>المــادة(23): يُفتَح بقطاع قضايا الدولة سجل خاص</w:t>
      </w:r>
      <w:r>
        <w:t xml:space="preserve"> </w:t>
      </w:r>
      <w:r>
        <w:rPr>
          <w:rtl/>
        </w:rPr>
        <w:t>لقيد المحامين المترافعين في قضايا الدولة وتبين اللائحة التنفيذية الشروط</w:t>
      </w:r>
      <w:r>
        <w:t xml:space="preserve"> </w:t>
      </w:r>
      <w:r>
        <w:rPr>
          <w:rtl/>
        </w:rPr>
        <w:t>والاجراءات المتعلقة بعملية القيد ومزاولة العمل امام المحاكم والهيئات</w:t>
      </w:r>
      <w:r>
        <w:t xml:space="preserve"> </w:t>
      </w:r>
      <w:r>
        <w:rPr>
          <w:rtl/>
        </w:rPr>
        <w:t>القضائية وفقاً لقانون المحاماة</w:t>
      </w:r>
      <w:r>
        <w:t xml:space="preserve"> .</w:t>
      </w:r>
    </w:p>
    <w:p w:rsidR="00EF1EB3" w:rsidRDefault="00EF1EB3" w:rsidP="00EF1EB3">
      <w:r>
        <w:rPr>
          <w:rtl/>
        </w:rPr>
        <w:t xml:space="preserve">المــادة(24): يمنح الوزير بطائق خاصة </w:t>
      </w:r>
      <w:proofErr w:type="spellStart"/>
      <w:r>
        <w:rPr>
          <w:rtl/>
        </w:rPr>
        <w:t>للاعضاء</w:t>
      </w:r>
      <w:proofErr w:type="spellEnd"/>
      <w:r>
        <w:t xml:space="preserve"> </w:t>
      </w:r>
      <w:r>
        <w:rPr>
          <w:rtl/>
        </w:rPr>
        <w:t xml:space="preserve">المشتغلين </w:t>
      </w:r>
      <w:proofErr w:type="spellStart"/>
      <w:r>
        <w:rPr>
          <w:rtl/>
        </w:rPr>
        <w:t>بالاعمال</w:t>
      </w:r>
      <w:proofErr w:type="spellEnd"/>
      <w:r>
        <w:rPr>
          <w:rtl/>
        </w:rPr>
        <w:t xml:space="preserve"> القانونية المتعلقة بقضايا الدولة ويصدر بتحديد</w:t>
      </w:r>
      <w:r>
        <w:t xml:space="preserve"> </w:t>
      </w:r>
      <w:r>
        <w:rPr>
          <w:rtl/>
        </w:rPr>
        <w:t>البيانات والشروط اللازم توافرها قرار من الوزير</w:t>
      </w:r>
      <w:r>
        <w:t xml:space="preserve"> .</w:t>
      </w:r>
    </w:p>
    <w:p w:rsidR="00EF1EB3" w:rsidRDefault="00EF1EB3" w:rsidP="00EF1EB3">
      <w:r>
        <w:rPr>
          <w:rtl/>
        </w:rPr>
        <w:t>المــادة(25): على جميع الاعضاء القانونيين</w:t>
      </w:r>
      <w:r>
        <w:t xml:space="preserve"> </w:t>
      </w:r>
      <w:r>
        <w:rPr>
          <w:rtl/>
        </w:rPr>
        <w:t>العاملين بقضايا الدولة تقديم اقرار بتحديد الذمة المالية عند مباشرتهم</w:t>
      </w:r>
      <w:r>
        <w:t xml:space="preserve"> </w:t>
      </w:r>
      <w:proofErr w:type="spellStart"/>
      <w:r>
        <w:rPr>
          <w:rtl/>
        </w:rPr>
        <w:t>لاعمالهم</w:t>
      </w:r>
      <w:proofErr w:type="spellEnd"/>
      <w:r>
        <w:rPr>
          <w:rtl/>
        </w:rPr>
        <w:t xml:space="preserve"> وتراجع كل ثلاث سنوات من قبل لجنة </w:t>
      </w:r>
      <w:proofErr w:type="spellStart"/>
      <w:r>
        <w:rPr>
          <w:rtl/>
        </w:rPr>
        <w:t>التاديب</w:t>
      </w:r>
      <w:proofErr w:type="spellEnd"/>
      <w:r>
        <w:t xml:space="preserve"> .</w:t>
      </w:r>
    </w:p>
    <w:p w:rsidR="00EF1EB3" w:rsidRDefault="00EF1EB3" w:rsidP="00EF1EB3">
      <w:r>
        <w:rPr>
          <w:rtl/>
        </w:rPr>
        <w:t>الباب الثالث: في التفتيش على أعمال المشتغلين بقضايا الدولة</w:t>
      </w:r>
    </w:p>
    <w:p w:rsidR="00EF1EB3" w:rsidRDefault="00EF1EB3" w:rsidP="00EF1EB3">
      <w:r>
        <w:rPr>
          <w:rtl/>
        </w:rPr>
        <w:t>المــادة(26): يصدر الوزير قراراً بتشكيل لجنة</w:t>
      </w:r>
      <w:r>
        <w:t xml:space="preserve"> </w:t>
      </w:r>
      <w:r>
        <w:rPr>
          <w:rtl/>
        </w:rPr>
        <w:t>للتفتيش الفني بالوزارة والجهات المعنية على الاعمال القانونية المتعلقة</w:t>
      </w:r>
      <w:r>
        <w:t xml:space="preserve"> </w:t>
      </w:r>
      <w:r>
        <w:rPr>
          <w:rtl/>
        </w:rPr>
        <w:t xml:space="preserve">بقضايا الدولة وتحدد اللائحة التنفيذية </w:t>
      </w:r>
      <w:proofErr w:type="spellStart"/>
      <w:r>
        <w:rPr>
          <w:rtl/>
        </w:rPr>
        <w:t>القواعدوالاجراءات</w:t>
      </w:r>
      <w:proofErr w:type="spellEnd"/>
      <w:r>
        <w:rPr>
          <w:rtl/>
        </w:rPr>
        <w:t xml:space="preserve"> المتعلقة بعمل</w:t>
      </w:r>
      <w:r>
        <w:t xml:space="preserve"> </w:t>
      </w:r>
      <w:r>
        <w:rPr>
          <w:rtl/>
        </w:rPr>
        <w:t>اللجنة واختصاصاتها</w:t>
      </w:r>
      <w:r>
        <w:t xml:space="preserve"> .</w:t>
      </w:r>
    </w:p>
    <w:p w:rsidR="00EF1EB3" w:rsidRDefault="00EF1EB3" w:rsidP="00EF1EB3">
      <w:r>
        <w:rPr>
          <w:rtl/>
        </w:rPr>
        <w:t>الباب الرابع: تأديب المشتغلين بقضايا الدولة</w:t>
      </w:r>
    </w:p>
    <w:p w:rsidR="00EF1EB3" w:rsidRDefault="00EF1EB3" w:rsidP="00EF1EB3">
      <w:r>
        <w:rPr>
          <w:rtl/>
        </w:rPr>
        <w:t>المــادة(27): يسري قانون الخدمة المدنية على العاملين بقضايا الدولة فيما يتعلق بالجوانب التالية:ـ</w:t>
      </w:r>
      <w:r>
        <w:br/>
        <w:t xml:space="preserve">1- </w:t>
      </w:r>
      <w:r>
        <w:rPr>
          <w:rtl/>
        </w:rPr>
        <w:t>تقييم الاداء</w:t>
      </w:r>
      <w:r>
        <w:t xml:space="preserve"> . </w:t>
      </w:r>
      <w:r>
        <w:br/>
        <w:t xml:space="preserve">2- </w:t>
      </w:r>
      <w:r>
        <w:rPr>
          <w:rtl/>
        </w:rPr>
        <w:t xml:space="preserve">تشكيل المجالس </w:t>
      </w:r>
      <w:proofErr w:type="spellStart"/>
      <w:r>
        <w:rPr>
          <w:rtl/>
        </w:rPr>
        <w:t>التاديبية</w:t>
      </w:r>
      <w:proofErr w:type="spellEnd"/>
      <w:r>
        <w:t xml:space="preserve"> . </w:t>
      </w:r>
      <w:r>
        <w:br/>
        <w:t xml:space="preserve">3- </w:t>
      </w:r>
      <w:r>
        <w:rPr>
          <w:rtl/>
        </w:rPr>
        <w:t xml:space="preserve">العقوبات </w:t>
      </w:r>
      <w:proofErr w:type="spellStart"/>
      <w:r>
        <w:rPr>
          <w:rtl/>
        </w:rPr>
        <w:t>التاديبية</w:t>
      </w:r>
      <w:proofErr w:type="spellEnd"/>
      <w:r>
        <w:t xml:space="preserve"> . </w:t>
      </w:r>
      <w:r>
        <w:br/>
        <w:t xml:space="preserve">4- </w:t>
      </w:r>
      <w:r>
        <w:rPr>
          <w:rtl/>
        </w:rPr>
        <w:t>التظلمات</w:t>
      </w:r>
      <w:r>
        <w:t xml:space="preserve"> .</w:t>
      </w:r>
    </w:p>
    <w:p w:rsidR="00EF1EB3" w:rsidRDefault="00EF1EB3" w:rsidP="00EF1EB3">
      <w:r>
        <w:rPr>
          <w:rtl/>
        </w:rPr>
        <w:t xml:space="preserve">المــادة(28): يتم الفصل في قضايا </w:t>
      </w:r>
      <w:proofErr w:type="spellStart"/>
      <w:r>
        <w:rPr>
          <w:rtl/>
        </w:rPr>
        <w:t>التاديب</w:t>
      </w:r>
      <w:proofErr w:type="spellEnd"/>
      <w:r>
        <w:rPr>
          <w:rtl/>
        </w:rPr>
        <w:t xml:space="preserve"> بعد</w:t>
      </w:r>
      <w:r>
        <w:t xml:space="preserve"> </w:t>
      </w:r>
      <w:r>
        <w:rPr>
          <w:rtl/>
        </w:rPr>
        <w:t>سماع اقوال المحال للتحقيق في قضايا الدولة والاطلاع على ما لديه من ادلة</w:t>
      </w:r>
      <w:r>
        <w:t xml:space="preserve"> </w:t>
      </w:r>
      <w:r>
        <w:rPr>
          <w:rtl/>
        </w:rPr>
        <w:t>ودفوعات ويحضر امام اللجنة بنفسه او يوكل عنه غيره من القانونيين من اعضاء</w:t>
      </w:r>
      <w:r>
        <w:t xml:space="preserve"> </w:t>
      </w:r>
      <w:r>
        <w:rPr>
          <w:rtl/>
        </w:rPr>
        <w:t xml:space="preserve">الادارة او غيرهم من القانونيين، وتصدر اللجنة قراراتها </w:t>
      </w:r>
      <w:proofErr w:type="spellStart"/>
      <w:r>
        <w:rPr>
          <w:rtl/>
        </w:rPr>
        <w:t>بالاغلبية</w:t>
      </w:r>
      <w:proofErr w:type="spellEnd"/>
      <w:r>
        <w:rPr>
          <w:rtl/>
        </w:rPr>
        <w:t xml:space="preserve"> المطلقة</w:t>
      </w:r>
      <w:r>
        <w:t xml:space="preserve"> </w:t>
      </w:r>
      <w:proofErr w:type="spellStart"/>
      <w:r>
        <w:rPr>
          <w:rtl/>
        </w:rPr>
        <w:t>لاعضائها</w:t>
      </w:r>
      <w:proofErr w:type="spellEnd"/>
      <w:r>
        <w:rPr>
          <w:rtl/>
        </w:rPr>
        <w:t xml:space="preserve"> الا في قرارات </w:t>
      </w:r>
      <w:proofErr w:type="spellStart"/>
      <w:r>
        <w:rPr>
          <w:rtl/>
        </w:rPr>
        <w:t>التاديب</w:t>
      </w:r>
      <w:proofErr w:type="spellEnd"/>
      <w:r>
        <w:rPr>
          <w:rtl/>
        </w:rPr>
        <w:t xml:space="preserve"> فتصدر قراراتها </w:t>
      </w:r>
      <w:proofErr w:type="spellStart"/>
      <w:r>
        <w:rPr>
          <w:rtl/>
        </w:rPr>
        <w:t>باغلبية</w:t>
      </w:r>
      <w:proofErr w:type="spellEnd"/>
      <w:r>
        <w:rPr>
          <w:rtl/>
        </w:rPr>
        <w:t xml:space="preserve"> ثلثي اعضائها</w:t>
      </w:r>
      <w:r>
        <w:t xml:space="preserve"> .</w:t>
      </w:r>
    </w:p>
    <w:p w:rsidR="00EF1EB3" w:rsidRDefault="00EF1EB3" w:rsidP="00EF1EB3">
      <w:r>
        <w:rPr>
          <w:rtl/>
        </w:rPr>
        <w:t xml:space="preserve">المــادة(29): تقديم الدعوى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في حق المشتغل </w:t>
      </w:r>
      <w:proofErr w:type="spellStart"/>
      <w:r>
        <w:rPr>
          <w:rtl/>
        </w:rPr>
        <w:t>بالاعمال</w:t>
      </w:r>
      <w:proofErr w:type="spellEnd"/>
      <w:r>
        <w:rPr>
          <w:rtl/>
        </w:rPr>
        <w:t xml:space="preserve"> القانونية بقرار من الوزير بعد اجراء التحقيق الاداري او الجنائي</w:t>
      </w:r>
      <w:r>
        <w:t xml:space="preserve"> .</w:t>
      </w:r>
    </w:p>
    <w:p w:rsidR="00EF1EB3" w:rsidRDefault="00EF1EB3" w:rsidP="00EF1EB3">
      <w:r>
        <w:rPr>
          <w:rtl/>
        </w:rPr>
        <w:t>المــادة(30): مع مراعاة احكام اللائحة التنفيذية</w:t>
      </w:r>
      <w:r>
        <w:t xml:space="preserve"> </w:t>
      </w:r>
      <w:r>
        <w:rPr>
          <w:rtl/>
        </w:rPr>
        <w:t>لقانون الخدمة المدنية تحدد اللائحة التنفيذية لهذا القانون الاحكام</w:t>
      </w:r>
      <w:r>
        <w:t xml:space="preserve"> </w:t>
      </w:r>
      <w:r>
        <w:rPr>
          <w:rtl/>
        </w:rPr>
        <w:t xml:space="preserve">الخاصة </w:t>
      </w:r>
      <w:proofErr w:type="spellStart"/>
      <w:r>
        <w:rPr>
          <w:rtl/>
        </w:rPr>
        <w:t>بتاديب</w:t>
      </w:r>
      <w:proofErr w:type="spellEnd"/>
      <w:r>
        <w:rPr>
          <w:rtl/>
        </w:rPr>
        <w:t xml:space="preserve"> الاعضاء القانونيين</w:t>
      </w:r>
      <w:r>
        <w:t xml:space="preserve"> .</w:t>
      </w:r>
    </w:p>
    <w:p w:rsidR="00EF1EB3" w:rsidRDefault="00EF1EB3" w:rsidP="00EF1EB3">
      <w:r>
        <w:rPr>
          <w:rtl/>
        </w:rPr>
        <w:t xml:space="preserve">المــادة(31): تشكل لجنة </w:t>
      </w:r>
      <w:proofErr w:type="spellStart"/>
      <w:r>
        <w:rPr>
          <w:rtl/>
        </w:rPr>
        <w:t>تاديب</w:t>
      </w:r>
      <w:proofErr w:type="spellEnd"/>
      <w:r>
        <w:rPr>
          <w:rtl/>
        </w:rPr>
        <w:t xml:space="preserve"> للمشتغليـن </w:t>
      </w:r>
      <w:proofErr w:type="spellStart"/>
      <w:r>
        <w:rPr>
          <w:rtl/>
        </w:rPr>
        <w:t>بالاعمال</w:t>
      </w:r>
      <w:proofErr w:type="spellEnd"/>
      <w:r>
        <w:rPr>
          <w:rtl/>
        </w:rPr>
        <w:t xml:space="preserve"> القانونية المنصوص عليها في المادة رقم</w:t>
      </w:r>
      <w:r>
        <w:t xml:space="preserve"> (27) </w:t>
      </w:r>
      <w:r>
        <w:rPr>
          <w:rtl/>
        </w:rPr>
        <w:t>من هذا القانون وتتكون من:ـ</w:t>
      </w:r>
      <w:r>
        <w:br/>
        <w:t xml:space="preserve">1- </w:t>
      </w:r>
      <w:r>
        <w:rPr>
          <w:rtl/>
        </w:rPr>
        <w:t>الوزير او من ينوب عنه رئيساً</w:t>
      </w:r>
      <w:r>
        <w:br/>
        <w:t xml:space="preserve">2- </w:t>
      </w:r>
      <w:r>
        <w:rPr>
          <w:rtl/>
        </w:rPr>
        <w:t>مستشاران قانونيان من الوزارة يتم تعيينهما من قبل الوزير عضوان</w:t>
      </w:r>
      <w:r>
        <w:br/>
        <w:t xml:space="preserve">3- </w:t>
      </w:r>
      <w:r>
        <w:rPr>
          <w:rtl/>
        </w:rPr>
        <w:t>مدير عام شئون الموظفين في الوزارة مقرراً</w:t>
      </w:r>
    </w:p>
    <w:p w:rsidR="00EF1EB3" w:rsidRDefault="00EF1EB3" w:rsidP="00EF1EB3">
      <w:r>
        <w:rPr>
          <w:rtl/>
        </w:rPr>
        <w:t xml:space="preserve">المــادة(32): عندما يكون احد اعضاء لجنة </w:t>
      </w:r>
      <w:proofErr w:type="spellStart"/>
      <w:r>
        <w:rPr>
          <w:rtl/>
        </w:rPr>
        <w:t>التاديب</w:t>
      </w:r>
      <w:proofErr w:type="spellEnd"/>
      <w:r>
        <w:rPr>
          <w:rtl/>
        </w:rPr>
        <w:t xml:space="preserve"> محالاً للتحقيق يصدر الوزير قراراً بتعيين بديل عنه</w:t>
      </w:r>
      <w:r>
        <w:t xml:space="preserve"> .</w:t>
      </w:r>
    </w:p>
    <w:p w:rsidR="00EF1EB3" w:rsidRDefault="00EF1EB3" w:rsidP="00EF1EB3">
      <w:r>
        <w:rPr>
          <w:rtl/>
        </w:rPr>
        <w:t>الباب الخامس: أحكام ختامية</w:t>
      </w:r>
    </w:p>
    <w:p w:rsidR="00EF1EB3" w:rsidRDefault="00EF1EB3" w:rsidP="00EF1EB3">
      <w:r>
        <w:rPr>
          <w:rtl/>
        </w:rPr>
        <w:t>المــادة(33): يجوز للجهة المعنية ان تطلب من</w:t>
      </w:r>
      <w:r>
        <w:t xml:space="preserve"> </w:t>
      </w:r>
      <w:r>
        <w:rPr>
          <w:rtl/>
        </w:rPr>
        <w:t>الوزارة ايقاف او استبدال اي محامي بمحامٍ آخر يكلف بالترافع في اي قضية</w:t>
      </w:r>
      <w:r>
        <w:t xml:space="preserve"> </w:t>
      </w:r>
      <w:r>
        <w:rPr>
          <w:rtl/>
        </w:rPr>
        <w:t>تكون الجهة طرفاً فيها</w:t>
      </w:r>
      <w:r>
        <w:t xml:space="preserve"> .</w:t>
      </w:r>
    </w:p>
    <w:p w:rsidR="00EF1EB3" w:rsidRDefault="00EF1EB3" w:rsidP="00EF1EB3">
      <w:r>
        <w:rPr>
          <w:rtl/>
        </w:rPr>
        <w:t>المــادة(34): تتحمل الجهة المعنية كافة المصاريف</w:t>
      </w:r>
      <w:r>
        <w:t xml:space="preserve"> </w:t>
      </w:r>
      <w:r>
        <w:rPr>
          <w:rtl/>
        </w:rPr>
        <w:t>وخسائر القضية المرفوعة لحسابها وبدل السفر والانتقال والاقامة للقانونيين</w:t>
      </w:r>
      <w:r>
        <w:t xml:space="preserve"> </w:t>
      </w:r>
      <w:r>
        <w:rPr>
          <w:rtl/>
        </w:rPr>
        <w:t>وتكاليف واتعاب الشهود واهل الخبرة وفق ما تقرره الوزارة او المحاكم</w:t>
      </w:r>
      <w:r>
        <w:t xml:space="preserve"> </w:t>
      </w:r>
      <w:r>
        <w:rPr>
          <w:rtl/>
        </w:rPr>
        <w:t>المختصة</w:t>
      </w:r>
      <w:r>
        <w:t xml:space="preserve"> .</w:t>
      </w:r>
    </w:p>
    <w:p w:rsidR="00EF1EB3" w:rsidRDefault="00EF1EB3" w:rsidP="00EF1EB3">
      <w:r>
        <w:rPr>
          <w:rtl/>
        </w:rPr>
        <w:t>المــادة(35): يستحق القانونيون المباشرون لقضايا</w:t>
      </w:r>
      <w:r>
        <w:t xml:space="preserve"> </w:t>
      </w:r>
      <w:r>
        <w:rPr>
          <w:rtl/>
        </w:rPr>
        <w:t xml:space="preserve">الدولة طبقاً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مكافاة محاماة </w:t>
      </w:r>
      <w:proofErr w:type="spellStart"/>
      <w:r>
        <w:rPr>
          <w:rtl/>
        </w:rPr>
        <w:t>للاعضاء</w:t>
      </w:r>
      <w:proofErr w:type="spellEnd"/>
      <w:r>
        <w:rPr>
          <w:rtl/>
        </w:rPr>
        <w:t xml:space="preserve"> القانونيين من</w:t>
      </w:r>
      <w:r>
        <w:t xml:space="preserve"> </w:t>
      </w:r>
      <w:r>
        <w:rPr>
          <w:rtl/>
        </w:rPr>
        <w:t xml:space="preserve">موظفي الوزارة واتعاب </w:t>
      </w:r>
      <w:proofErr w:type="spellStart"/>
      <w:r>
        <w:rPr>
          <w:rtl/>
        </w:rPr>
        <w:t>للاعضاء</w:t>
      </w:r>
      <w:proofErr w:type="spellEnd"/>
      <w:r>
        <w:rPr>
          <w:rtl/>
        </w:rPr>
        <w:t xml:space="preserve"> القانونيين من خارج الوزارة للقضايا التي</w:t>
      </w:r>
      <w:r>
        <w:t xml:space="preserve"> </w:t>
      </w:r>
      <w:r>
        <w:rPr>
          <w:rtl/>
        </w:rPr>
        <w:t>تولوها امام المحاكم وهيئات التحكيم وبنسبة لا تزيد على خمسة بالمائة من</w:t>
      </w:r>
      <w:r>
        <w:t xml:space="preserve"> </w:t>
      </w:r>
      <w:r>
        <w:rPr>
          <w:rtl/>
        </w:rPr>
        <w:t>قيمة الدعوى وتتحمل الجهة المعنية دفع الاتعاب المذكورة</w:t>
      </w:r>
      <w:r>
        <w:t xml:space="preserve"> .</w:t>
      </w:r>
    </w:p>
    <w:p w:rsidR="00EF1EB3" w:rsidRDefault="00EF1EB3" w:rsidP="00EF1EB3">
      <w:r>
        <w:rPr>
          <w:rtl/>
        </w:rPr>
        <w:t>المــادة(36): يحظر على الجهات المعنية المشمولة</w:t>
      </w:r>
      <w:r>
        <w:t xml:space="preserve"> </w:t>
      </w:r>
      <w:r>
        <w:rPr>
          <w:rtl/>
        </w:rPr>
        <w:t>بهذا القانون والتي يوجد بها ادارات قانونية ان تتعاقد مع محاميين آخرين</w:t>
      </w:r>
      <w:r>
        <w:t xml:space="preserve"> </w:t>
      </w:r>
      <w:r>
        <w:rPr>
          <w:rtl/>
        </w:rPr>
        <w:t>سواء فيما يتعلق بالاستشارات القانونية او تولي القضايا او تولي اي عمل</w:t>
      </w:r>
      <w:r>
        <w:t xml:space="preserve"> </w:t>
      </w:r>
      <w:r>
        <w:rPr>
          <w:rtl/>
        </w:rPr>
        <w:t>قانوني يخصها الا للضرورة التي يقرها الوزير لمصلحة راجحة بالتشاور مع</w:t>
      </w:r>
      <w:r>
        <w:t xml:space="preserve"> </w:t>
      </w:r>
      <w:r>
        <w:rPr>
          <w:rtl/>
        </w:rPr>
        <w:t>الوزارة</w:t>
      </w:r>
      <w:r>
        <w:t xml:space="preserve"> .</w:t>
      </w:r>
    </w:p>
    <w:p w:rsidR="00EF1EB3" w:rsidRDefault="00EF1EB3" w:rsidP="00EF1EB3">
      <w:r>
        <w:rPr>
          <w:rtl/>
        </w:rPr>
        <w:t>المــادة(37): تعفى قضايا الدولة من الرسوم القضائية</w:t>
      </w:r>
      <w:r>
        <w:t xml:space="preserve"> .</w:t>
      </w:r>
    </w:p>
    <w:p w:rsidR="00EF1EB3" w:rsidRDefault="00EF1EB3" w:rsidP="00EF1EB3">
      <w:r>
        <w:rPr>
          <w:rtl/>
        </w:rPr>
        <w:t xml:space="preserve">المــادة(38): يخضع القانونيون والعاملون </w:t>
      </w:r>
      <w:proofErr w:type="spellStart"/>
      <w:r>
        <w:rPr>
          <w:rtl/>
        </w:rPr>
        <w:t>بالاعمال</w:t>
      </w:r>
      <w:proofErr w:type="spellEnd"/>
      <w:r>
        <w:rPr>
          <w:rtl/>
        </w:rPr>
        <w:t xml:space="preserve"> القانونية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وقانون الخدمة المدنية</w:t>
      </w:r>
      <w:r>
        <w:t xml:space="preserve"> .</w:t>
      </w:r>
    </w:p>
    <w:p w:rsidR="00EF1EB3" w:rsidRDefault="00EF1EB3" w:rsidP="00EF1EB3">
      <w:r>
        <w:rPr>
          <w:rtl/>
        </w:rPr>
        <w:t>المــادة(39): لا يجوز للعاملين القانونيين افشاء</w:t>
      </w:r>
      <w:r>
        <w:t xml:space="preserve"> </w:t>
      </w:r>
      <w:r>
        <w:rPr>
          <w:rtl/>
        </w:rPr>
        <w:t>اسرار الوثائق التي تخص القضايا التي تقع بين ايديهم بحكم المهنة ولا يجوز</w:t>
      </w:r>
      <w:r>
        <w:t xml:space="preserve"> </w:t>
      </w:r>
      <w:r>
        <w:rPr>
          <w:rtl/>
        </w:rPr>
        <w:t xml:space="preserve">الاحتفاظ بنسخ منها </w:t>
      </w:r>
      <w:proofErr w:type="spellStart"/>
      <w:r>
        <w:rPr>
          <w:rtl/>
        </w:rPr>
        <w:t>لانفسهم</w:t>
      </w:r>
      <w:proofErr w:type="spellEnd"/>
      <w:r>
        <w:rPr>
          <w:rtl/>
        </w:rPr>
        <w:t xml:space="preserve"> ولو كانت صوراً</w:t>
      </w:r>
      <w:r>
        <w:t xml:space="preserve"> .</w:t>
      </w:r>
    </w:p>
    <w:p w:rsidR="00EF1EB3" w:rsidRDefault="00EF1EB3" w:rsidP="00EF1EB3">
      <w:r>
        <w:rPr>
          <w:rtl/>
        </w:rPr>
        <w:t>المــادة(40): تصدر اللائحة التنفيذية لهذا القانون بقرار من رئيس مجلس الوزراء بناء على عرض الوزير</w:t>
      </w:r>
      <w:r>
        <w:t xml:space="preserve"> .</w:t>
      </w:r>
    </w:p>
    <w:p w:rsidR="00EF1EB3" w:rsidRDefault="00EF1EB3" w:rsidP="00EF1EB3">
      <w:r>
        <w:rPr>
          <w:rtl/>
        </w:rPr>
        <w:t>المــادة(41): يلغى القانون رقم</w:t>
      </w:r>
      <w:r>
        <w:t xml:space="preserve"> (26) </w:t>
      </w:r>
      <w:r>
        <w:rPr>
          <w:rtl/>
        </w:rPr>
        <w:t>لسنة 1992م بشان قضايا الدولة كما يلغى اي حكم يتعارض مع احكام هذا القانون</w:t>
      </w:r>
      <w:r>
        <w:t xml:space="preserve"> .</w:t>
      </w:r>
    </w:p>
    <w:p w:rsidR="00984F6F" w:rsidRPr="00EF1EB3" w:rsidRDefault="00EF1EB3" w:rsidP="00EF1EB3">
      <w:r>
        <w:rPr>
          <w:rtl/>
        </w:rPr>
        <w:t>المــادة(42): يعمل بهذا القانون بعد ثلاثين يوماً من نشره في الجريدة الرسمية</w:t>
      </w:r>
      <w:r>
        <w:t xml:space="preserve"> .</w:t>
      </w:r>
    </w:p>
    <w:sectPr w:rsidR="00984F6F" w:rsidRPr="00EF1EB3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B3"/>
    <w:rsid w:val="00256AC3"/>
    <w:rsid w:val="002C16CB"/>
    <w:rsid w:val="00964B42"/>
    <w:rsid w:val="00984F6F"/>
    <w:rsid w:val="00E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1CA2360E"/>
  <w15:chartTrackingRefBased/>
  <w15:docId w15:val="{C1B6772F-78F6-E945-B9F6-122944B5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1589</Words>
  <Characters>8486</Characters>
  <Application>Microsoft Office Word</Application>
  <DocSecurity>0</DocSecurity>
  <Lines>70</Lines>
  <Paragraphs>20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2024-06-30T10:56:00Z</dcterms:created>
  <dcterms:modified xsi:type="dcterms:W3CDTF">2024-07-01T16:59:00Z</dcterms:modified>
</cp:coreProperties>
</file>