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5E31F" w14:textId="6D3457B5" w:rsidR="00070190" w:rsidRDefault="00070190" w:rsidP="00070190">
      <w:pPr>
        <w:spacing w:line="480" w:lineRule="auto"/>
        <w:jc w:val="center"/>
      </w:pPr>
      <w:r>
        <w:t>Kobina Asempa Takyi</w:t>
      </w:r>
    </w:p>
    <w:p w14:paraId="3D0A4530" w14:textId="73D300D7" w:rsidR="002654C5" w:rsidRDefault="00070190" w:rsidP="00070190">
      <w:pPr>
        <w:spacing w:line="480" w:lineRule="auto"/>
        <w:jc w:val="center"/>
      </w:pPr>
      <w:r>
        <w:t>Assignment Two</w:t>
      </w:r>
    </w:p>
    <w:p w14:paraId="2A21670A" w14:textId="0C15B258" w:rsidR="00070190" w:rsidRDefault="00070190" w:rsidP="00070190">
      <w:pPr>
        <w:spacing w:line="480" w:lineRule="auto"/>
        <w:jc w:val="center"/>
      </w:pPr>
    </w:p>
    <w:tbl>
      <w:tblPr>
        <w:tblStyle w:val="TableGrid"/>
        <w:tblW w:w="9527" w:type="dxa"/>
        <w:tblLook w:val="04A0" w:firstRow="1" w:lastRow="0" w:firstColumn="1" w:lastColumn="0" w:noHBand="0" w:noVBand="1"/>
      </w:tblPr>
      <w:tblGrid>
        <w:gridCol w:w="3175"/>
        <w:gridCol w:w="3176"/>
        <w:gridCol w:w="3176"/>
      </w:tblGrid>
      <w:tr w:rsidR="00070190" w14:paraId="79103AC5" w14:textId="77777777" w:rsidTr="00070190">
        <w:trPr>
          <w:trHeight w:val="827"/>
        </w:trPr>
        <w:tc>
          <w:tcPr>
            <w:tcW w:w="3175" w:type="dxa"/>
          </w:tcPr>
          <w:p w14:paraId="0558C32B" w14:textId="77777777" w:rsidR="00070190" w:rsidRDefault="00070190" w:rsidP="00070190">
            <w:pPr>
              <w:spacing w:line="480" w:lineRule="auto"/>
              <w:jc w:val="center"/>
            </w:pPr>
          </w:p>
        </w:tc>
        <w:tc>
          <w:tcPr>
            <w:tcW w:w="3176" w:type="dxa"/>
          </w:tcPr>
          <w:p w14:paraId="39440790" w14:textId="65EB931C" w:rsidR="00070190" w:rsidRDefault="00070190" w:rsidP="00070190">
            <w:pPr>
              <w:spacing w:line="480" w:lineRule="auto"/>
              <w:jc w:val="center"/>
            </w:pPr>
            <w:r>
              <w:t>Interpolation Search</w:t>
            </w:r>
          </w:p>
        </w:tc>
        <w:tc>
          <w:tcPr>
            <w:tcW w:w="3176" w:type="dxa"/>
          </w:tcPr>
          <w:p w14:paraId="01E2E8F9" w14:textId="70E94813" w:rsidR="00070190" w:rsidRDefault="00070190" w:rsidP="00070190">
            <w:pPr>
              <w:spacing w:line="480" w:lineRule="auto"/>
              <w:jc w:val="center"/>
            </w:pPr>
            <w:r>
              <w:t>Binary Search</w:t>
            </w:r>
          </w:p>
        </w:tc>
      </w:tr>
      <w:tr w:rsidR="00070190" w14:paraId="3322AAA0" w14:textId="77777777" w:rsidTr="00070190">
        <w:trPr>
          <w:trHeight w:val="827"/>
        </w:trPr>
        <w:tc>
          <w:tcPr>
            <w:tcW w:w="3175" w:type="dxa"/>
          </w:tcPr>
          <w:p w14:paraId="7EAB9F1C" w14:textId="639C57A7" w:rsidR="00070190" w:rsidRDefault="00070190" w:rsidP="00070190">
            <w:pPr>
              <w:spacing w:line="480" w:lineRule="auto"/>
              <w:jc w:val="center"/>
            </w:pPr>
            <w:r>
              <w:t>50</w:t>
            </w:r>
          </w:p>
        </w:tc>
        <w:tc>
          <w:tcPr>
            <w:tcW w:w="3176" w:type="dxa"/>
          </w:tcPr>
          <w:p w14:paraId="1903FC92" w14:textId="1649C6B6" w:rsidR="00070190" w:rsidRDefault="00070190" w:rsidP="00070190">
            <w:pPr>
              <w:spacing w:line="480" w:lineRule="auto"/>
              <w:jc w:val="center"/>
            </w:pPr>
            <w:r>
              <w:t>0.006987</w:t>
            </w:r>
          </w:p>
        </w:tc>
        <w:tc>
          <w:tcPr>
            <w:tcW w:w="3176" w:type="dxa"/>
          </w:tcPr>
          <w:p w14:paraId="48FD2935" w14:textId="3CF75C7F" w:rsidR="00070190" w:rsidRDefault="00070190" w:rsidP="00070190">
            <w:pPr>
              <w:spacing w:line="480" w:lineRule="auto"/>
              <w:jc w:val="center"/>
            </w:pPr>
            <w:r>
              <w:t>0.005986</w:t>
            </w:r>
          </w:p>
        </w:tc>
      </w:tr>
      <w:tr w:rsidR="00070190" w14:paraId="3FA2506E" w14:textId="77777777" w:rsidTr="00070190">
        <w:trPr>
          <w:trHeight w:val="827"/>
        </w:trPr>
        <w:tc>
          <w:tcPr>
            <w:tcW w:w="3175" w:type="dxa"/>
          </w:tcPr>
          <w:p w14:paraId="53F883D5" w14:textId="018E6076" w:rsidR="00070190" w:rsidRDefault="00070190" w:rsidP="00070190">
            <w:pPr>
              <w:spacing w:line="480" w:lineRule="auto"/>
              <w:jc w:val="center"/>
            </w:pPr>
            <w:r>
              <w:t>1000</w:t>
            </w:r>
          </w:p>
        </w:tc>
        <w:tc>
          <w:tcPr>
            <w:tcW w:w="3176" w:type="dxa"/>
          </w:tcPr>
          <w:p w14:paraId="7FE655B2" w14:textId="4BBDC8E3" w:rsidR="00070190" w:rsidRDefault="00070190" w:rsidP="00070190">
            <w:pPr>
              <w:spacing w:line="480" w:lineRule="auto"/>
              <w:jc w:val="center"/>
            </w:pPr>
            <w:r>
              <w:t>0.02493</w:t>
            </w:r>
          </w:p>
        </w:tc>
        <w:tc>
          <w:tcPr>
            <w:tcW w:w="3176" w:type="dxa"/>
          </w:tcPr>
          <w:p w14:paraId="42728D44" w14:textId="247C4E01" w:rsidR="00070190" w:rsidRDefault="00070190" w:rsidP="00070190">
            <w:pPr>
              <w:spacing w:line="480" w:lineRule="auto"/>
              <w:jc w:val="center"/>
            </w:pPr>
            <w:r>
              <w:t>0.07681</w:t>
            </w:r>
          </w:p>
        </w:tc>
      </w:tr>
      <w:tr w:rsidR="00070190" w14:paraId="0FEB13A6" w14:textId="77777777" w:rsidTr="00070190">
        <w:trPr>
          <w:trHeight w:val="827"/>
        </w:trPr>
        <w:tc>
          <w:tcPr>
            <w:tcW w:w="3175" w:type="dxa"/>
          </w:tcPr>
          <w:p w14:paraId="50F466EC" w14:textId="2BCA20A9" w:rsidR="00070190" w:rsidRDefault="00070190" w:rsidP="00070190">
            <w:pPr>
              <w:spacing w:line="480" w:lineRule="auto"/>
              <w:jc w:val="center"/>
            </w:pPr>
            <w:r>
              <w:t>5000</w:t>
            </w:r>
          </w:p>
        </w:tc>
        <w:tc>
          <w:tcPr>
            <w:tcW w:w="3176" w:type="dxa"/>
          </w:tcPr>
          <w:p w14:paraId="4B1D5934" w14:textId="1478250A" w:rsidR="00070190" w:rsidRDefault="00070190" w:rsidP="00070190">
            <w:pPr>
              <w:spacing w:line="480" w:lineRule="auto"/>
              <w:jc w:val="center"/>
            </w:pPr>
            <w:r>
              <w:t>0.10313</w:t>
            </w:r>
          </w:p>
        </w:tc>
        <w:tc>
          <w:tcPr>
            <w:tcW w:w="3176" w:type="dxa"/>
          </w:tcPr>
          <w:p w14:paraId="3FF40831" w14:textId="16C84F57" w:rsidR="00070190" w:rsidRDefault="00070190" w:rsidP="00070190">
            <w:pPr>
              <w:spacing w:line="480" w:lineRule="auto"/>
              <w:jc w:val="center"/>
            </w:pPr>
            <w:r>
              <w:t>0.140624</w:t>
            </w:r>
          </w:p>
        </w:tc>
      </w:tr>
    </w:tbl>
    <w:p w14:paraId="3767898D" w14:textId="491808DC" w:rsidR="00070190" w:rsidRDefault="00070190" w:rsidP="00070190">
      <w:pPr>
        <w:spacing w:line="480" w:lineRule="auto"/>
        <w:jc w:val="center"/>
      </w:pPr>
    </w:p>
    <w:p w14:paraId="3A18AAB3" w14:textId="74B89D28" w:rsidR="00E5079D" w:rsidRDefault="00E5079D" w:rsidP="00E5079D">
      <w:pPr>
        <w:spacing w:line="480" w:lineRule="auto"/>
      </w:pPr>
      <w:r>
        <w:t xml:space="preserve">From the table above, it can be seen that generally, the time used by the computer to process the list by interpolation search is smaller than the time used during the binary search. At each point when the number of elements in the list was the same, the interpolation search was faster at searching the target number as compared to using the binary search. </w:t>
      </w:r>
    </w:p>
    <w:sectPr w:rsidR="00E5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TEysbA0NbIwMzBR0lEKTi0uzszPAykwrAUAHWCN7SwAAAA="/>
  </w:docVars>
  <w:rsids>
    <w:rsidRoot w:val="00070190"/>
    <w:rsid w:val="00070190"/>
    <w:rsid w:val="002654C5"/>
    <w:rsid w:val="00E5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1056"/>
  <w15:chartTrackingRefBased/>
  <w15:docId w15:val="{6650A06A-2924-4FE9-944A-1BBC6C74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Kobina Takyi</dc:creator>
  <cp:keywords/>
  <dc:description/>
  <cp:lastModifiedBy>Kobina Takyi</cp:lastModifiedBy>
  <cp:revision>2</cp:revision>
  <dcterms:created xsi:type="dcterms:W3CDTF">2020-07-24T08:50:00Z</dcterms:created>
  <dcterms:modified xsi:type="dcterms:W3CDTF">2020-07-24T08:56:00Z</dcterms:modified>
</cp:coreProperties>
</file>