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Penerapan Algoritma Random Forest Untuk Prediksi Siswa Cenderung Low-Communication di Lingkungan Sekolah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Kelompok : Asep Sukandar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13470.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5"/>
        <w:gridCol w:w="4080"/>
        <w:gridCol w:w="4515"/>
        <w:tblGridChange w:id="0">
          <w:tblGrid>
            <w:gridCol w:w="4875"/>
            <w:gridCol w:w="4080"/>
            <w:gridCol w:w="4515"/>
          </w:tblGrid>
        </w:tblGridChange>
      </w:tblGrid>
      <w:tr>
        <w:trPr>
          <w:cantSplit w:val="0"/>
          <w:tblHeader w:val="0"/>
        </w:trPr>
        <w:tc>
          <w:tcPr/>
          <w:p w:rsidR="00000000" w:rsidDel="00000000" w:rsidP="00000000" w:rsidRDefault="00000000" w:rsidRPr="00000000" w14:paraId="00000006">
            <w:pPr>
              <w:widowControl w:val="0"/>
              <w:spacing w:line="239" w:lineRule="auto"/>
              <w:ind w:left="36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 MASALAH</w:t>
            </w:r>
          </w:p>
        </w:tc>
        <w:tc>
          <w:tcPr/>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PERMASALAHAN</w:t>
            </w:r>
          </w:p>
        </w:tc>
        <w:tc>
          <w:tcPr/>
          <w:p w:rsidR="00000000" w:rsidDel="00000000" w:rsidP="00000000" w:rsidRDefault="00000000" w:rsidRPr="00000000" w14:paraId="00000008">
            <w:pPr>
              <w:widowControl w:val="0"/>
              <w:ind w:left="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PENELITIAN</w:t>
            </w:r>
          </w:p>
        </w:tc>
      </w:tr>
      <w:tr>
        <w:trPr>
          <w:cantSplit w:val="0"/>
          <w:trHeight w:val="1872" w:hRule="atLeast"/>
          <w:tblHeader w:val="0"/>
        </w:trPr>
        <w:tc>
          <w:tcPr/>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kinerja guru merupakan kunci dalam memastikan kualitas pendidikan. Namun, keterbatasan sistem </w:t>
            </w:r>
            <w:r w:rsidDel="00000000" w:rsidR="00000000" w:rsidRPr="00000000">
              <w:rPr>
                <w:rFonts w:ascii="Times New Roman" w:cs="Times New Roman" w:eastAsia="Times New Roman" w:hAnsi="Times New Roman"/>
                <w:i w:val="1"/>
                <w:sz w:val="24"/>
                <w:szCs w:val="24"/>
                <w:rtl w:val="0"/>
              </w:rPr>
              <w:t xml:space="preserve">monitoring </w:t>
            </w:r>
            <w:r w:rsidDel="00000000" w:rsidR="00000000" w:rsidRPr="00000000">
              <w:rPr>
                <w:rFonts w:ascii="Times New Roman" w:cs="Times New Roman" w:eastAsia="Times New Roman" w:hAnsi="Times New Roman"/>
                <w:sz w:val="24"/>
                <w:szCs w:val="24"/>
                <w:rtl w:val="0"/>
              </w:rPr>
              <w:t xml:space="preserve">yang </w:t>
            </w:r>
            <w:r w:rsidDel="00000000" w:rsidR="00000000" w:rsidRPr="00000000">
              <w:rPr>
                <w:rFonts w:ascii="Times New Roman" w:cs="Times New Roman" w:eastAsia="Times New Roman" w:hAnsi="Times New Roman"/>
                <w:i w:val="1"/>
                <w:sz w:val="24"/>
                <w:szCs w:val="24"/>
                <w:rtl w:val="0"/>
              </w:rPr>
              <w:t xml:space="preserve">konvensional </w:t>
            </w:r>
            <w:r w:rsidDel="00000000" w:rsidR="00000000" w:rsidRPr="00000000">
              <w:rPr>
                <w:rFonts w:ascii="Times New Roman" w:cs="Times New Roman" w:eastAsia="Times New Roman" w:hAnsi="Times New Roman"/>
                <w:sz w:val="24"/>
                <w:szCs w:val="24"/>
                <w:rtl w:val="0"/>
              </w:rPr>
              <w:t xml:space="preserve">dan kurang terintegrasi menjadi hambatan dalam evaluasi kinerja guru secara optimal. Kepala sekolah sering menghadapi kesulitan memantau agenda kerja dan memberikan umpan balik yang berbasis data.</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sistem monitoring terintegrasi yang mencakup agenda kerja dan penilaian kinerja guru dapat menjadi solusi efektif. Sistem ini memungkinkan kepala sekolah untuk memantau secara real-time, memberikan evaluasi terukur, dan mendorong peningkatan profesionalisme guru secara berkelanjutan. Dengan pendekatan ini, diharapkan tercipta lingkungan kerja yang transparan, akuntabel, dan mendukung peningkatan mutu pendidikan nasional.</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meningkatkan kinerja guru secara efektif melalui integrasi sistem monitoring agenda kerja dan penilaian kinerja oleh kepala sekolah, agar proses pengawasan lebih sistematis, berbasis data, dan mampu mendorong profesionalisme guru serta peningkatan mutu pendidikan secara berkelanjutan?</w:t>
            </w:r>
          </w:p>
        </w:tc>
        <w:tc>
          <w:tcPr/>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Kualitatif</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Meningkatkan kinerja guru secara efektif</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Indikator Kinerja Utama</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RAJIN </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PATUH</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TERBAIK</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695.9179687499999" w:hRule="atLeast"/>
          <w:tblHeader w:val="0"/>
        </w:trPr>
        <w:tc>
          <w:tcPr/>
          <w:p w:rsidR="00000000" w:rsidDel="00000000" w:rsidP="00000000" w:rsidRDefault="00000000" w:rsidRPr="00000000" w14:paraId="00000015">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TUJUAN PENELITIAN</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7">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9">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OBJEK/TEMPAT PENELITIAN</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rHeight w:val="2555" w:hRule="atLeast"/>
          <w:tblHeader w:val="0"/>
        </w:trPr>
        <w:tc>
          <w:tcPr/>
          <w:p w:rsidR="00000000" w:rsidDel="00000000" w:rsidP="00000000" w:rsidRDefault="00000000" w:rsidRPr="00000000" w14:paraId="0000001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meningkatkan kinerja guru melalui penerapan sistem monitoring agenda dan penilaian oleh kepala sekolah secara efektif yang mampu mendorong profesionalisme.</w:t>
            </w:r>
          </w:p>
        </w:tc>
        <w:tc>
          <w:tcPr/>
          <w:p w:rsidR="00000000" w:rsidDel="00000000" w:rsidP="00000000" w:rsidRDefault="00000000" w:rsidRPr="00000000" w14:paraId="0000001C">
            <w:pPr>
              <w:numPr>
                <w:ilvl w:val="0"/>
                <w:numId w:val="1"/>
              </w:numPr>
              <w:ind w:left="566.9291338582675" w:right="-305.4330708661405"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Arikunto, S. (2013). Prosedur Penelitian: Suatu Pendekatan Praktik. Jakarta: Rineka Cipta.</w:t>
            </w:r>
          </w:p>
          <w:p w:rsidR="00000000" w:rsidDel="00000000" w:rsidP="00000000" w:rsidRDefault="00000000" w:rsidRPr="00000000" w14:paraId="0000001D">
            <w:pPr>
              <w:numPr>
                <w:ilvl w:val="0"/>
                <w:numId w:val="1"/>
              </w:numPr>
              <w:ind w:left="566.9291338582675" w:right="-305.4330708661405"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Glickman, C. D., Gordon, S. P., &amp; Ross-Gordon, J. M. (2014). Supervision and Instructional Leadership: A Developmental Approach. Boston: Pearson.</w:t>
            </w:r>
          </w:p>
          <w:p w:rsidR="00000000" w:rsidDel="00000000" w:rsidP="00000000" w:rsidRDefault="00000000" w:rsidRPr="00000000" w14:paraId="0000001E">
            <w:pPr>
              <w:numPr>
                <w:ilvl w:val="0"/>
                <w:numId w:val="1"/>
              </w:numPr>
              <w:ind w:left="566.9291338582675" w:right="-305.4330708661405"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Mulyasa, E. (2013). Manajemen Berbasis Sekolah: Konsep, Strategi, dan Implementasi. Bandung: Remaja Rosdakarya.</w:t>
            </w:r>
          </w:p>
          <w:p w:rsidR="00000000" w:rsidDel="00000000" w:rsidP="00000000" w:rsidRDefault="00000000" w:rsidRPr="00000000" w14:paraId="0000001F">
            <w:pPr>
              <w:numPr>
                <w:ilvl w:val="0"/>
                <w:numId w:val="1"/>
              </w:numPr>
              <w:ind w:left="566.9291338582675" w:right="-305.4330708661405"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Sugiyono. (2016). Metode Penelitian Pendidikan: Pendekatan Kuantitatif, Kualitatif, dan R&amp;D. Bandung: Alfabeta.</w:t>
            </w:r>
          </w:p>
          <w:p w:rsidR="00000000" w:rsidDel="00000000" w:rsidP="00000000" w:rsidRDefault="00000000" w:rsidRPr="00000000" w14:paraId="00000020">
            <w:pPr>
              <w:numPr>
                <w:ilvl w:val="0"/>
                <w:numId w:val="1"/>
              </w:numPr>
              <w:ind w:left="566.9291338582675" w:right="-305.4330708661405"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H. (2016). Manajemen: Teori, Praktik, dan Riset Pendidikan. Jakarta: Bumi Aksara.</w:t>
            </w:r>
          </w:p>
        </w:tc>
        <w:tc>
          <w:tcPr/>
          <w:p w:rsidR="00000000" w:rsidDel="00000000" w:rsidP="00000000" w:rsidRDefault="00000000" w:rsidRPr="00000000" w14:paraId="00000021">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 SEKOLAH SMK DOA BANGSA</w:t>
            </w:r>
          </w:p>
          <w:p w:rsidR="00000000" w:rsidDel="00000000" w:rsidP="00000000" w:rsidRDefault="00000000" w:rsidRPr="00000000" w14:paraId="00000022">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left="360" w:firstLine="0"/>
              <w:jc w:val="center"/>
              <w:rPr>
                <w:rFonts w:ascii="Times New Roman" w:cs="Times New Roman" w:eastAsia="Times New Roman" w:hAnsi="Times New Roman"/>
                <w:b w:val="1"/>
                <w:sz w:val="28"/>
                <w:szCs w:val="28"/>
              </w:rPr>
            </w:pP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Yang Dibutuhkan</w:t>
            </w:r>
          </w:p>
        </w:tc>
        <w:tc>
          <w:tcPr/>
          <w:p w:rsidR="00000000" w:rsidDel="00000000" w:rsidP="00000000" w:rsidRDefault="00000000" w:rsidRPr="00000000" w14:paraId="00000032">
            <w:pPr>
              <w:ind w:left="720" w:right="-305.4330708661405"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 Hasil</w:t>
            </w:r>
          </w:p>
        </w:tc>
        <w:tc>
          <w:tcPr/>
          <w:p w:rsidR="00000000" w:rsidDel="00000000" w:rsidP="00000000" w:rsidRDefault="00000000" w:rsidRPr="00000000" w14:paraId="00000033">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Proses</w:t>
            </w:r>
          </w:p>
        </w:tc>
      </w:tr>
      <w:tr>
        <w:trPr>
          <w:cantSplit w:val="0"/>
          <w:trHeight w:val="2555" w:hRule="atLeast"/>
          <w:tblHeader w:val="0"/>
        </w:trPr>
        <w:tc>
          <w:tcPr/>
          <w:p w:rsidR="00000000" w:rsidDel="00000000" w:rsidP="00000000" w:rsidRDefault="00000000" w:rsidRPr="00000000" w14:paraId="0000003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Guru, Data Siswa, Data Kegiatan Pembelajaran, Nilai, Aspek Penilaian, Data Sekolah</w:t>
            </w:r>
          </w:p>
        </w:tc>
        <w:tc>
          <w:tcPr/>
          <w:p w:rsidR="00000000" w:rsidDel="00000000" w:rsidP="00000000" w:rsidRDefault="00000000" w:rsidRPr="00000000" w14:paraId="00000035">
            <w:pPr>
              <w:ind w:left="283.4645669291342" w:right="-305.4330708661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3 Terbaik, Reward &amp; Punishment</w:t>
            </w:r>
          </w:p>
        </w:tc>
        <w:tc>
          <w:tcPr/>
          <w:p w:rsidR="00000000" w:rsidDel="00000000" w:rsidP="00000000" w:rsidRDefault="00000000" w:rsidRPr="00000000" w14:paraId="00000036">
            <w:pPr>
              <w:ind w:left="3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Kriteria Penilaian, Sistem Pendukung Keputusan</w:t>
            </w:r>
          </w:p>
        </w:tc>
      </w:tr>
    </w:tbl>
    <w:p w:rsidR="00000000" w:rsidDel="00000000" w:rsidP="00000000" w:rsidRDefault="00000000" w:rsidRPr="00000000" w14:paraId="00000037">
      <w:pPr>
        <w:jc w:val="left"/>
        <w:rPr>
          <w:rFonts w:ascii="Times New Roman" w:cs="Times New Roman" w:eastAsia="Times New Roman" w:hAnsi="Times New Roman"/>
          <w:b w:val="1"/>
          <w:sz w:val="28"/>
          <w:szCs w:val="28"/>
        </w:rPr>
      </w:pPr>
      <w:r w:rsidDel="00000000" w:rsidR="00000000" w:rsidRPr="00000000">
        <w:rPr>
          <w:rtl w:val="0"/>
        </w:rPr>
      </w:r>
    </w:p>
    <w:sectPr>
      <w:headerReference r:id="rId7" w:type="first"/>
      <w:footerReference r:id="rId8" w:type="default"/>
      <w:footerReference r:id="rId9" w:type="first"/>
      <w:pgSz w:h="12240" w:w="15840" w:orient="landscape"/>
      <w:pgMar w:bottom="1440" w:top="567" w:left="1440" w:right="1440" w:header="1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3550920</wp:posOffset>
          </wp:positionH>
          <wp:positionV relativeFrom="paragraph">
            <wp:posOffset>0</wp:posOffset>
          </wp:positionV>
          <wp:extent cx="1148080" cy="114808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8080" cy="1148080"/>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24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62489"/>
    <w:pPr>
      <w:spacing w:after="200" w:line="276"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AkKepsnJEm9UwZRIUfyjnyJQg==">CgMxLjA4AHIhMUMxZ2VrNGJ6R1FOUTFvczloYnF3eXZXdGRMdThKRVNL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2024-11-24T13:41:00Z</dcterms:created>
  <dc:creator>Asep Sukandar</dc:creator>
</cp:coreProperties>
</file>