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BB14" w14:textId="77777777" w:rsidR="002964F4" w:rsidRDefault="00000000">
      <w:pPr>
        <w:jc w:val="right"/>
      </w:pPr>
      <w:r>
        <w:rPr>
          <w:rFonts w:ascii="Times New Roman" w:hAnsi="Times New Roman"/>
          <w:sz w:val="20"/>
        </w:rPr>
        <w:t>Adrian Turion</w:t>
      </w:r>
      <w:r>
        <w:rPr>
          <w:rFonts w:ascii="Times New Roman" w:hAnsi="Times New Roman"/>
          <w:sz w:val="20"/>
        </w:rPr>
        <w:br/>
        <w:t>Avenue de Sainte Clotilde 9</w:t>
      </w:r>
      <w:r>
        <w:rPr>
          <w:rFonts w:ascii="Times New Roman" w:hAnsi="Times New Roman"/>
          <w:sz w:val="20"/>
        </w:rPr>
        <w:br/>
        <w:t>1205 Geneva, Switzerland</w:t>
      </w:r>
      <w:r>
        <w:rPr>
          <w:rFonts w:ascii="Times New Roman" w:hAnsi="Times New Roman"/>
          <w:sz w:val="20"/>
        </w:rPr>
        <w:br/>
        <w:t>+41 77 262 37 96</w:t>
      </w:r>
      <w:r>
        <w:rPr>
          <w:rFonts w:ascii="Times New Roman" w:hAnsi="Times New Roman"/>
          <w:sz w:val="20"/>
        </w:rPr>
        <w:br/>
        <w:t>turionadrian@gmail.com</w:t>
      </w:r>
    </w:p>
    <w:p w14:paraId="10F6CB54" w14:textId="27EC64EE" w:rsidR="002964F4" w:rsidRDefault="00000000">
      <w:r>
        <w:rPr>
          <w:rFonts w:ascii="Times New Roman" w:hAnsi="Times New Roman"/>
          <w:sz w:val="20"/>
        </w:rPr>
        <w:t xml:space="preserve">October </w:t>
      </w:r>
      <w:r w:rsidR="00515D56">
        <w:rPr>
          <w:rFonts w:ascii="Times New Roman" w:hAnsi="Times New Roman"/>
          <w:sz w:val="20"/>
        </w:rPr>
        <w:t>25</w:t>
      </w:r>
      <w:r>
        <w:rPr>
          <w:rFonts w:ascii="Times New Roman" w:hAnsi="Times New Roman"/>
          <w:sz w:val="20"/>
        </w:rPr>
        <w:t>, 2025</w:t>
      </w:r>
    </w:p>
    <w:p w14:paraId="66E31FEB" w14:textId="77777777" w:rsidR="002964F4" w:rsidRDefault="00000000">
      <w:r>
        <w:rPr>
          <w:rFonts w:ascii="Times New Roman" w:hAnsi="Times New Roman"/>
          <w:b/>
          <w:sz w:val="20"/>
        </w:rPr>
        <w:t>Hiring Manager</w:t>
      </w:r>
      <w:r>
        <w:rPr>
          <w:rFonts w:ascii="Times New Roman" w:hAnsi="Times New Roman"/>
          <w:b/>
          <w:sz w:val="20"/>
        </w:rPr>
        <w:br/>
        <w:t>Canary Wharf</w:t>
      </w:r>
      <w:r>
        <w:rPr>
          <w:rFonts w:ascii="Times New Roman" w:hAnsi="Times New Roman"/>
          <w:b/>
          <w:sz w:val="20"/>
        </w:rPr>
        <w:br/>
        <w:t>London, United Kingdom</w:t>
      </w:r>
      <w:r>
        <w:rPr>
          <w:rFonts w:ascii="Times New Roman" w:hAnsi="Times New Roman"/>
          <w:b/>
          <w:sz w:val="20"/>
        </w:rPr>
        <w:br/>
        <w:t>bp</w:t>
      </w:r>
    </w:p>
    <w:p w14:paraId="324C625F" w14:textId="77777777" w:rsidR="002964F4" w:rsidRDefault="00000000">
      <w:r>
        <w:rPr>
          <w:rFonts w:ascii="Times New Roman" w:hAnsi="Times New Roman"/>
          <w:sz w:val="20"/>
        </w:rPr>
        <w:t>Dear Hiring Manager,</w:t>
      </w:r>
    </w:p>
    <w:p w14:paraId="3766B4D9" w14:textId="13FD9E06" w:rsidR="002964F4" w:rsidRDefault="00000000">
      <w:r>
        <w:rPr>
          <w:rFonts w:ascii="Times New Roman" w:hAnsi="Times New Roman"/>
          <w:sz w:val="20"/>
        </w:rPr>
        <w:t>bp's core values of being innovative and performance-driven, with a commitment to leveraging technology to drive positive change in energy markets, align perfectly with my experience applying AI and Machine Learning to solve real-world business problems. I am writing to express my strong interest in the Supply, Trading &amp; Shipping Analytics Graduate Programme, particularly the opportunity to contribute to your Fundamentals Modelling &amp; Innovation team.</w:t>
      </w:r>
    </w:p>
    <w:p w14:paraId="7A34B69B" w14:textId="77777777" w:rsidR="002964F4" w:rsidRPr="00DB7B43" w:rsidRDefault="00000000">
      <w:pPr>
        <w:rPr>
          <w:b/>
          <w:bCs/>
        </w:rPr>
      </w:pPr>
      <w:r w:rsidRPr="00DB7B43">
        <w:rPr>
          <w:rFonts w:ascii="Times New Roman" w:hAnsi="Times New Roman"/>
          <w:b/>
          <w:bCs/>
          <w:sz w:val="20"/>
        </w:rPr>
        <w:t>I believe I'm a great fit for three main reasons:</w:t>
      </w:r>
    </w:p>
    <w:p w14:paraId="534E46FA" w14:textId="77777777" w:rsidR="002964F4" w:rsidRDefault="00000000" w:rsidP="00DB7B43">
      <w:pPr>
        <w:pStyle w:val="ListParagraph"/>
        <w:numPr>
          <w:ilvl w:val="0"/>
          <w:numId w:val="10"/>
        </w:numPr>
      </w:pPr>
      <w:r>
        <w:rPr>
          <w:rFonts w:ascii="Times New Roman" w:hAnsi="Times New Roman"/>
          <w:b/>
          <w:sz w:val="20"/>
        </w:rPr>
        <w:t>AI-Driven Innovation &amp; Automation</w:t>
      </w:r>
      <w:r>
        <w:rPr>
          <w:rFonts w:ascii="Times New Roman" w:hAnsi="Times New Roman"/>
          <w:sz w:val="20"/>
        </w:rPr>
        <w:t xml:space="preserve"> - What draws me most to bp's Analytics track is your focus on advancing fundamental modelling capabilities through AI and Machine Learning to increase automation and generate data driven insights. As founder of Screeny.ai, an AI-powered buyer sourcing tool adopted by three M&amp;A firms, I demonstrated the ability to take initiative in applying technology to drive efficiency. I built this platform from scratch, leveraging machine learning algorithms to automate market research and reduce sourcing time by 90% (from 10+ hours to 20 minutes). This experience taught me how to translate complex data into actionable commercial insights, a skill directly applicable to identifying fundamental drivers that influence market prices and supporting front-line trading teams.</w:t>
      </w:r>
    </w:p>
    <w:p w14:paraId="7D05C998" w14:textId="2FB896B6" w:rsidR="002964F4" w:rsidRDefault="00000000" w:rsidP="00DB7B43">
      <w:pPr>
        <w:pStyle w:val="ListParagraph"/>
        <w:numPr>
          <w:ilvl w:val="0"/>
          <w:numId w:val="10"/>
        </w:numPr>
      </w:pPr>
      <w:r>
        <w:rPr>
          <w:rFonts w:ascii="Times New Roman" w:hAnsi="Times New Roman"/>
          <w:b/>
          <w:sz w:val="20"/>
        </w:rPr>
        <w:t>Commercial Execution in Fast-Paced Environments</w:t>
      </w:r>
      <w:r>
        <w:rPr>
          <w:rFonts w:ascii="Times New Roman" w:hAnsi="Times New Roman"/>
          <w:sz w:val="20"/>
        </w:rPr>
        <w:t xml:space="preserve"> - At Auraïa Capital Advisory, I developed the performance-driven mindset essential for analytics support in trading. As the sole analyst managing seven concurrent mandates (EUR 5M-50M) in a lean three-person team, I was entrusted with individual responsibility from day one.</w:t>
      </w:r>
      <w:r w:rsidR="00515D56">
        <w:rPr>
          <w:rFonts w:ascii="Times New Roman" w:hAnsi="Times New Roman"/>
          <w:sz w:val="20"/>
        </w:rPr>
        <w:t xml:space="preserve"> </w:t>
      </w:r>
      <w:r>
        <w:rPr>
          <w:rFonts w:ascii="Times New Roman" w:hAnsi="Times New Roman"/>
          <w:sz w:val="20"/>
        </w:rPr>
        <w:t>This experience showed me how analytical rigor combined with commercial awareness can directly influence decision-making outcomes, similar to how strategists provide actionable insights to maximize trading profits.</w:t>
      </w:r>
    </w:p>
    <w:p w14:paraId="6213D82F" w14:textId="14A621B7" w:rsidR="002964F4" w:rsidRDefault="00000000" w:rsidP="00DB7B43">
      <w:pPr>
        <w:pStyle w:val="ListParagraph"/>
        <w:numPr>
          <w:ilvl w:val="0"/>
          <w:numId w:val="10"/>
        </w:numPr>
      </w:pPr>
      <w:r>
        <w:rPr>
          <w:rFonts w:ascii="Times New Roman" w:hAnsi="Times New Roman"/>
          <w:b/>
          <w:sz w:val="20"/>
        </w:rPr>
        <w:t>Quantitative Foundation &amp; Adaptability</w:t>
      </w:r>
      <w:r>
        <w:rPr>
          <w:rFonts w:ascii="Times New Roman" w:hAnsi="Times New Roman"/>
          <w:sz w:val="20"/>
        </w:rPr>
        <w:t xml:space="preserve"> - My academic background in Data Science for Finance, Derivatives, and Quantitative Asset and Risk Management has equipped me with the technical skills to model supply and demand, analyze market fundamentals, and employ statistical methods for forecasting. As a finalist in the 2024 McKinsey &amp; Company Business Case, I developed a predictive model using statistical analysis to forecast market events, presenting data driven insights to executives.</w:t>
      </w:r>
    </w:p>
    <w:p w14:paraId="4B15C98B" w14:textId="77777777" w:rsidR="002964F4" w:rsidRDefault="00000000">
      <w:r>
        <w:rPr>
          <w:rFonts w:ascii="Times New Roman" w:hAnsi="Times New Roman"/>
          <w:sz w:val="20"/>
        </w:rPr>
        <w:t>I am particularly interested in contributing to bp's mission of building a sustainable energy future through innovative analytics and technology-driven solutions. I would welcome the opportunity to discuss how my experience in AI-driven automation, financial modeling, and commercial analysis can add value to your Analytics team. Thank you for your time and consideration.</w:t>
      </w:r>
    </w:p>
    <w:p w14:paraId="3C4A207F" w14:textId="77777777" w:rsidR="00991F19" w:rsidRDefault="00000000">
      <w:r>
        <w:rPr>
          <w:rFonts w:ascii="Times New Roman" w:hAnsi="Times New Roman"/>
          <w:sz w:val="20"/>
        </w:rPr>
        <w:t>Thank you for your time and consideration.</w:t>
      </w:r>
    </w:p>
    <w:p w14:paraId="77EE8D4C" w14:textId="49848CDB" w:rsidR="002964F4" w:rsidRDefault="00000000">
      <w:r>
        <w:rPr>
          <w:rFonts w:ascii="Times New Roman" w:hAnsi="Times New Roman"/>
          <w:sz w:val="20"/>
        </w:rPr>
        <w:t>Sincerely,</w:t>
      </w:r>
      <w:r w:rsidR="00991F19">
        <w:rPr>
          <w:rFonts w:ascii="Times New Roman" w:hAnsi="Times New Roman"/>
          <w:sz w:val="20"/>
        </w:rPr>
        <w:br/>
      </w:r>
      <w:r w:rsidR="00991F19" w:rsidRPr="004860EF">
        <w:rPr>
          <w:noProof/>
          <w:lang w:val="en-GB"/>
        </w:rPr>
        <w:drawing>
          <wp:inline distT="0" distB="0" distL="0" distR="0" wp14:anchorId="7D1C7C9B" wp14:editId="48E53859">
            <wp:extent cx="1009564" cy="329535"/>
            <wp:effectExtent l="0" t="0" r="635" b="0"/>
            <wp:docPr id="1542535938"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35938" name="Picture 4" descr="A black background with a black square&#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2861" r="12414"/>
                    <a:stretch>
                      <a:fillRect/>
                    </a:stretch>
                  </pic:blipFill>
                  <pic:spPr bwMode="auto">
                    <a:xfrm>
                      <a:off x="0" y="0"/>
                      <a:ext cx="1014919" cy="331283"/>
                    </a:xfrm>
                    <a:prstGeom prst="rect">
                      <a:avLst/>
                    </a:prstGeom>
                    <a:noFill/>
                    <a:ln>
                      <a:noFill/>
                    </a:ln>
                    <a:extLst>
                      <a:ext uri="{53640926-AAD7-44D8-BBD7-CCE9431645EC}">
                        <a14:shadowObscured xmlns:a14="http://schemas.microsoft.com/office/drawing/2010/main"/>
                      </a:ext>
                    </a:extLst>
                  </pic:spPr>
                </pic:pic>
              </a:graphicData>
            </a:graphic>
          </wp:inline>
        </w:drawing>
      </w:r>
    </w:p>
    <w:sectPr w:rsidR="002964F4" w:rsidSect="007251B0">
      <w:pgSz w:w="12240" w:h="15840"/>
      <w:pgMar w:top="1440" w:right="1440"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11265"/>
    <w:multiLevelType w:val="hybridMultilevel"/>
    <w:tmpl w:val="D2CC8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387564">
    <w:abstractNumId w:val="8"/>
  </w:num>
  <w:num w:numId="2" w16cid:durableId="1749694221">
    <w:abstractNumId w:val="6"/>
  </w:num>
  <w:num w:numId="3" w16cid:durableId="237597182">
    <w:abstractNumId w:val="5"/>
  </w:num>
  <w:num w:numId="4" w16cid:durableId="14232223">
    <w:abstractNumId w:val="4"/>
  </w:num>
  <w:num w:numId="5" w16cid:durableId="430857703">
    <w:abstractNumId w:val="7"/>
  </w:num>
  <w:num w:numId="6" w16cid:durableId="424887151">
    <w:abstractNumId w:val="3"/>
  </w:num>
  <w:num w:numId="7" w16cid:durableId="719716394">
    <w:abstractNumId w:val="2"/>
  </w:num>
  <w:num w:numId="8" w16cid:durableId="1423524717">
    <w:abstractNumId w:val="1"/>
  </w:num>
  <w:num w:numId="9" w16cid:durableId="232618276">
    <w:abstractNumId w:val="0"/>
  </w:num>
  <w:num w:numId="10" w16cid:durableId="1882746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953"/>
    <w:rsid w:val="0029639D"/>
    <w:rsid w:val="002964F4"/>
    <w:rsid w:val="00326F90"/>
    <w:rsid w:val="00515D56"/>
    <w:rsid w:val="007251B0"/>
    <w:rsid w:val="00991F19"/>
    <w:rsid w:val="00A41896"/>
    <w:rsid w:val="00AA1D8D"/>
    <w:rsid w:val="00B47730"/>
    <w:rsid w:val="00CB0664"/>
    <w:rsid w:val="00CD267C"/>
    <w:rsid w:val="00DB7B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67FD5"/>
  <w14:defaultImageDpi w14:val="300"/>
  <w15:docId w15:val="{3D9A0043-9BBF-4485-B2B5-B04E5993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442</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Turion</cp:lastModifiedBy>
  <cp:revision>6</cp:revision>
  <cp:lastPrinted>2025-10-25T18:27:00Z</cp:lastPrinted>
  <dcterms:created xsi:type="dcterms:W3CDTF">2013-12-23T23:15:00Z</dcterms:created>
  <dcterms:modified xsi:type="dcterms:W3CDTF">2025-10-25T18:27:00Z</dcterms:modified>
  <cp:category/>
</cp:coreProperties>
</file>