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18,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LGT Capital Partners AG</w:t>
        <w:br/>
        <w:t>Pfäffikon, Switzerland</w:t>
        <w:br/>
        <w:t>LGT Capital Partners</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Private Equity Analyst Program - Secondary Team</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What draws me to LGT is the principal alignment - USD 4 billion in family and employee co-investment means you're not just managing other people's money. Combined with 450+ secondary transactions since 1998, it's clear this is a team that knows the space deeply and has skin in the game. That's the environment where I want to develop.</w:t>
      </w:r>
    </w:p>
    <w:p w14:paraId="534E46FA" w14:textId="26754FBF" w:rsidR="002964F4" w:rsidRPr="002D6270" w:rsidRDefault="00000000" w:rsidP="002D6270">
      <w:pPr>
        <w:rPr>
          <w:sz w:val="20"/>
          <w:szCs w:val="20"/>
        </w:rPr>
      </w:pPr>
      <w:r w:rsidRPr="002D6270">
        <w:rPr>
          <w:rFonts w:ascii="Times New Roman" w:hAnsi="Times New Roman"/>
          <w:sz w:val="20"/>
          <w:szCs w:val="20"/>
        </w:rPr>
        <w:t>I come from M&amp;A advisory, where I ran end-to-end due diligence across 10+ transactions in a lean 3-person team. I built LBO, DCF, and comparable company models, conducted quality of earnings analyses, and coordinated with external advisors to close deals ranging from EUR 5M to EUR 50M. The analytical rigor and independent execution required in that environment translate directly to evaluating LP portfolios and fund solutions.</w:t>
      </w:r>
    </w:p>
    <w:p>
      <w:pPr/>
      <w:r>
        <w:rPr>
          <w:rFonts w:ascii="Times New Roman" w:hAnsi="Times New Roman"/>
          <w:sz w:val="20"/>
        </w:rPr>
        <w:t>I also built Screeny.ai, an AI tool that cut buyer research time by 90% and is now used by 3 advisory firms. I mention this because it reflects how I think - when I see a repetitive process, I look for ways to make it more efficient. That mindset should be useful for database management and deal screening.</w:t>
      </w:r>
    </w:p>
    <w:p w14:paraId="4B15C98B" w14:textId="77777777" w:rsidR="002964F4" w:rsidRPr="00CB5713" w:rsidRDefault="00000000">
      <w:pPr>
        <w:rPr>
          <w:sz w:val="20"/>
          <w:szCs w:val="20"/>
        </w:rPr>
      </w:pPr>
      <w:r w:rsidRPr="00CB5713">
        <w:rPr>
          <w:rFonts w:ascii="Times New Roman" w:hAnsi="Times New Roman"/>
          <w:sz w:val="20"/>
          <w:szCs w:val="20"/>
        </w:rPr>
        <w:t>I'd welcome the opportunity to discuss how my transaction experience can contribute to the Secondary team.</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2D6270"/>
    <w:rsid w:val="00326F90"/>
    <w:rsid w:val="00436927"/>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41</Words>
  <Characters>239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6</cp:revision>
  <dcterms:created xsi:type="dcterms:W3CDTF">2013-12-23T23:15:00Z</dcterms:created>
  <dcterms:modified xsi:type="dcterms:W3CDTF">2026-01-18T11:19:00Z</dcterms:modified>
  <cp:category/>
</cp:coreProperties>
</file>