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303"/>
        <w:gridCol w:w="3332"/>
        <w:gridCol w:w="1224"/>
      </w:tblGrid>
      <w:tr w:rsidR="009537E6" w:rsidRPr="00891A7B" w14:paraId="12428965" w14:textId="77777777" w:rsidTr="000A0567">
        <w:trPr>
          <w:trHeight w:val="466"/>
          <w:jc w:val="center"/>
        </w:trPr>
        <w:tc>
          <w:tcPr>
            <w:tcW w:w="6663" w:type="dxa"/>
            <w:gridSpan w:val="2"/>
            <w:tcBorders>
              <w:bottom w:val="single" w:sz="12" w:space="0" w:color="auto"/>
            </w:tcBorders>
          </w:tcPr>
          <w:p w14:paraId="26F1A3A2" w14:textId="712B1C74" w:rsidR="009F1F09" w:rsidRPr="00891A7B" w:rsidRDefault="009F1F09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91A7B">
              <w:rPr>
                <w:rFonts w:ascii="Times New Roman" w:hAnsi="Times New Roman"/>
                <w:sz w:val="44"/>
                <w:szCs w:val="44"/>
              </w:rPr>
              <w:t>ADRIAN TURION</w:t>
            </w:r>
          </w:p>
        </w:tc>
        <w:tc>
          <w:tcPr>
            <w:tcW w:w="3332" w:type="dxa"/>
            <w:tcBorders>
              <w:bottom w:val="single" w:sz="12" w:space="0" w:color="auto"/>
            </w:tcBorders>
            <w:vAlign w:val="bottom"/>
          </w:tcPr>
          <w:p w14:paraId="7EB61754" w14:textId="14FB4BE6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br/>
              <w:t>1205 Geneva, Switzerland</w:t>
            </w:r>
          </w:p>
        </w:tc>
        <w:tc>
          <w:tcPr>
            <w:tcW w:w="1224" w:type="dxa"/>
            <w:vMerge w:val="restart"/>
            <w:tcBorders>
              <w:bottom w:val="single" w:sz="8" w:space="0" w:color="000000" w:themeColor="text1"/>
            </w:tcBorders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5E5D6C55">
                  <wp:extent cx="701357" cy="865789"/>
                  <wp:effectExtent l="0" t="0" r="381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9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0A0567">
        <w:trPr>
          <w:trHeight w:val="288"/>
          <w:jc w:val="center"/>
        </w:trPr>
        <w:tc>
          <w:tcPr>
            <w:tcW w:w="6663" w:type="dxa"/>
            <w:gridSpan w:val="2"/>
            <w:tcBorders>
              <w:top w:val="single" w:sz="12" w:space="0" w:color="auto"/>
            </w:tcBorders>
          </w:tcPr>
          <w:p w14:paraId="1D9D9C12" w14:textId="51CB532C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turionadrian@gmail.com | Swiss 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3332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0A0567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3332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0A0567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29B29EE4" w:rsidR="003B419E" w:rsidRPr="00891A7B" w:rsidRDefault="0017286F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Derivatives-focused MSc Finance candidate with hands-on options trading experience and automation-driven mindset, seeking to join UBS Global Markets ETD team. Combines practical market microstructure knowledge from active portfolio management with execution discipline developed across 10+ concurrent mandates. Strong collaboration skills and proven delivery under tight deadlines.</w:t>
            </w:r>
            <w:r w:rsidR="003C7E2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3B419E" w:rsidRPr="00891A7B" w14:paraId="0026A06A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455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0A0567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406CBD81" w14:textId="7FE885B2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End-to-end execution exposure in a lean 3-person deal team across 10+ live mandates spanning sourcing, valuation, due diligence, negotiations, and closing with deal values ranging from EUR 5M to EUR 50M across healthcare, tech, and life sciences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1D118081" w14:textId="165E025D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detailed financial models (LBO, DCF, trading comps, precedent transactions) and prepared client presentations for Board meetings and investor pitches across tech, healthcare, and life sciences sectors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725D73" w14:textId="2F8D77A3" w:rsidR="003B419E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Managed relationships with clients, advisors, and counterparties throughout transaction lifecycles, coordinating seamlessly with legal, tax, and accounting teams across Europe, US, and Asia to structure and close cross-border deals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455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2E0A2CC8" w14:textId="6133777D" w:rsidR="003B419E" w:rsidRPr="00891A7B" w:rsidRDefault="00E521DF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Prepared investment memos including market analysis, competitive positioning, and financial projections for 3 potential acquisitions while working directly with the CEO of Healthcare and Retail divisions on evaluating EUR 10M-30M targets across France and Belgium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3E5BE4D" w14:textId="145DF978" w:rsidR="00952960" w:rsidRPr="00891A7B" w:rsidRDefault="00952960" w:rsidP="00952960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65D82B2" w14:textId="77777777" w:rsidTr="009537E6">
        <w:trPr>
          <w:trHeight w:val="144"/>
          <w:jc w:val="center"/>
        </w:trPr>
        <w:tc>
          <w:tcPr>
            <w:tcW w:w="666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455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0E7BD6FF" w:rsidR="003B419E" w:rsidRPr="00891A7B" w:rsidRDefault="0071653C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automated financial dashboards in Excel and PowerBI tracking KPIs for the Swiss subsidiary (CHF 50M+ revenues), performed variance analysis on monthly P&amp;L, and developed cost allocation models to improve profitability analysis by service line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0A0567" w14:paraId="19A53AD3" w14:textId="77777777" w:rsidTr="000A0567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891A7B" w14:paraId="71CDBB12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42E15636" w14:textId="3FF3AD48" w:rsidR="002816C8" w:rsidRPr="00891A7B" w:rsidRDefault="002816C8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Manage a diversified investment portfolio using Cash Secured Puts and Covered Calls, generating +8% annualized returns through disciplined theta decay strategies with 45-day expiries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3FF32C" w14:textId="024B894A" w:rsidR="00D34A5C" w:rsidRPr="00891A7B" w:rsidRDefault="00A13DAC" w:rsidP="00D34A5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Developed Screeny.ai, an AI-driven software adopted by 3 M&amp;A advisory firms that reduced buyer search time from 10+ hours to 20 minutes, demonstrating automation and innovation mindset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5C2AD22C" w14:textId="26DE7F1A" w:rsidR="007945BC" w:rsidRPr="00891A7B" w:rsidRDefault="007945BC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Finalist in 2024 McKinsey-sponsored case competition, presenting a data-driven model to forecast market events using order book data with potential CHF 200K annual revenue impact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7945BC" w:rsidRPr="00891A7B" w14:paraId="334AD695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5.2/6.0 (Top 15% of the class cohort)</w:t>
            </w:r>
          </w:p>
          <w:p w14:paraId="28726C22" w14:textId="14466724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Exchange programs at Waseda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Tokyo,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Japan) and Maastricht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Maastricht,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Netherlands)</w:t>
            </w:r>
          </w:p>
          <w:p w14:paraId="7D35A1B6" w14:textId="0E6331D7" w:rsidR="007945BC" w:rsidRPr="00891A7B" w:rsidRDefault="003B419E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Relevant Coursework: Derivatives, Quantitative Asset and Risk Management, Data Science for Finance</w:t>
            </w:r>
            <w:r w:rsidR="007945BC" w:rsidRPr="00891A7B">
              <w:rPr>
                <w:rFonts w:ascii="Times New Roman" w:hAnsi="Times New Roman"/>
                <w:sz w:val="20"/>
              </w:rPr>
            </w:r>
            <w:r w:rsidR="003C7E2B">
              <w:rPr>
                <w:rFonts w:ascii="Times New Roman" w:hAnsi="Times New Roman"/>
                <w:sz w:val="20"/>
              </w:rPr>
            </w:r>
            <w:r w:rsidR="007945BC" w:rsidRPr="00891A7B">
              <w:rPr>
                <w:rFonts w:ascii="Times New Roman" w:hAnsi="Times New Roman"/>
                <w:sz w:val="20"/>
              </w:rPr>
            </w:r>
          </w:p>
          <w:p w14:paraId="20D9D29E" w14:textId="0311AC25" w:rsidR="00C44653" w:rsidRPr="00891A7B" w:rsidRDefault="003B419E" w:rsidP="00C44653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Thesis Topic: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Synergies Analysis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of the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Merger between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American Airlines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 &amp;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US Airways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455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891A7B" w:rsidRDefault="003B419E" w:rsidP="00183C0B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7945BC">
        <w:trPr>
          <w:trHeight w:val="165"/>
          <w:jc w:val="center"/>
        </w:trPr>
        <w:tc>
          <w:tcPr>
            <w:tcW w:w="6663" w:type="dxa"/>
            <w:gridSpan w:val="2"/>
          </w:tcPr>
          <w:p w14:paraId="1BCE2DFD" w14:textId="2CE38D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Scientific Baccalaureate with Highest Honors (16.6/20)</w:t>
            </w:r>
          </w:p>
        </w:tc>
        <w:tc>
          <w:tcPr>
            <w:tcW w:w="455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5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891A7B" w14:paraId="7B3165A6" w14:textId="77777777" w:rsidTr="000A0567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22B242A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234C636D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8F09AA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References: 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252ED73A" w:rsidR="0091588A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9C4953" w:rsidRPr="00891A7B">
              <w:rPr>
                <w:rFonts w:ascii="Times New Roman" w:hAnsi="Times New Roman"/>
                <w:sz w:val="20"/>
                <w:szCs w:val="20"/>
              </w:rPr>
              <w:t>,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 German (Business proficient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1588A" w:rsidRPr="00891A7B">
              <w:rPr>
                <w:rFonts w:ascii="Times New Roman" w:hAnsi="Times New Roman"/>
                <w:sz w:val="20"/>
                <w:szCs w:val="20"/>
              </w:rPr>
              <w:t>B2-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C1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5A2CE2FE" w14:textId="014A5E61" w:rsidR="0091588A" w:rsidRPr="00891A7B" w:rsidRDefault="0091588A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Financial Modeling, Derivatives, Risk Management | Python, Bloomberg, Excel/VBA</w:t>
            </w:r>
            <w:r w:rsidR="003C7E2B">
              <w:rPr>
                <w:rFonts w:ascii="Times New Roman" w:hAnsi="Times New Roman"/>
                <w:sz w:val="20"/>
                <w:szCs w:val="20"/>
              </w:rPr>
            </w:r>
            <w:r w:rsidRPr="00891A7B">
              <w:rPr>
                <w:rFonts w:ascii="Times New Roman" w:hAnsi="Times New Roman"/>
                <w:sz w:val="20"/>
                <w:szCs w:val="20"/>
              </w:rPr>
            </w:r>
          </w:p>
          <w:p w14:paraId="6CD86EB1" w14:textId="3395319D" w:rsidR="003B419E" w:rsidRPr="00891A7B" w:rsidRDefault="00DA34AB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461B6DBE" w14:textId="7EBADBED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  <w:p w14:paraId="5A86A9EA" w14:textId="0A0131D2" w:rsidR="00D565C5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Sacha </w:t>
            </w:r>
            <w:proofErr w:type="spellStart"/>
            <w:r w:rsidRPr="00891A7B">
              <w:rPr>
                <w:rFonts w:ascii="Times New Roman" w:hAnsi="Times New Roman"/>
                <w:sz w:val="20"/>
                <w:szCs w:val="20"/>
              </w:rPr>
              <w:t>Caravatti</w:t>
            </w:r>
            <w:proofErr w:type="spellEnd"/>
            <w:r w:rsidRPr="00891A7B">
              <w:rPr>
                <w:rFonts w:ascii="Times New Roman" w:hAnsi="Times New Roman"/>
                <w:sz w:val="20"/>
                <w:szCs w:val="20"/>
              </w:rPr>
              <w:t xml:space="preserve"> – CFO at Europ Assistance Switzerland, scaravatti@europ-assistance.ch</w:t>
            </w:r>
          </w:p>
        </w:tc>
      </w:tr>
    </w:tbl>
    <w:sectPr w:rsidR="00B47FE3" w:rsidRPr="00891A7B" w:rsidSect="000A05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0B6F1" w14:textId="77777777" w:rsidR="00D74524" w:rsidRDefault="00D74524" w:rsidP="0048624D">
      <w:pPr>
        <w:spacing w:after="0" w:line="240" w:lineRule="auto"/>
      </w:pPr>
      <w:r>
        <w:separator/>
      </w:r>
    </w:p>
  </w:endnote>
  <w:endnote w:type="continuationSeparator" w:id="0">
    <w:p w14:paraId="3C56C424" w14:textId="77777777" w:rsidR="00D74524" w:rsidRDefault="00D74524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B6B5A" w14:textId="77777777" w:rsidR="00D74524" w:rsidRDefault="00D74524" w:rsidP="0048624D">
      <w:pPr>
        <w:spacing w:after="0" w:line="240" w:lineRule="auto"/>
      </w:pPr>
      <w:r>
        <w:separator/>
      </w:r>
    </w:p>
  </w:footnote>
  <w:footnote w:type="continuationSeparator" w:id="0">
    <w:p w14:paraId="24E3A9F6" w14:textId="77777777" w:rsidR="00D74524" w:rsidRDefault="00D74524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8712">
    <w:abstractNumId w:val="47"/>
  </w:num>
  <w:num w:numId="2" w16cid:durableId="1897888852">
    <w:abstractNumId w:val="40"/>
  </w:num>
  <w:num w:numId="3" w16cid:durableId="105542917">
    <w:abstractNumId w:val="36"/>
  </w:num>
  <w:num w:numId="4" w16cid:durableId="1341390895">
    <w:abstractNumId w:val="13"/>
  </w:num>
  <w:num w:numId="5" w16cid:durableId="580992706">
    <w:abstractNumId w:val="41"/>
  </w:num>
  <w:num w:numId="6" w16cid:durableId="1277100634">
    <w:abstractNumId w:val="20"/>
  </w:num>
  <w:num w:numId="7" w16cid:durableId="250548691">
    <w:abstractNumId w:val="37"/>
  </w:num>
  <w:num w:numId="8" w16cid:durableId="1234507066">
    <w:abstractNumId w:val="11"/>
  </w:num>
  <w:num w:numId="9" w16cid:durableId="1062829023">
    <w:abstractNumId w:val="14"/>
  </w:num>
  <w:num w:numId="10" w16cid:durableId="451216909">
    <w:abstractNumId w:val="45"/>
  </w:num>
  <w:num w:numId="11" w16cid:durableId="119345753">
    <w:abstractNumId w:val="30"/>
  </w:num>
  <w:num w:numId="12" w16cid:durableId="1234900568">
    <w:abstractNumId w:val="9"/>
  </w:num>
  <w:num w:numId="13" w16cid:durableId="425464795">
    <w:abstractNumId w:val="1"/>
  </w:num>
  <w:num w:numId="14" w16cid:durableId="709569722">
    <w:abstractNumId w:val="2"/>
  </w:num>
  <w:num w:numId="15" w16cid:durableId="213348902">
    <w:abstractNumId w:val="3"/>
  </w:num>
  <w:num w:numId="16" w16cid:durableId="388846425">
    <w:abstractNumId w:val="10"/>
  </w:num>
  <w:num w:numId="17" w16cid:durableId="809518670">
    <w:abstractNumId w:val="16"/>
  </w:num>
  <w:num w:numId="18" w16cid:durableId="2017346476">
    <w:abstractNumId w:val="23"/>
  </w:num>
  <w:num w:numId="19" w16cid:durableId="588782215">
    <w:abstractNumId w:val="29"/>
  </w:num>
  <w:num w:numId="20" w16cid:durableId="95177765">
    <w:abstractNumId w:val="46"/>
  </w:num>
  <w:num w:numId="21" w16cid:durableId="1635863712">
    <w:abstractNumId w:val="0"/>
  </w:num>
  <w:num w:numId="22" w16cid:durableId="466510246">
    <w:abstractNumId w:val="15"/>
  </w:num>
  <w:num w:numId="23" w16cid:durableId="1027831922">
    <w:abstractNumId w:val="31"/>
  </w:num>
  <w:num w:numId="24" w16cid:durableId="988630502">
    <w:abstractNumId w:val="26"/>
  </w:num>
  <w:num w:numId="25" w16cid:durableId="240408020">
    <w:abstractNumId w:val="8"/>
  </w:num>
  <w:num w:numId="26" w16cid:durableId="1390225996">
    <w:abstractNumId w:val="12"/>
  </w:num>
  <w:num w:numId="27" w16cid:durableId="916985793">
    <w:abstractNumId w:val="44"/>
  </w:num>
  <w:num w:numId="28" w16cid:durableId="1546602625">
    <w:abstractNumId w:val="27"/>
  </w:num>
  <w:num w:numId="29" w16cid:durableId="1391028510">
    <w:abstractNumId w:val="21"/>
  </w:num>
  <w:num w:numId="30" w16cid:durableId="1667242647">
    <w:abstractNumId w:val="39"/>
  </w:num>
  <w:num w:numId="31" w16cid:durableId="1024745249">
    <w:abstractNumId w:val="4"/>
  </w:num>
  <w:num w:numId="32" w16cid:durableId="1987974170">
    <w:abstractNumId w:val="6"/>
  </w:num>
  <w:num w:numId="33" w16cid:durableId="677734870">
    <w:abstractNumId w:val="32"/>
  </w:num>
  <w:num w:numId="34" w16cid:durableId="950934441">
    <w:abstractNumId w:val="28"/>
  </w:num>
  <w:num w:numId="35" w16cid:durableId="1472013805">
    <w:abstractNumId w:val="17"/>
  </w:num>
  <w:num w:numId="36" w16cid:durableId="509295711">
    <w:abstractNumId w:val="5"/>
  </w:num>
  <w:num w:numId="37" w16cid:durableId="1532453340">
    <w:abstractNumId w:val="18"/>
  </w:num>
  <w:num w:numId="38" w16cid:durableId="1253784249">
    <w:abstractNumId w:val="43"/>
  </w:num>
  <w:num w:numId="39" w16cid:durableId="942029962">
    <w:abstractNumId w:val="7"/>
  </w:num>
  <w:num w:numId="40" w16cid:durableId="859509970">
    <w:abstractNumId w:val="33"/>
  </w:num>
  <w:num w:numId="41" w16cid:durableId="1611821059">
    <w:abstractNumId w:val="42"/>
  </w:num>
  <w:num w:numId="42" w16cid:durableId="2099708404">
    <w:abstractNumId w:val="22"/>
  </w:num>
  <w:num w:numId="43" w16cid:durableId="2027975463">
    <w:abstractNumId w:val="24"/>
  </w:num>
  <w:num w:numId="44" w16cid:durableId="2008286331">
    <w:abstractNumId w:val="35"/>
  </w:num>
  <w:num w:numId="45" w16cid:durableId="1634094276">
    <w:abstractNumId w:val="25"/>
  </w:num>
  <w:num w:numId="46" w16cid:durableId="2075658223">
    <w:abstractNumId w:val="19"/>
  </w:num>
  <w:num w:numId="47" w16cid:durableId="554656214">
    <w:abstractNumId w:val="38"/>
  </w:num>
  <w:num w:numId="48" w16cid:durableId="4066549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B7FC4"/>
    <w:rsid w:val="000C019A"/>
    <w:rsid w:val="000C1B48"/>
    <w:rsid w:val="000C4330"/>
    <w:rsid w:val="000E09FB"/>
    <w:rsid w:val="000E1041"/>
    <w:rsid w:val="000E3E67"/>
    <w:rsid w:val="000F0285"/>
    <w:rsid w:val="000F0DC8"/>
    <w:rsid w:val="000F3050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C7E2B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20AB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8DD"/>
    <w:rsid w:val="00B8249E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65C5"/>
    <w:rsid w:val="00D56D2E"/>
    <w:rsid w:val="00D57DDF"/>
    <w:rsid w:val="00D64AAA"/>
    <w:rsid w:val="00D7220D"/>
    <w:rsid w:val="00D74524"/>
    <w:rsid w:val="00D80DA8"/>
    <w:rsid w:val="00D81BFD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1685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181</cp:revision>
  <cp:lastPrinted>2025-08-20T09:25:00Z</cp:lastPrinted>
  <dcterms:created xsi:type="dcterms:W3CDTF">2024-09-22T11:31:00Z</dcterms:created>
  <dcterms:modified xsi:type="dcterms:W3CDTF">2026-01-10T20:47:00Z</dcterms:modified>
</cp:coreProperties>
</file>