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36"/>
          <w:szCs w:val="36"/>
        </w:rPr>
      </w:pPr>
      <w:r>
        <w:rPr>
          <w:sz w:val="36"/>
          <w:szCs w:val="36"/>
        </w:rPr>
        <w:t>1 概述</w:t>
      </w:r>
    </w:p>
    <w:p>
      <w:pPr>
        <w:pStyle w:val="3"/>
      </w:pPr>
      <w:r>
        <w:t>1.1 系统简述</w:t>
      </w:r>
    </w:p>
    <w:p>
      <w:pPr>
        <w:spacing w:line="400" w:lineRule="exact"/>
        <w:ind w:left="-105" w:leftChars="-50" w:firstLine="283" w:firstLineChars="118"/>
        <w:rPr>
          <w:rFonts w:hint="default"/>
          <w:sz w:val="24"/>
          <w:szCs w:val="24"/>
          <w:lang w:eastAsia="zh-Hans"/>
        </w:rPr>
      </w:pPr>
      <w:r>
        <w:rPr>
          <w:rFonts w:hint="eastAsia"/>
          <w:sz w:val="24"/>
          <w:szCs w:val="24"/>
        </w:rPr>
        <w:t>本项目内容是一个二手房量化投资助手。</w:t>
      </w:r>
      <w:r>
        <w:rPr>
          <w:rFonts w:ascii="Times New Roman" w:hAnsi="Times New Roman" w:eastAsia="宋体" w:cs="Times New Roman"/>
          <w:sz w:val="24"/>
          <w:szCs w:val="24"/>
        </w:rPr>
        <w:t>其开发宗旨是</w:t>
      </w:r>
      <w:r>
        <w:rPr>
          <w:rFonts w:hint="eastAsia" w:ascii="Times New Roman" w:hAnsi="Times New Roman" w:eastAsia="宋体" w:cs="Times New Roman"/>
          <w:sz w:val="24"/>
          <w:szCs w:val="24"/>
          <w:lang w:val="en-US" w:eastAsia="zh-Hans"/>
        </w:rPr>
        <w:t>将</w:t>
      </w:r>
      <w:r>
        <w:rPr>
          <w:sz w:val="24"/>
          <w:szCs w:val="24"/>
        </w:rPr>
        <w:t>量化投资引入房产投资领域，</w:t>
      </w:r>
      <w:r>
        <w:rPr>
          <w:rFonts w:hint="eastAsia"/>
          <w:sz w:val="24"/>
          <w:szCs w:val="24"/>
          <w:lang w:val="en-US" w:eastAsia="zh-Hans"/>
        </w:rPr>
        <w:t>投资者</w:t>
      </w:r>
      <w:r>
        <w:rPr>
          <w:sz w:val="24"/>
          <w:szCs w:val="24"/>
        </w:rPr>
        <w:t>用户可以自由选择楼盘、时间段、面积、楼层、朝向，满足用户对于不同类型房子在不同时期的房价追踪需求。</w:t>
      </w:r>
      <w:r>
        <w:rPr>
          <w:rFonts w:hint="eastAsia"/>
          <w:sz w:val="24"/>
          <w:szCs w:val="24"/>
          <w:lang w:val="en-US" w:eastAsia="zh-Hans"/>
        </w:rPr>
        <w:t>同时</w:t>
      </w:r>
      <w:r>
        <w:rPr>
          <w:rFonts w:hint="default"/>
          <w:sz w:val="24"/>
          <w:szCs w:val="24"/>
          <w:lang w:eastAsia="zh-Hans"/>
        </w:rPr>
        <w:t>，</w:t>
      </w:r>
      <w:r>
        <w:rPr>
          <w:sz w:val="24"/>
          <w:szCs w:val="24"/>
        </w:rPr>
        <w:t>提供</w:t>
      </w:r>
      <w:r>
        <w:rPr>
          <w:rFonts w:hint="eastAsia"/>
          <w:sz w:val="24"/>
          <w:szCs w:val="24"/>
          <w:lang w:val="en-US" w:eastAsia="zh-Hans"/>
        </w:rPr>
        <w:t>给用户房价</w:t>
      </w:r>
      <w:r>
        <w:rPr>
          <w:sz w:val="24"/>
          <w:szCs w:val="24"/>
        </w:rPr>
        <w:t>中位数、最高价、最低价和成交量</w:t>
      </w:r>
      <w:r>
        <w:rPr>
          <w:rFonts w:hint="eastAsia"/>
          <w:sz w:val="24"/>
          <w:szCs w:val="24"/>
          <w:lang w:val="en-US" w:eastAsia="zh-Hans"/>
        </w:rPr>
        <w:t>等</w:t>
      </w:r>
      <w:r>
        <w:rPr>
          <w:sz w:val="24"/>
          <w:szCs w:val="24"/>
        </w:rPr>
        <w:t>参数</w:t>
      </w:r>
      <w:r>
        <w:rPr>
          <w:rFonts w:hint="eastAsia"/>
          <w:sz w:val="24"/>
          <w:szCs w:val="24"/>
          <w:lang w:val="en-US" w:eastAsia="zh-Hans"/>
        </w:rPr>
        <w:t>以及</w:t>
      </w:r>
      <w:r>
        <w:rPr>
          <w:sz w:val="24"/>
          <w:szCs w:val="24"/>
        </w:rPr>
        <w:t>不同楼盘的房价走势对比</w:t>
      </w:r>
      <w:r>
        <w:rPr>
          <w:rFonts w:hint="eastAsia"/>
          <w:sz w:val="24"/>
          <w:szCs w:val="24"/>
          <w:lang w:val="en-US" w:eastAsia="zh-Hans"/>
        </w:rPr>
        <w:t>的</w:t>
      </w:r>
      <w:r>
        <w:rPr>
          <w:sz w:val="24"/>
          <w:szCs w:val="24"/>
        </w:rPr>
        <w:t>功能，</w:t>
      </w:r>
      <w:r>
        <w:rPr>
          <w:rFonts w:hint="eastAsia"/>
          <w:sz w:val="24"/>
          <w:szCs w:val="24"/>
          <w:lang w:val="en-US" w:eastAsia="zh-Hans"/>
        </w:rPr>
        <w:t>使得用户能根据自己的需求进行不同的比对</w:t>
      </w:r>
      <w:r>
        <w:rPr>
          <w:rFonts w:hint="default"/>
          <w:sz w:val="24"/>
          <w:szCs w:val="24"/>
          <w:lang w:eastAsia="zh-Hans"/>
        </w:rPr>
        <w:t>。</w:t>
      </w:r>
    </w:p>
    <w:p>
      <w:pPr>
        <w:spacing w:line="400" w:lineRule="exact"/>
        <w:ind w:left="-105" w:leftChars="-50" w:firstLine="283" w:firstLineChars="118"/>
        <w:rPr>
          <w:rFonts w:hint="default"/>
          <w:sz w:val="24"/>
          <w:szCs w:val="24"/>
        </w:rPr>
      </w:pPr>
      <w:r>
        <w:rPr>
          <w:rFonts w:hint="eastAsia"/>
          <w:sz w:val="24"/>
          <w:szCs w:val="24"/>
          <w:lang w:val="en-US" w:eastAsia="zh-Hans"/>
        </w:rPr>
        <w:t>在</w:t>
      </w:r>
      <w:r>
        <w:rPr>
          <w:rFonts w:hint="eastAsia"/>
          <w:sz w:val="24"/>
          <w:szCs w:val="24"/>
        </w:rPr>
        <w:t>功能</w:t>
      </w:r>
      <w:r>
        <w:rPr>
          <w:rFonts w:hint="eastAsia"/>
          <w:sz w:val="24"/>
          <w:szCs w:val="24"/>
          <w:lang w:val="en-US" w:eastAsia="zh-Hans"/>
        </w:rPr>
        <w:t>上</w:t>
      </w:r>
      <w:r>
        <w:rPr>
          <w:rFonts w:hint="eastAsia"/>
          <w:sz w:val="24"/>
          <w:szCs w:val="24"/>
        </w:rPr>
        <w:t>包括1</w:t>
      </w:r>
      <w:r>
        <w:rPr>
          <w:sz w:val="24"/>
          <w:szCs w:val="24"/>
        </w:rPr>
        <w:t>.</w:t>
      </w:r>
      <w:r>
        <w:rPr>
          <w:rFonts w:hint="eastAsia"/>
          <w:sz w:val="24"/>
          <w:szCs w:val="24"/>
        </w:rPr>
        <w:t>条件筛选。</w:t>
      </w:r>
      <w:r>
        <w:rPr>
          <w:rFonts w:hint="eastAsia"/>
          <w:bCs/>
          <w:sz w:val="24"/>
          <w:szCs w:val="24"/>
        </w:rPr>
        <w:t xml:space="preserve">用户可以指定需要获取房价数据的房屋的相关参数，例如时间段、楼盘、楼层、面积、朝向等。同时有预设的房屋类型参数值方便用户的使用，例如优质房（南向, 5楼以上）、刚需房（小于80平方米） </w:t>
      </w:r>
      <w:r>
        <w:rPr>
          <w:bCs/>
          <w:sz w:val="24"/>
          <w:szCs w:val="24"/>
        </w:rPr>
        <w:t>2.</w:t>
      </w:r>
      <w:r>
        <w:rPr>
          <w:rFonts w:hint="eastAsia"/>
          <w:bCs/>
          <w:sz w:val="24"/>
          <w:szCs w:val="24"/>
        </w:rPr>
        <w:t>可选指数的房价走势图。在用户选择条件筛选后，我们以图表的方式向用户展现指定条件下的房价走势。用户可自行选择中位数、最高价、最低价、成交量中的一个参数来代表房价。3</w:t>
      </w:r>
      <w:r>
        <w:rPr>
          <w:bCs/>
          <w:sz w:val="24"/>
          <w:szCs w:val="24"/>
        </w:rPr>
        <w:t>.</w:t>
      </w:r>
      <w:r>
        <w:rPr>
          <w:rFonts w:hint="eastAsia"/>
          <w:sz w:val="24"/>
          <w:szCs w:val="24"/>
        </w:rPr>
        <w:t xml:space="preserve"> </w:t>
      </w:r>
      <w:r>
        <w:rPr>
          <w:rFonts w:hint="eastAsia"/>
          <w:bCs/>
          <w:sz w:val="24"/>
          <w:szCs w:val="24"/>
        </w:rPr>
        <w:t>多楼盘对比和涨幅排名。用户可以选择多个楼盘，这些楼盘的走势会在同一张图上呈现，可以直观地对比走势4</w:t>
      </w:r>
      <w:r>
        <w:rPr>
          <w:bCs/>
          <w:sz w:val="24"/>
          <w:szCs w:val="24"/>
        </w:rPr>
        <w:t>.</w:t>
      </w:r>
      <w:r>
        <w:rPr>
          <w:rFonts w:hint="eastAsia"/>
          <w:bCs/>
          <w:sz w:val="24"/>
          <w:szCs w:val="24"/>
        </w:rPr>
        <w:t>注册登录和</w:t>
      </w:r>
      <w:r>
        <w:rPr>
          <w:rFonts w:hint="eastAsia"/>
          <w:sz w:val="24"/>
          <w:szCs w:val="24"/>
        </w:rPr>
        <w:t>小区订阅功能。注册用户可以订阅自己关注的小区房价，并定时收到房价变动通知</w:t>
      </w:r>
      <w:r>
        <w:rPr>
          <w:rFonts w:hint="default"/>
          <w:sz w:val="24"/>
          <w:szCs w:val="24"/>
        </w:rPr>
        <w:t>。</w:t>
      </w:r>
    </w:p>
    <w:p>
      <w:pPr>
        <w:spacing w:line="400" w:lineRule="exact"/>
        <w:ind w:left="-105" w:leftChars="-50" w:firstLine="283" w:firstLineChars="118"/>
        <w:rPr>
          <w:rFonts w:hint="eastAsia" w:eastAsiaTheme="minorEastAsia"/>
          <w:sz w:val="24"/>
          <w:szCs w:val="24"/>
          <w:lang w:val="en-US" w:eastAsia="zh-Hans"/>
        </w:rPr>
      </w:pPr>
      <w:r>
        <w:rPr>
          <w:rFonts w:hint="eastAsia"/>
          <w:sz w:val="24"/>
          <w:szCs w:val="24"/>
          <w:lang w:val="en-US" w:eastAsia="zh-Hans"/>
        </w:rPr>
        <w:t>此</w:t>
      </w:r>
      <w:r>
        <w:rPr>
          <w:rFonts w:hint="eastAsia"/>
          <w:sz w:val="24"/>
          <w:szCs w:val="24"/>
        </w:rPr>
        <w:t>二手房量化投资助手</w:t>
      </w:r>
      <w:r>
        <w:rPr>
          <w:rFonts w:hint="eastAsia"/>
          <w:sz w:val="24"/>
          <w:szCs w:val="24"/>
          <w:lang w:val="en-US" w:eastAsia="zh-Hans"/>
        </w:rPr>
        <w:t>能够满足投资者用户大多数的筛选要求</w:t>
      </w:r>
      <w:r>
        <w:rPr>
          <w:rFonts w:hint="default"/>
          <w:sz w:val="24"/>
          <w:szCs w:val="24"/>
          <w:lang w:eastAsia="zh-Hans"/>
        </w:rPr>
        <w:t>，</w:t>
      </w:r>
      <w:r>
        <w:rPr>
          <w:rFonts w:hint="eastAsia"/>
          <w:sz w:val="24"/>
          <w:szCs w:val="24"/>
          <w:lang w:val="en-US" w:eastAsia="zh-Hans"/>
        </w:rPr>
        <w:t>提供了足够的参数对不同的房产进行对比</w:t>
      </w:r>
      <w:r>
        <w:rPr>
          <w:rFonts w:hint="default"/>
          <w:sz w:val="24"/>
          <w:szCs w:val="24"/>
          <w:lang w:eastAsia="zh-Hans"/>
        </w:rPr>
        <w:t>，</w:t>
      </w:r>
      <w:r>
        <w:rPr>
          <w:rFonts w:hint="eastAsia"/>
          <w:sz w:val="24"/>
          <w:szCs w:val="24"/>
          <w:lang w:val="en-US" w:eastAsia="zh-Hans"/>
        </w:rPr>
        <w:t>解决了市面上同类型产品的功能缺陷</w:t>
      </w:r>
      <w:r>
        <w:rPr>
          <w:rFonts w:hint="default"/>
          <w:sz w:val="24"/>
          <w:szCs w:val="24"/>
          <w:lang w:eastAsia="zh-Hans"/>
        </w:rPr>
        <w:t>，</w:t>
      </w:r>
      <w:r>
        <w:rPr>
          <w:rFonts w:hint="eastAsia"/>
          <w:sz w:val="24"/>
          <w:szCs w:val="24"/>
          <w:lang w:val="en-US" w:eastAsia="zh-Hans"/>
        </w:rPr>
        <w:t>相信这样的投资助手更能够满足投资者用户的需求</w:t>
      </w:r>
      <w:r>
        <w:rPr>
          <w:rFonts w:hint="default"/>
          <w:sz w:val="24"/>
          <w:szCs w:val="24"/>
          <w:lang w:eastAsia="zh-Hans"/>
        </w:rPr>
        <w:t>。</w:t>
      </w:r>
    </w:p>
    <w:p>
      <w:pPr>
        <w:pStyle w:val="3"/>
      </w:pPr>
      <w:r>
        <w:t>1.2 软件设计目标</w:t>
      </w:r>
    </w:p>
    <w:p>
      <w:pPr>
        <w:spacing w:line="400" w:lineRule="exact"/>
        <w:ind w:left="-105" w:leftChars="-50" w:firstLine="480" w:firstLineChars="200"/>
        <w:rPr>
          <w:rFonts w:hint="eastAsia" w:ascii="Times New Roman" w:hAnsi="Times New Roman" w:eastAsia="宋体" w:cs="Times New Roman"/>
          <w:sz w:val="24"/>
          <w:lang w:eastAsia="zh-Hans"/>
        </w:rPr>
      </w:pPr>
      <w:r>
        <w:rPr>
          <w:rFonts w:hint="eastAsia" w:ascii="Times New Roman" w:hAnsi="Times New Roman" w:eastAsia="宋体" w:cs="Times New Roman"/>
          <w:sz w:val="24"/>
          <w:lang w:val="en-US" w:eastAsia="zh-Hans"/>
        </w:rPr>
        <w:t>此二手房量化投资助手通过将房产信息进行量化</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不仅包括房子的位置</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楼层</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朝向</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面积大小等</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还包括房价的中位数</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最高价</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最低价</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将信息以走势图等形式展示出来</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使用户能够非常直观地了解房价的走势情况</w:t>
      </w:r>
      <w:r>
        <w:rPr>
          <w:rFonts w:hint="default" w:ascii="Times New Roman" w:hAnsi="Times New Roman" w:eastAsia="宋体" w:cs="Times New Roman"/>
          <w:sz w:val="24"/>
          <w:lang w:eastAsia="zh-Hans"/>
        </w:rPr>
        <w:t>，</w:t>
      </w:r>
      <w:r>
        <w:rPr>
          <w:rFonts w:hint="eastAsia" w:ascii="Times New Roman" w:hAnsi="Times New Roman" w:eastAsia="宋体" w:cs="Times New Roman"/>
          <w:sz w:val="24"/>
          <w:lang w:val="en-US" w:eastAsia="zh-Hans"/>
        </w:rPr>
        <w:t>从而做出自己的选择判断</w:t>
      </w:r>
      <w:r>
        <w:rPr>
          <w:rFonts w:hint="default" w:ascii="Times New Roman" w:hAnsi="Times New Roman" w:eastAsia="宋体" w:cs="Times New Roman"/>
          <w:sz w:val="24"/>
          <w:lang w:eastAsia="zh-Hans"/>
        </w:rPr>
        <w:t>。</w:t>
      </w:r>
    </w:p>
    <w:p>
      <w:pPr>
        <w:spacing w:line="400" w:lineRule="exact"/>
        <w:ind w:left="-105" w:leftChars="-50" w:firstLine="480" w:firstLineChars="200"/>
        <w:rPr>
          <w:rFonts w:ascii="Times New Roman" w:hAnsi="Times New Roman" w:eastAsia="宋体" w:cs="Times New Roman"/>
          <w:sz w:val="24"/>
        </w:rPr>
      </w:pPr>
      <w:r>
        <w:rPr>
          <w:rFonts w:ascii="Times New Roman" w:hAnsi="Times New Roman" w:eastAsia="宋体" w:cs="Times New Roman"/>
          <w:sz w:val="24"/>
        </w:rPr>
        <w:t>对</w:t>
      </w:r>
      <w:r>
        <w:rPr>
          <w:rFonts w:hint="eastAsia" w:ascii="Times New Roman" w:hAnsi="Times New Roman" w:eastAsia="宋体" w:cs="Times New Roman"/>
          <w:sz w:val="24"/>
          <w:lang w:val="en-US" w:eastAsia="zh-Hans"/>
        </w:rPr>
        <w:t>于登录</w:t>
      </w:r>
      <w:r>
        <w:rPr>
          <w:rFonts w:ascii="Times New Roman" w:hAnsi="Times New Roman" w:eastAsia="宋体" w:cs="Times New Roman"/>
          <w:sz w:val="24"/>
        </w:rPr>
        <w:t>用户：</w:t>
      </w:r>
    </w:p>
    <w:p>
      <w:pPr>
        <w:spacing w:line="400" w:lineRule="exact"/>
        <w:ind w:left="-105" w:leftChars="-50" w:firstLine="530" w:firstLineChars="221"/>
        <w:rPr>
          <w:rFonts w:ascii="Times New Roman" w:hAnsi="Times New Roman" w:eastAsia="宋体" w:cs="Times New Roman"/>
          <w:sz w:val="24"/>
        </w:rPr>
      </w:pPr>
      <w:r>
        <w:rPr>
          <w:rFonts w:ascii="Times New Roman" w:hAnsi="Times New Roman" w:eastAsia="宋体" w:cs="Times New Roman"/>
          <w:sz w:val="24"/>
        </w:rPr>
        <w:t>(1)</w:t>
      </w:r>
      <w:r>
        <w:rPr>
          <w:rFonts w:ascii="Times New Roman" w:hAnsi="Times New Roman" w:cs="Times New Roman"/>
        </w:rPr>
        <w:t xml:space="preserve"> </w:t>
      </w:r>
      <w:r>
        <w:rPr>
          <w:rFonts w:hint="eastAsia" w:ascii="Times New Roman" w:hAnsi="Times New Roman" w:cs="Times New Roman"/>
          <w:lang w:val="en-US" w:eastAsia="zh-Hans"/>
        </w:rPr>
        <w:t>房价走势</w:t>
      </w:r>
    </w:p>
    <w:p>
      <w:pPr>
        <w:spacing w:line="400" w:lineRule="exact"/>
        <w:ind w:firstLine="424" w:firstLineChars="177"/>
        <w:rPr>
          <w:rFonts w:ascii="Times New Roman" w:hAnsi="Times New Roman" w:eastAsia="宋体" w:cs="Times New Roman"/>
          <w:sz w:val="24"/>
        </w:rPr>
      </w:pPr>
      <w:r>
        <w:rPr>
          <w:rFonts w:ascii="Times New Roman" w:hAnsi="Times New Roman" w:eastAsia="宋体" w:cs="Times New Roman"/>
          <w:sz w:val="24"/>
        </w:rPr>
        <w:t>(2)</w:t>
      </w:r>
      <w:r>
        <w:rPr>
          <w:rFonts w:ascii="Times New Roman" w:hAnsi="Times New Roman" w:cs="Times New Roman"/>
        </w:rPr>
        <w:t xml:space="preserve"> </w:t>
      </w:r>
      <w:r>
        <w:rPr>
          <w:rFonts w:hint="eastAsia" w:ascii="Times New Roman" w:hAnsi="Times New Roman" w:cs="Times New Roman"/>
          <w:lang w:val="en-US" w:eastAsia="zh-Hans"/>
        </w:rPr>
        <w:t>热门房型</w:t>
      </w:r>
    </w:p>
    <w:p>
      <w:pPr>
        <w:spacing w:line="400" w:lineRule="exact"/>
        <w:ind w:firstLine="424" w:firstLineChars="177"/>
        <w:rPr>
          <w:rFonts w:hint="eastAsia" w:ascii="Times New Roman" w:hAnsi="Times New Roman" w:cs="Times New Roman"/>
          <w:sz w:val="21"/>
          <w:szCs w:val="21"/>
          <w:lang w:val="en-US" w:eastAsia="zh-Hans"/>
        </w:rPr>
      </w:pPr>
      <w:r>
        <w:rPr>
          <w:rFonts w:ascii="Times New Roman" w:hAnsi="Times New Roman" w:eastAsia="宋体" w:cs="Times New Roman"/>
          <w:sz w:val="24"/>
        </w:rPr>
        <w:t>(3)</w:t>
      </w:r>
      <w:r>
        <w:rPr>
          <w:rFonts w:ascii="Times New Roman" w:hAnsi="Times New Roman" w:cs="Times New Roman"/>
          <w:sz w:val="21"/>
          <w:szCs w:val="21"/>
        </w:rPr>
        <w:t xml:space="preserve"> </w:t>
      </w:r>
      <w:r>
        <w:rPr>
          <w:rFonts w:hint="eastAsia" w:ascii="Times New Roman" w:hAnsi="Times New Roman" w:cs="Times New Roman"/>
          <w:sz w:val="21"/>
          <w:szCs w:val="21"/>
          <w:lang w:val="en-US" w:eastAsia="zh-Hans"/>
        </w:rPr>
        <w:t>挂牌价跟踪</w:t>
      </w:r>
    </w:p>
    <w:p>
      <w:pPr>
        <w:spacing w:line="400" w:lineRule="exact"/>
        <w:ind w:firstLine="420" w:firstLineChars="200"/>
        <w:rPr>
          <w:rFonts w:hint="eastAsia" w:ascii="Times New Roman" w:hAnsi="Times New Roman" w:cs="Times New Roman"/>
          <w:sz w:val="21"/>
          <w:szCs w:val="21"/>
          <w:lang w:eastAsia="zh-Hans"/>
        </w:rPr>
      </w:pPr>
      <w:r>
        <w:rPr>
          <w:rFonts w:ascii="Times New Roman" w:hAnsi="Times New Roman" w:eastAsia="宋体" w:cs="Times New Roman"/>
          <w:sz w:val="21"/>
          <w:szCs w:val="21"/>
        </w:rPr>
        <w:t xml:space="preserve">(4) </w:t>
      </w:r>
      <w:r>
        <w:rPr>
          <w:rFonts w:hint="eastAsia" w:ascii="Times New Roman" w:hAnsi="Times New Roman" w:eastAsia="宋体" w:cs="Times New Roman"/>
          <w:sz w:val="21"/>
          <w:szCs w:val="21"/>
          <w:lang w:val="en-US" w:eastAsia="zh-Hans"/>
        </w:rPr>
        <w:t>关注走势</w:t>
      </w:r>
    </w:p>
    <w:p>
      <w:pPr>
        <w:spacing w:line="400" w:lineRule="exact"/>
        <w:ind w:firstLine="424" w:firstLineChars="177"/>
        <w:rPr>
          <w:rFonts w:ascii="Times New Roman" w:hAnsi="Times New Roman" w:eastAsia="宋体" w:cs="Times New Roman"/>
          <w:sz w:val="24"/>
        </w:rPr>
      </w:pPr>
      <w:r>
        <w:rPr>
          <w:rFonts w:ascii="Times New Roman" w:hAnsi="Times New Roman" w:eastAsia="宋体" w:cs="Times New Roman"/>
          <w:sz w:val="24"/>
        </w:rPr>
        <w:t>对</w:t>
      </w:r>
      <w:r>
        <w:rPr>
          <w:rFonts w:hint="eastAsia" w:ascii="Times New Roman" w:hAnsi="Times New Roman" w:eastAsia="宋体" w:cs="Times New Roman"/>
          <w:sz w:val="24"/>
          <w:lang w:val="en-US" w:eastAsia="zh-Hans"/>
        </w:rPr>
        <w:t>于游客</w:t>
      </w:r>
      <w:r>
        <w:rPr>
          <w:rFonts w:ascii="Times New Roman" w:hAnsi="Times New Roman" w:eastAsia="宋体" w:cs="Times New Roman"/>
          <w:sz w:val="24"/>
        </w:rPr>
        <w:t>用户：</w:t>
      </w:r>
    </w:p>
    <w:p>
      <w:pPr>
        <w:spacing w:line="400" w:lineRule="exact"/>
        <w:ind w:left="-105" w:leftChars="-50" w:firstLine="530" w:firstLineChars="221"/>
        <w:rPr>
          <w:rFonts w:ascii="Times New Roman" w:hAnsi="Times New Roman" w:eastAsia="宋体" w:cs="Times New Roman"/>
          <w:sz w:val="24"/>
        </w:rPr>
      </w:pPr>
      <w:r>
        <w:rPr>
          <w:rFonts w:ascii="Times New Roman" w:hAnsi="Times New Roman" w:eastAsia="宋体" w:cs="Times New Roman"/>
          <w:sz w:val="24"/>
        </w:rPr>
        <w:t>(1)</w:t>
      </w:r>
      <w:r>
        <w:rPr>
          <w:rFonts w:ascii="Times New Roman" w:hAnsi="Times New Roman" w:cs="Times New Roman"/>
        </w:rPr>
        <w:t xml:space="preserve"> </w:t>
      </w:r>
      <w:r>
        <w:rPr>
          <w:rFonts w:hint="eastAsia" w:ascii="Times New Roman" w:hAnsi="Times New Roman" w:cs="Times New Roman"/>
          <w:lang w:val="en-US" w:eastAsia="zh-Hans"/>
        </w:rPr>
        <w:t>房价走势</w:t>
      </w:r>
    </w:p>
    <w:p>
      <w:pPr>
        <w:spacing w:line="400" w:lineRule="exact"/>
        <w:ind w:firstLine="424" w:firstLineChars="177"/>
        <w:rPr>
          <w:rFonts w:ascii="Times New Roman" w:hAnsi="Times New Roman" w:eastAsia="宋体" w:cs="Times New Roman"/>
          <w:sz w:val="24"/>
        </w:rPr>
      </w:pPr>
      <w:r>
        <w:rPr>
          <w:rFonts w:ascii="Times New Roman" w:hAnsi="Times New Roman" w:eastAsia="宋体" w:cs="Times New Roman"/>
          <w:sz w:val="24"/>
        </w:rPr>
        <w:t>(2)</w:t>
      </w:r>
      <w:r>
        <w:rPr>
          <w:rFonts w:ascii="Times New Roman" w:hAnsi="Times New Roman" w:cs="Times New Roman"/>
        </w:rPr>
        <w:t xml:space="preserve"> </w:t>
      </w:r>
      <w:r>
        <w:rPr>
          <w:rFonts w:hint="eastAsia" w:ascii="Times New Roman" w:hAnsi="Times New Roman" w:cs="Times New Roman"/>
          <w:lang w:val="en-US" w:eastAsia="zh-Hans"/>
        </w:rPr>
        <w:t>热门房型</w:t>
      </w:r>
    </w:p>
    <w:p>
      <w:pPr>
        <w:spacing w:line="400" w:lineRule="exact"/>
        <w:ind w:firstLine="424" w:firstLineChars="177"/>
        <w:rPr>
          <w:rFonts w:ascii="Times New Roman" w:hAnsi="Times New Roman" w:eastAsia="宋体" w:cs="Times New Roman"/>
          <w:sz w:val="24"/>
        </w:rPr>
      </w:pPr>
      <w:r>
        <w:rPr>
          <w:rFonts w:ascii="Times New Roman" w:hAnsi="Times New Roman" w:eastAsia="宋体" w:cs="Times New Roman"/>
          <w:sz w:val="24"/>
        </w:rPr>
        <w:t>(3)</w:t>
      </w:r>
      <w:r>
        <w:rPr>
          <w:rFonts w:ascii="Times New Roman" w:hAnsi="Times New Roman" w:cs="Times New Roman"/>
        </w:rPr>
        <w:t xml:space="preserve"> </w:t>
      </w:r>
      <w:r>
        <w:rPr>
          <w:rFonts w:hint="eastAsia" w:ascii="Times New Roman" w:hAnsi="Times New Roman" w:cs="Times New Roman"/>
          <w:lang w:val="en-US" w:eastAsia="zh-Hans"/>
        </w:rPr>
        <w:t>挂牌价跟踪</w:t>
      </w:r>
    </w:p>
    <w:p>
      <w:pPr>
        <w:spacing w:line="240" w:lineRule="exact"/>
        <w:ind w:left="-105" w:leftChars="-50"/>
        <w:rPr>
          <w:rFonts w:ascii="Times New Roman" w:hAnsi="Times New Roman" w:eastAsia="宋体" w:cs="Times New Roman"/>
          <w:sz w:val="24"/>
        </w:rPr>
      </w:pPr>
    </w:p>
    <w:p>
      <w:pPr>
        <w:pStyle w:val="2"/>
        <w:rPr>
          <w:sz w:val="36"/>
          <w:szCs w:val="36"/>
        </w:rPr>
      </w:pPr>
    </w:p>
    <w:p>
      <w:pPr>
        <w:pStyle w:val="2"/>
        <w:rPr>
          <w:sz w:val="36"/>
          <w:szCs w:val="36"/>
        </w:rPr>
      </w:pPr>
      <w:r>
        <w:rPr>
          <w:sz w:val="36"/>
          <w:szCs w:val="36"/>
        </w:rPr>
        <w:t xml:space="preserve">2 </w:t>
      </w:r>
      <w:r>
        <w:rPr>
          <w:rFonts w:hint="eastAsia"/>
          <w:sz w:val="36"/>
          <w:szCs w:val="36"/>
        </w:rPr>
        <w:t>术语表</w:t>
      </w:r>
    </w:p>
    <w:tbl>
      <w:tblPr>
        <w:tblStyle w:val="7"/>
        <w:tblW w:w="5472" w:type="dxa"/>
        <w:tblInd w:w="0" w:type="dxa"/>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Layout w:type="autofit"/>
        <w:tblCellMar>
          <w:top w:w="15" w:type="dxa"/>
          <w:left w:w="15" w:type="dxa"/>
          <w:bottom w:w="15" w:type="dxa"/>
          <w:right w:w="15" w:type="dxa"/>
        </w:tblCellMar>
      </w:tblPr>
      <w:tblGrid>
        <w:gridCol w:w="1368"/>
        <w:gridCol w:w="1368"/>
        <w:gridCol w:w="1368"/>
        <w:gridCol w:w="1368"/>
      </w:tblGrid>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83" w:hRule="atLeast"/>
        </w:trPr>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ascii="宋体" w:hAnsi="宋体" w:eastAsia="宋体" w:cs="宋体"/>
                <w:kern w:val="0"/>
                <w:sz w:val="24"/>
              </w:rPr>
            </w:pPr>
            <w:r>
              <w:rPr>
                <w:rFonts w:ascii="宋体" w:hAnsi="宋体" w:eastAsia="宋体" w:cs="宋体"/>
                <w:b/>
                <w:bCs/>
                <w:color w:val="333333"/>
                <w:kern w:val="0"/>
                <w:sz w:val="24"/>
              </w:rPr>
              <w:t>中文</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ascii="宋体" w:hAnsi="宋体" w:eastAsia="宋体" w:cs="宋体"/>
                <w:kern w:val="0"/>
                <w:sz w:val="24"/>
              </w:rPr>
            </w:pPr>
            <w:r>
              <w:rPr>
                <w:rFonts w:ascii="宋体" w:hAnsi="宋体" w:eastAsia="宋体" w:cs="宋体"/>
                <w:b/>
                <w:bCs/>
                <w:color w:val="333333"/>
                <w:kern w:val="0"/>
                <w:sz w:val="24"/>
              </w:rPr>
              <w:t>英文对照</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ascii="宋体" w:hAnsi="宋体" w:eastAsia="宋体" w:cs="宋体"/>
                <w:kern w:val="0"/>
                <w:sz w:val="24"/>
              </w:rPr>
            </w:pPr>
            <w:r>
              <w:rPr>
                <w:rFonts w:ascii="宋体" w:hAnsi="宋体" w:eastAsia="宋体" w:cs="宋体"/>
                <w:b/>
                <w:bCs/>
                <w:color w:val="333333"/>
                <w:kern w:val="0"/>
                <w:sz w:val="24"/>
              </w:rPr>
              <w:t>定义及信息</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ascii="宋体" w:hAnsi="宋体" w:eastAsia="宋体" w:cs="宋体"/>
                <w:kern w:val="0"/>
                <w:sz w:val="24"/>
              </w:rPr>
            </w:pPr>
            <w:r>
              <w:rPr>
                <w:rFonts w:ascii="宋体" w:hAnsi="宋体" w:eastAsia="宋体" w:cs="宋体"/>
                <w:b/>
                <w:bCs/>
                <w:color w:val="333333"/>
                <w:kern w:val="0"/>
                <w:sz w:val="24"/>
              </w:rPr>
              <w:t>格式</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83" w:hRule="atLeast"/>
        </w:trPr>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挂牌价</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listedprice</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房子挂出售卖的价格</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ascii="宋体" w:hAnsi="宋体" w:eastAsia="宋体" w:cs="宋体"/>
                <w:kern w:val="0"/>
                <w:sz w:val="24"/>
              </w:rPr>
            </w:pPr>
            <w:r>
              <w:rPr>
                <w:rFonts w:ascii="宋体" w:hAnsi="宋体" w:eastAsia="宋体" w:cs="宋体"/>
                <w:color w:val="333333"/>
                <w:kern w:val="0"/>
                <w:sz w:val="24"/>
              </w:rPr>
              <w:t>数字（</w:t>
            </w:r>
            <w:r>
              <w:rPr>
                <w:rFonts w:hint="eastAsia" w:ascii="宋体" w:hAnsi="宋体" w:eastAsia="宋体" w:cs="宋体"/>
                <w:color w:val="333333"/>
                <w:kern w:val="0"/>
                <w:sz w:val="24"/>
                <w:lang w:val="en-US" w:eastAsia="zh-Hans"/>
              </w:rPr>
              <w:t>元</w:t>
            </w:r>
            <w:r>
              <w:rPr>
                <w:rFonts w:ascii="宋体" w:hAnsi="宋体" w:eastAsia="宋体" w:cs="宋体"/>
                <w:color w:val="333333"/>
                <w:kern w:val="0"/>
                <w:sz w:val="24"/>
              </w:rPr>
              <w:t>）</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83" w:hRule="atLeast"/>
        </w:trPr>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成交价</w:t>
            </w:r>
          </w:p>
        </w:tc>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hint="eastAsia" w:ascii="宋体" w:hAnsi="宋体" w:eastAsia="宋体" w:cs="宋体"/>
                <w:kern w:val="0"/>
                <w:sz w:val="24"/>
                <w:lang w:eastAsia="zh-Hans"/>
              </w:rPr>
            </w:pPr>
            <w:r>
              <w:rPr>
                <w:rFonts w:hint="eastAsia" w:ascii="宋体" w:hAnsi="宋体" w:eastAsia="宋体" w:cs="宋体"/>
                <w:color w:val="333333"/>
                <w:kern w:val="0"/>
                <w:sz w:val="24"/>
                <w:lang w:val="en-US" w:eastAsia="zh-Hans"/>
              </w:rPr>
              <w:t>dealprice</w:t>
            </w:r>
          </w:p>
        </w:tc>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hint="eastAsia" w:ascii="宋体" w:hAnsi="宋体" w:eastAsia="宋体" w:cs="宋体"/>
                <w:kern w:val="0"/>
                <w:sz w:val="24"/>
                <w:lang w:eastAsia="zh-Hans"/>
              </w:rPr>
            </w:pPr>
            <w:r>
              <w:rPr>
                <w:rFonts w:hint="eastAsia" w:ascii="宋体" w:hAnsi="宋体" w:eastAsia="宋体" w:cs="宋体"/>
                <w:color w:val="333333"/>
                <w:kern w:val="0"/>
                <w:sz w:val="24"/>
                <w:lang w:val="en-US" w:eastAsia="zh-Hans"/>
              </w:rPr>
              <w:t>房子实际成交的价格</w:t>
            </w:r>
          </w:p>
        </w:tc>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ascii="宋体" w:hAnsi="宋体" w:eastAsia="宋体" w:cs="宋体"/>
                <w:kern w:val="0"/>
                <w:sz w:val="24"/>
              </w:rPr>
            </w:pPr>
            <w:r>
              <w:rPr>
                <w:rFonts w:ascii="宋体" w:hAnsi="宋体" w:eastAsia="宋体" w:cs="宋体"/>
                <w:color w:val="333333"/>
                <w:kern w:val="0"/>
                <w:sz w:val="24"/>
              </w:rPr>
              <w:t>数字（</w:t>
            </w:r>
            <w:r>
              <w:rPr>
                <w:rFonts w:hint="eastAsia" w:ascii="宋体" w:hAnsi="宋体" w:eastAsia="宋体" w:cs="宋体"/>
                <w:color w:val="333333"/>
                <w:kern w:val="0"/>
                <w:sz w:val="24"/>
                <w:lang w:val="en-US" w:eastAsia="zh-Hans"/>
              </w:rPr>
              <w:t>元</w:t>
            </w:r>
            <w:r>
              <w:rPr>
                <w:rFonts w:ascii="宋体" w:hAnsi="宋体" w:eastAsia="宋体" w:cs="宋体"/>
                <w:color w:val="333333"/>
                <w:kern w:val="0"/>
                <w:sz w:val="24"/>
              </w:rPr>
              <w:t>）</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83" w:hRule="atLeast"/>
        </w:trPr>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单价</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average</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hint="eastAsia" w:ascii="宋体" w:hAnsi="宋体" w:eastAsia="宋体" w:cs="宋体"/>
                <w:kern w:val="0"/>
                <w:sz w:val="24"/>
                <w:lang w:eastAsia="zh-Hans"/>
              </w:rPr>
            </w:pPr>
            <w:r>
              <w:rPr>
                <w:rFonts w:hint="eastAsia" w:ascii="宋体" w:hAnsi="宋体" w:eastAsia="宋体" w:cs="宋体"/>
                <w:color w:val="333333"/>
                <w:kern w:val="0"/>
                <w:sz w:val="24"/>
                <w:lang w:val="en-US" w:eastAsia="zh-Hans"/>
              </w:rPr>
              <w:t>房子每平方米的价格</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ascii="宋体" w:hAnsi="宋体" w:eastAsia="宋体" w:cs="宋体"/>
                <w:kern w:val="0"/>
                <w:sz w:val="24"/>
              </w:rPr>
            </w:pPr>
            <w:r>
              <w:rPr>
                <w:rFonts w:ascii="宋体" w:hAnsi="宋体" w:eastAsia="宋体" w:cs="宋体"/>
                <w:color w:val="333333"/>
                <w:kern w:val="0"/>
                <w:sz w:val="24"/>
              </w:rPr>
              <w:t>数字（</w:t>
            </w:r>
            <w:r>
              <w:rPr>
                <w:rFonts w:hint="eastAsia" w:ascii="宋体" w:hAnsi="宋体" w:eastAsia="宋体" w:cs="宋体"/>
                <w:color w:val="333333"/>
                <w:kern w:val="0"/>
                <w:sz w:val="24"/>
                <w:lang w:val="en-US" w:eastAsia="zh-Hans"/>
              </w:rPr>
              <w:t>元</w:t>
            </w:r>
            <w:r>
              <w:rPr>
                <w:rFonts w:hint="default" w:ascii="宋体" w:hAnsi="宋体" w:eastAsia="宋体" w:cs="宋体"/>
                <w:color w:val="333333"/>
                <w:kern w:val="0"/>
                <w:sz w:val="24"/>
                <w:lang w:eastAsia="zh-Hans"/>
              </w:rPr>
              <w:t>/</w:t>
            </w:r>
            <w:r>
              <w:rPr>
                <w:rFonts w:hint="eastAsia" w:ascii="宋体" w:hAnsi="宋体" w:eastAsia="宋体" w:cs="宋体"/>
                <w:color w:val="333333"/>
                <w:kern w:val="0"/>
                <w:sz w:val="24"/>
                <w:lang w:val="en-US" w:eastAsia="zh-Hans"/>
              </w:rPr>
              <w:t>平方米</w:t>
            </w:r>
            <w:r>
              <w:rPr>
                <w:rFonts w:ascii="宋体" w:hAnsi="宋体" w:eastAsia="宋体" w:cs="宋体"/>
                <w:color w:val="333333"/>
                <w:kern w:val="0"/>
                <w:sz w:val="24"/>
              </w:rPr>
              <w:t>）</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83" w:hRule="atLeast"/>
        </w:trPr>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总价</w:t>
            </w:r>
          </w:p>
        </w:tc>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total</w:t>
            </w:r>
            <w:r>
              <w:rPr>
                <w:rFonts w:hint="default" w:ascii="宋体" w:hAnsi="宋体" w:eastAsia="宋体" w:cs="宋体"/>
                <w:kern w:val="0"/>
                <w:sz w:val="24"/>
                <w:lang w:eastAsia="zh-Hans"/>
              </w:rPr>
              <w:t>_price</w:t>
            </w:r>
          </w:p>
        </w:tc>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房子总的价格</w:t>
            </w:r>
          </w:p>
        </w:tc>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ascii="Times New Roman" w:hAnsi="Times New Roman" w:eastAsia="Times New Roman" w:cs="Times New Roman"/>
                <w:kern w:val="0"/>
                <w:sz w:val="20"/>
                <w:szCs w:val="20"/>
              </w:rPr>
            </w:pPr>
            <w:r>
              <w:rPr>
                <w:rFonts w:ascii="宋体" w:hAnsi="宋体" w:eastAsia="宋体" w:cs="宋体"/>
                <w:color w:val="333333"/>
                <w:kern w:val="0"/>
                <w:sz w:val="24"/>
              </w:rPr>
              <w:t>数字（</w:t>
            </w:r>
            <w:r>
              <w:rPr>
                <w:rFonts w:hint="eastAsia" w:ascii="宋体" w:hAnsi="宋体" w:eastAsia="宋体" w:cs="宋体"/>
                <w:color w:val="333333"/>
                <w:kern w:val="0"/>
                <w:sz w:val="24"/>
                <w:lang w:val="en-US" w:eastAsia="zh-Hans"/>
              </w:rPr>
              <w:t>元</w:t>
            </w:r>
            <w:r>
              <w:rPr>
                <w:rFonts w:ascii="宋体" w:hAnsi="宋体" w:eastAsia="宋体" w:cs="宋体"/>
                <w:color w:val="333333"/>
                <w:kern w:val="0"/>
                <w:sz w:val="24"/>
              </w:rPr>
              <w:t>）</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83" w:hRule="atLeast"/>
        </w:trPr>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房型</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ascii="宋体" w:hAnsi="宋体" w:eastAsia="宋体" w:cs="宋体"/>
                <w:kern w:val="0"/>
                <w:sz w:val="24"/>
              </w:rPr>
            </w:pPr>
            <w:r>
              <w:rPr>
                <w:rFonts w:ascii="宋体" w:hAnsi="宋体" w:eastAsia="宋体" w:cs="宋体"/>
                <w:kern w:val="0"/>
                <w:sz w:val="24"/>
              </w:rPr>
              <w:t>type</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房子的规格</w:t>
            </w:r>
            <w:r>
              <w:rPr>
                <w:rFonts w:hint="default" w:ascii="宋体" w:hAnsi="宋体" w:eastAsia="宋体" w:cs="宋体"/>
                <w:kern w:val="0"/>
                <w:sz w:val="24"/>
                <w:lang w:eastAsia="zh-Hans"/>
              </w:rPr>
              <w:t>，</w:t>
            </w:r>
            <w:r>
              <w:rPr>
                <w:rFonts w:hint="eastAsia" w:ascii="宋体" w:hAnsi="宋体" w:eastAsia="宋体" w:cs="宋体"/>
                <w:kern w:val="0"/>
                <w:sz w:val="24"/>
                <w:lang w:val="en-US" w:eastAsia="zh-Hans"/>
              </w:rPr>
              <w:t>例如三房一厅</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hint="eastAsia" w:ascii="Times New Roman" w:hAnsi="Times New Roman" w:eastAsia="Times New Roman" w:cs="Times New Roman"/>
                <w:kern w:val="0"/>
                <w:sz w:val="20"/>
                <w:szCs w:val="20"/>
                <w:lang w:val="en-US" w:eastAsia="zh-Hans"/>
              </w:rPr>
            </w:pPr>
            <w:r>
              <w:rPr>
                <w:rFonts w:hint="eastAsia" w:ascii="Times New Roman" w:hAnsi="Times New Roman" w:eastAsia="Times New Roman" w:cs="Times New Roman"/>
                <w:kern w:val="0"/>
                <w:sz w:val="20"/>
                <w:szCs w:val="20"/>
                <w:lang w:val="en-US" w:eastAsia="zh-Hans"/>
              </w:rPr>
              <w:t>房</w:t>
            </w:r>
            <w:r>
              <w:rPr>
                <w:rFonts w:hint="default" w:ascii="Times New Roman" w:hAnsi="Times New Roman" w:eastAsia="Times New Roman" w:cs="Times New Roman"/>
                <w:kern w:val="0"/>
                <w:sz w:val="20"/>
                <w:szCs w:val="20"/>
                <w:lang w:eastAsia="zh-Hans"/>
              </w:rPr>
              <w:t>-</w:t>
            </w:r>
            <w:r>
              <w:rPr>
                <w:rFonts w:hint="eastAsia" w:ascii="Times New Roman" w:hAnsi="Times New Roman" w:eastAsia="Times New Roman" w:cs="Times New Roman"/>
                <w:kern w:val="0"/>
                <w:sz w:val="20"/>
                <w:szCs w:val="20"/>
                <w:lang w:val="en-US" w:eastAsia="zh-Hans"/>
              </w:rPr>
              <w:t>厅比例</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877" w:hRule="atLeast"/>
        </w:trPr>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朝向</w:t>
            </w:r>
          </w:p>
        </w:tc>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ascii="宋体" w:hAnsi="宋体" w:eastAsia="宋体" w:cs="宋体"/>
                <w:kern w:val="0"/>
                <w:sz w:val="24"/>
              </w:rPr>
            </w:pPr>
            <w:r>
              <w:rPr>
                <w:rFonts w:ascii="宋体" w:hAnsi="宋体" w:eastAsia="宋体" w:cs="宋体"/>
                <w:kern w:val="0"/>
                <w:sz w:val="24"/>
              </w:rPr>
              <w:t>toward</w:t>
            </w:r>
          </w:p>
        </w:tc>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房子的朝向方向</w:t>
            </w:r>
          </w:p>
        </w:tc>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方向</w:t>
            </w:r>
            <w:r>
              <w:rPr>
                <w:rFonts w:hint="default" w:ascii="宋体" w:hAnsi="宋体" w:eastAsia="宋体" w:cs="宋体"/>
                <w:kern w:val="0"/>
                <w:sz w:val="24"/>
                <w:lang w:eastAsia="zh-Hans"/>
              </w:rPr>
              <w:t>（</w:t>
            </w:r>
            <w:r>
              <w:rPr>
                <w:rFonts w:hint="eastAsia" w:ascii="宋体" w:hAnsi="宋体" w:eastAsia="宋体" w:cs="宋体"/>
                <w:kern w:val="0"/>
                <w:sz w:val="24"/>
                <w:lang w:val="en-US" w:eastAsia="zh-Hans"/>
              </w:rPr>
              <w:t>东</w:t>
            </w:r>
            <w:r>
              <w:rPr>
                <w:rFonts w:hint="default" w:ascii="宋体" w:hAnsi="宋体" w:eastAsia="宋体" w:cs="宋体"/>
                <w:kern w:val="0"/>
                <w:sz w:val="24"/>
                <w:lang w:eastAsia="zh-Hans"/>
              </w:rPr>
              <w:t>、</w:t>
            </w:r>
            <w:r>
              <w:rPr>
                <w:rFonts w:hint="eastAsia" w:ascii="宋体" w:hAnsi="宋体" w:eastAsia="宋体" w:cs="宋体"/>
                <w:kern w:val="0"/>
                <w:sz w:val="24"/>
                <w:lang w:val="en-US" w:eastAsia="zh-Hans"/>
              </w:rPr>
              <w:t>西</w:t>
            </w:r>
            <w:r>
              <w:rPr>
                <w:rFonts w:hint="default" w:ascii="宋体" w:hAnsi="宋体" w:eastAsia="宋体" w:cs="宋体"/>
                <w:kern w:val="0"/>
                <w:sz w:val="24"/>
                <w:lang w:eastAsia="zh-Hans"/>
              </w:rPr>
              <w:t>、</w:t>
            </w:r>
            <w:r>
              <w:rPr>
                <w:rFonts w:hint="eastAsia" w:ascii="宋体" w:hAnsi="宋体" w:eastAsia="宋体" w:cs="宋体"/>
                <w:kern w:val="0"/>
                <w:sz w:val="24"/>
                <w:lang w:val="en-US" w:eastAsia="zh-Hans"/>
              </w:rPr>
              <w:t>南</w:t>
            </w:r>
            <w:r>
              <w:rPr>
                <w:rFonts w:hint="default" w:ascii="宋体" w:hAnsi="宋体" w:eastAsia="宋体" w:cs="宋体"/>
                <w:kern w:val="0"/>
                <w:sz w:val="24"/>
                <w:lang w:eastAsia="zh-Hans"/>
              </w:rPr>
              <w:t>、</w:t>
            </w:r>
            <w:r>
              <w:rPr>
                <w:rFonts w:hint="eastAsia" w:ascii="宋体" w:hAnsi="宋体" w:eastAsia="宋体" w:cs="宋体"/>
                <w:kern w:val="0"/>
                <w:sz w:val="24"/>
                <w:lang w:val="en-US" w:eastAsia="zh-Hans"/>
              </w:rPr>
              <w:t>北</w:t>
            </w:r>
            <w:r>
              <w:rPr>
                <w:rFonts w:hint="default" w:ascii="宋体" w:hAnsi="宋体" w:eastAsia="宋体" w:cs="宋体"/>
                <w:kern w:val="0"/>
                <w:sz w:val="24"/>
                <w:lang w:eastAsia="zh-Hans"/>
              </w:rPr>
              <w:t>）</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83" w:hRule="atLeast"/>
        </w:trPr>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成交周期</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ascii="宋体" w:hAnsi="宋体" w:eastAsia="宋体" w:cs="宋体"/>
                <w:kern w:val="0"/>
                <w:sz w:val="24"/>
              </w:rPr>
            </w:pPr>
            <w:r>
              <w:rPr>
                <w:rFonts w:ascii="宋体" w:hAnsi="宋体" w:eastAsia="宋体" w:cs="宋体"/>
                <w:kern w:val="0"/>
                <w:sz w:val="24"/>
              </w:rPr>
              <w:t>dealcycle</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hint="eastAsia" w:ascii="宋体" w:hAnsi="宋体" w:eastAsia="宋体" w:cs="宋体"/>
                <w:kern w:val="0"/>
                <w:sz w:val="24"/>
                <w:lang w:eastAsia="zh-Hans"/>
              </w:rPr>
            </w:pPr>
            <w:r>
              <w:rPr>
                <w:rFonts w:hint="eastAsia" w:ascii="宋体" w:hAnsi="宋体" w:eastAsia="宋体" w:cs="宋体"/>
                <w:color w:val="333333"/>
                <w:kern w:val="0"/>
                <w:sz w:val="24"/>
                <w:lang w:val="en-US" w:eastAsia="zh-Hans"/>
              </w:rPr>
              <w:t>房子挂牌的天数</w:t>
            </w:r>
          </w:p>
        </w:tc>
        <w:tc>
          <w:tcPr>
            <w:tcW w:w="1368" w:type="dxa"/>
            <w:tcBorders>
              <w:top w:val="single" w:color="D9D9D9" w:sz="6" w:space="0"/>
              <w:left w:val="single" w:color="D9D9D9" w:sz="6" w:space="0"/>
              <w:bottom w:val="single" w:color="D9D9D9" w:sz="6" w:space="0"/>
              <w:right w:val="single" w:color="D9D9D9" w:sz="6" w:space="0"/>
            </w:tcBorders>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时间单位</w:t>
            </w:r>
            <w:r>
              <w:rPr>
                <w:rFonts w:hint="default" w:ascii="宋体" w:hAnsi="宋体" w:eastAsia="宋体" w:cs="宋体"/>
                <w:kern w:val="0"/>
                <w:sz w:val="24"/>
                <w:lang w:eastAsia="zh-Hans"/>
              </w:rPr>
              <w:t>（</w:t>
            </w:r>
            <w:r>
              <w:rPr>
                <w:rFonts w:hint="eastAsia" w:ascii="宋体" w:hAnsi="宋体" w:eastAsia="宋体" w:cs="宋体"/>
                <w:kern w:val="0"/>
                <w:sz w:val="24"/>
                <w:lang w:val="en-US" w:eastAsia="zh-Hans"/>
              </w:rPr>
              <w:t>周</w:t>
            </w:r>
            <w:r>
              <w:rPr>
                <w:rFonts w:hint="default" w:ascii="宋体" w:hAnsi="宋体" w:eastAsia="宋体" w:cs="宋体"/>
                <w:kern w:val="0"/>
                <w:sz w:val="24"/>
                <w:lang w:eastAsia="zh-Hans"/>
              </w:rPr>
              <w:t>、</w:t>
            </w:r>
            <w:r>
              <w:rPr>
                <w:rFonts w:hint="eastAsia" w:ascii="宋体" w:hAnsi="宋体" w:eastAsia="宋体" w:cs="宋体"/>
                <w:kern w:val="0"/>
                <w:sz w:val="24"/>
                <w:lang w:val="en-US" w:eastAsia="zh-Hans"/>
              </w:rPr>
              <w:t>月</w:t>
            </w:r>
            <w:r>
              <w:rPr>
                <w:rFonts w:hint="default" w:ascii="宋体" w:hAnsi="宋体" w:eastAsia="宋体" w:cs="宋体"/>
                <w:kern w:val="0"/>
                <w:sz w:val="24"/>
                <w:lang w:eastAsia="zh-Hans"/>
              </w:rPr>
              <w:t>）</w:t>
            </w:r>
          </w:p>
        </w:tc>
      </w:tr>
      <w:tr>
        <w:tblPrEx>
          <w:tblBorders>
            <w:top w:val="single" w:color="D9D9D9" w:sz="6" w:space="0"/>
            <w:left w:val="single" w:color="D9D9D9" w:sz="6" w:space="0"/>
            <w:bottom w:val="single" w:color="D9D9D9" w:sz="6" w:space="0"/>
            <w:right w:val="single" w:color="D9D9D9" w:sz="6" w:space="0"/>
            <w:insideH w:val="none" w:color="auto" w:sz="0" w:space="0"/>
            <w:insideV w:val="none" w:color="auto" w:sz="0" w:space="0"/>
          </w:tblBorders>
        </w:tblPrEx>
        <w:trPr>
          <w:trHeight w:val="483" w:hRule="atLeast"/>
        </w:trPr>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hint="eastAsia" w:ascii="宋体" w:hAnsi="宋体" w:eastAsia="宋体" w:cs="宋体"/>
                <w:kern w:val="0"/>
                <w:sz w:val="24"/>
                <w:lang w:val="en-US" w:eastAsia="zh-Hans"/>
              </w:rPr>
            </w:pPr>
            <w:r>
              <w:rPr>
                <w:rFonts w:hint="eastAsia" w:ascii="宋体" w:hAnsi="宋体" w:eastAsia="宋体" w:cs="宋体"/>
                <w:kern w:val="0"/>
                <w:sz w:val="24"/>
                <w:lang w:val="en-US" w:eastAsia="zh-Hans"/>
              </w:rPr>
              <w:t>指标类型</w:t>
            </w:r>
          </w:p>
        </w:tc>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ascii="宋体" w:hAnsi="宋体" w:eastAsia="宋体" w:cs="宋体"/>
                <w:kern w:val="0"/>
                <w:sz w:val="24"/>
              </w:rPr>
            </w:pPr>
            <w:r>
              <w:rPr>
                <w:rFonts w:ascii="宋体" w:hAnsi="宋体" w:eastAsia="宋体" w:cs="宋体"/>
                <w:kern w:val="0"/>
                <w:sz w:val="24"/>
              </w:rPr>
              <w:t>indextype</w:t>
            </w:r>
          </w:p>
        </w:tc>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hint="eastAsia" w:ascii="宋体" w:hAnsi="宋体" w:eastAsia="宋体" w:cs="宋体"/>
                <w:kern w:val="0"/>
                <w:sz w:val="24"/>
                <w:lang w:eastAsia="zh-Hans"/>
              </w:rPr>
            </w:pPr>
            <w:r>
              <w:rPr>
                <w:rFonts w:hint="eastAsia" w:ascii="宋体" w:hAnsi="宋体" w:eastAsia="宋体" w:cs="宋体"/>
                <w:color w:val="333333"/>
                <w:kern w:val="0"/>
                <w:sz w:val="24"/>
                <w:lang w:val="en-US" w:eastAsia="zh-Hans"/>
              </w:rPr>
              <w:t>房子的类型</w:t>
            </w:r>
            <w:r>
              <w:rPr>
                <w:rFonts w:hint="default" w:ascii="宋体" w:hAnsi="宋体" w:eastAsia="宋体" w:cs="宋体"/>
                <w:color w:val="333333"/>
                <w:kern w:val="0"/>
                <w:sz w:val="24"/>
                <w:lang w:eastAsia="zh-Hans"/>
              </w:rPr>
              <w:t>，</w:t>
            </w:r>
            <w:r>
              <w:rPr>
                <w:rFonts w:hint="eastAsia" w:ascii="宋体" w:hAnsi="宋体" w:eastAsia="宋体" w:cs="宋体"/>
                <w:color w:val="333333"/>
                <w:kern w:val="0"/>
                <w:sz w:val="24"/>
                <w:lang w:val="en-US" w:eastAsia="zh-Hans"/>
              </w:rPr>
              <w:t>例如优质房</w:t>
            </w:r>
            <w:r>
              <w:rPr>
                <w:rFonts w:hint="default" w:ascii="宋体" w:hAnsi="宋体" w:eastAsia="宋体" w:cs="宋体"/>
                <w:color w:val="333333"/>
                <w:kern w:val="0"/>
                <w:sz w:val="24"/>
                <w:lang w:eastAsia="zh-Hans"/>
              </w:rPr>
              <w:t>、</w:t>
            </w:r>
            <w:r>
              <w:rPr>
                <w:rFonts w:hint="eastAsia" w:ascii="宋体" w:hAnsi="宋体" w:eastAsia="宋体" w:cs="宋体"/>
                <w:color w:val="333333"/>
                <w:kern w:val="0"/>
                <w:sz w:val="24"/>
                <w:lang w:val="en-US" w:eastAsia="zh-Hans"/>
              </w:rPr>
              <w:t>刚需房</w:t>
            </w:r>
          </w:p>
        </w:tc>
        <w:tc>
          <w:tcPr>
            <w:tcW w:w="1368" w:type="dxa"/>
            <w:tcBorders>
              <w:top w:val="single" w:color="D9D9D9" w:sz="6" w:space="0"/>
              <w:left w:val="single" w:color="D9D9D9" w:sz="6" w:space="0"/>
              <w:bottom w:val="single" w:color="D9D9D9" w:sz="6" w:space="0"/>
              <w:right w:val="single" w:color="D9D9D9" w:sz="6" w:space="0"/>
            </w:tcBorders>
            <w:shd w:val="clear" w:color="auto" w:fill="F8F8F8"/>
            <w:vAlign w:val="center"/>
          </w:tcPr>
          <w:p>
            <w:pPr>
              <w:widowControl/>
              <w:jc w:val="left"/>
              <w:rPr>
                <w:rFonts w:hint="eastAsia" w:ascii="宋体" w:hAnsi="宋体" w:eastAsia="宋体" w:cs="宋体"/>
                <w:kern w:val="0"/>
                <w:sz w:val="24"/>
                <w:lang w:val="en-US" w:eastAsia="zh-Hans"/>
              </w:rPr>
            </w:pPr>
          </w:p>
        </w:tc>
      </w:tr>
    </w:tbl>
    <w:p>
      <w:pPr>
        <w:spacing w:after="156" w:afterLines="50" w:line="400" w:lineRule="exact"/>
        <w:rPr>
          <w:rFonts w:ascii="Times New Roman" w:hAnsi="Times New Roman" w:eastAsia="黑体" w:cs="Times New Roman"/>
          <w:sz w:val="28"/>
          <w:szCs w:val="28"/>
        </w:rPr>
      </w:pPr>
    </w:p>
    <w:p>
      <w:pPr>
        <w:pStyle w:val="2"/>
        <w:rPr>
          <w:sz w:val="36"/>
          <w:szCs w:val="36"/>
        </w:rPr>
      </w:pPr>
    </w:p>
    <w:p>
      <w:pPr>
        <w:pStyle w:val="2"/>
        <w:rPr>
          <w:rFonts w:hint="eastAsia"/>
          <w:sz w:val="36"/>
          <w:szCs w:val="36"/>
        </w:rPr>
      </w:pPr>
      <w:r>
        <w:rPr>
          <w:sz w:val="36"/>
          <w:szCs w:val="36"/>
        </w:rPr>
        <w:t xml:space="preserve">3 </w:t>
      </w:r>
      <w:r>
        <w:rPr>
          <w:rFonts w:hint="eastAsia"/>
          <w:sz w:val="36"/>
          <w:szCs w:val="36"/>
        </w:rPr>
        <w:t>系统逻辑架构</w:t>
      </w:r>
    </w:p>
    <w:p>
      <w:pPr>
        <w:pStyle w:val="11"/>
        <w:ind w:firstLine="480"/>
        <w:rPr>
          <w:rFonts w:hint="default"/>
          <w:b w:val="0"/>
          <w:bCs w:val="0"/>
          <w:sz w:val="24"/>
          <w:szCs w:val="24"/>
        </w:rPr>
      </w:pPr>
      <w:r>
        <w:rPr>
          <w:rFonts w:hint="eastAsia"/>
          <w:b w:val="0"/>
          <w:bCs w:val="0"/>
          <w:sz w:val="24"/>
          <w:szCs w:val="24"/>
          <w:lang w:val="en-US" w:eastAsia="zh-Hans"/>
        </w:rPr>
        <w:t>我们</w:t>
      </w:r>
      <w:r>
        <w:rPr>
          <w:rFonts w:hint="eastAsia"/>
          <w:b w:val="0"/>
          <w:bCs w:val="0"/>
          <w:sz w:val="24"/>
          <w:szCs w:val="24"/>
        </w:rPr>
        <w:t>采用了应用层-服务层-数据持久化层3层软件架构</w:t>
      </w:r>
      <w:r>
        <w:rPr>
          <w:rFonts w:hint="default"/>
          <w:b w:val="0"/>
          <w:bCs w:val="0"/>
          <w:sz w:val="24"/>
          <w:szCs w:val="24"/>
        </w:rPr>
        <w:t>。</w:t>
      </w:r>
    </w:p>
    <w:p>
      <w:pPr>
        <w:pStyle w:val="11"/>
        <w:ind w:firstLine="480"/>
        <w:rPr>
          <w:rFonts w:hint="default"/>
          <w:b w:val="0"/>
          <w:bCs w:val="0"/>
          <w:sz w:val="24"/>
          <w:szCs w:val="24"/>
        </w:rPr>
      </w:pPr>
      <w:r>
        <w:drawing>
          <wp:inline distT="0" distB="0" distL="0" distR="0">
            <wp:extent cx="4851400" cy="3032125"/>
            <wp:effectExtent l="0" t="0" r="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51400" cy="3032125"/>
                    </a:xfrm>
                    <a:prstGeom prst="rect">
                      <a:avLst/>
                    </a:prstGeom>
                    <a:noFill/>
                    <a:ln>
                      <a:noFill/>
                    </a:ln>
                  </pic:spPr>
                </pic:pic>
              </a:graphicData>
            </a:graphic>
          </wp:inline>
        </w:drawing>
      </w:r>
    </w:p>
    <w:p>
      <w:pPr>
        <w:pStyle w:val="11"/>
        <w:ind w:firstLine="480"/>
        <w:rPr>
          <w:sz w:val="24"/>
          <w:szCs w:val="24"/>
        </w:rPr>
      </w:pPr>
      <w:r>
        <w:rPr>
          <w:rFonts w:hint="eastAsia"/>
          <w:sz w:val="24"/>
          <w:szCs w:val="24"/>
        </w:rPr>
        <w:t>应用层则是系统的前端应用，其中又分为视图层和控制层。视图层是用户界面，负责展现系统的信息，使用户得以与系统交互。控制层则负责与视图层进行交互和系统各大功能模块的前端业务逻辑控制，同时还负责调用服务层所提供的服务以响应用户的操作。</w:t>
      </w:r>
    </w:p>
    <w:p>
      <w:pPr>
        <w:pStyle w:val="11"/>
        <w:ind w:firstLine="480"/>
        <w:rPr>
          <w:sz w:val="24"/>
          <w:szCs w:val="24"/>
        </w:rPr>
      </w:pPr>
      <w:r>
        <w:rPr>
          <w:rFonts w:hint="eastAsia"/>
          <w:sz w:val="24"/>
          <w:szCs w:val="24"/>
        </w:rPr>
        <w:t>服务层又分为Web服务和数据服务。数据服务和用户管理共同构成业务服务，负责为前端应用提供房价走势、挂牌价跟踪、热门房型、关注走势、用户管理等主要功能，Web服务则为用户提供前端所需要的文件和交互逻辑。</w:t>
      </w:r>
    </w:p>
    <w:p>
      <w:pPr>
        <w:pStyle w:val="11"/>
        <w:ind w:firstLine="480"/>
        <w:rPr>
          <w:sz w:val="24"/>
          <w:szCs w:val="24"/>
        </w:rPr>
      </w:pPr>
      <w:r>
        <w:rPr>
          <w:rFonts w:hint="eastAsia"/>
          <w:sz w:val="24"/>
          <w:szCs w:val="24"/>
        </w:rPr>
        <w:t>数据持久化层是数据最终的存储场所，主要包括数据库，文件系统。文件系统主要存储用户请求的前端应用文件和图片；数据库主要存储爬取的二手房价信息和用户数据。</w:t>
      </w:r>
    </w:p>
    <w:p>
      <w:pPr>
        <w:pStyle w:val="11"/>
        <w:ind w:firstLine="480"/>
        <w:rPr>
          <w:sz w:val="24"/>
          <w:szCs w:val="24"/>
        </w:rPr>
      </w:pPr>
      <w:r>
        <w:rPr>
          <w:rFonts w:hint="eastAsia"/>
          <w:sz w:val="24"/>
          <w:szCs w:val="24"/>
        </w:rPr>
        <w:t>在架构中，系统具有良好的扩展性，前后端分离，方便系统以后的业务扩展。</w:t>
      </w:r>
    </w:p>
    <w:p>
      <w:pPr>
        <w:ind w:firstLine="717" w:firstLineChars="299"/>
        <w:rPr>
          <w:rFonts w:hint="eastAsia"/>
          <w:sz w:val="24"/>
          <w:szCs w:val="24"/>
        </w:rPr>
      </w:pPr>
    </w:p>
    <w:p>
      <w:pPr>
        <w:ind w:firstLine="717" w:firstLineChars="299"/>
        <w:rPr>
          <w:rFonts w:hint="eastAsia"/>
          <w:sz w:val="24"/>
          <w:szCs w:val="24"/>
        </w:rPr>
      </w:pPr>
    </w:p>
    <w:p>
      <w:pPr>
        <w:ind w:firstLine="717" w:firstLineChars="299"/>
        <w:rPr>
          <w:rFonts w:hint="eastAsia"/>
          <w:sz w:val="24"/>
          <w:szCs w:val="24"/>
        </w:rPr>
      </w:pPr>
    </w:p>
    <w:p/>
    <w:p>
      <w:pPr>
        <w:spacing w:after="156" w:afterLines="50" w:line="400" w:lineRule="exact"/>
        <w:ind w:left="-105" w:leftChars="-50"/>
        <w:rPr>
          <w:rFonts w:hint="eastAsia"/>
          <w:b/>
          <w:bCs/>
          <w:sz w:val="36"/>
          <w:szCs w:val="36"/>
        </w:rPr>
      </w:pPr>
      <w:r>
        <w:rPr>
          <w:rFonts w:hint="eastAsia"/>
          <w:b/>
          <w:bCs/>
          <w:sz w:val="36"/>
          <w:szCs w:val="36"/>
        </w:rPr>
        <w:t>4</w:t>
      </w:r>
      <w:r>
        <w:rPr>
          <w:b/>
          <w:bCs/>
          <w:sz w:val="36"/>
          <w:szCs w:val="36"/>
        </w:rPr>
        <w:t xml:space="preserve"> </w:t>
      </w:r>
      <w:r>
        <w:rPr>
          <w:rFonts w:hint="eastAsia"/>
          <w:b/>
          <w:bCs/>
          <w:sz w:val="36"/>
          <w:szCs w:val="36"/>
        </w:rPr>
        <w:t>系统物理架构</w:t>
      </w:r>
    </w:p>
    <w:p>
      <w:pPr>
        <w:spacing w:after="156" w:afterLines="50" w:line="360" w:lineRule="auto"/>
        <w:ind w:left="-105" w:leftChars="-50" w:firstLine="840" w:firstLineChars="35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首先向Web服务器请求获取系统的前端界面，在浏览器上运行前端应用。用户在前端向业务服务器发起请求完成量化投资助手的主要功能，其中，业务服务器负责主要业务逻辑，对应软件架构中的业务服务，Web服务器除了提供前端应用代码外，对应软件架构中的Web服务</w:t>
      </w:r>
    </w:p>
    <w:p>
      <w:pPr>
        <w:spacing w:after="156" w:afterLines="50" w:line="400" w:lineRule="exact"/>
        <w:ind w:left="-105" w:leftChars="-50"/>
        <w:rPr>
          <w:rFonts w:ascii="Times New Roman" w:hAnsi="Times New Roman" w:eastAsia="黑体" w:cs="Times New Roman"/>
          <w:sz w:val="28"/>
          <w:szCs w:val="28"/>
        </w:rPr>
      </w:pPr>
      <w:r>
        <w:drawing>
          <wp:anchor distT="0" distB="0" distL="0" distR="0" simplePos="0" relativeHeight="251660288" behindDoc="0" locked="0" layoutInCell="1" allowOverlap="1">
            <wp:simplePos x="0" y="0"/>
            <wp:positionH relativeFrom="column">
              <wp:posOffset>74930</wp:posOffset>
            </wp:positionH>
            <wp:positionV relativeFrom="paragraph">
              <wp:posOffset>113665</wp:posOffset>
            </wp:positionV>
            <wp:extent cx="4660900" cy="3128010"/>
            <wp:effectExtent l="0" t="0" r="12700" b="2159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4660900" cy="3128010"/>
                    </a:xfrm>
                    <a:prstGeom prst="rect">
                      <a:avLst/>
                    </a:prstGeom>
                    <a:noFill/>
                    <a:ln>
                      <a:noFill/>
                    </a:ln>
                  </pic:spPr>
                </pic:pic>
              </a:graphicData>
            </a:graphic>
          </wp:anchor>
        </w:drawing>
      </w:r>
    </w:p>
    <w:p>
      <w:pPr>
        <w:spacing w:after="156" w:afterLines="50" w:line="400" w:lineRule="exact"/>
        <w:ind w:left="-105" w:leftChars="-50"/>
        <w:rPr>
          <w:rFonts w:ascii="Times New Roman" w:hAnsi="Times New Roman" w:eastAsia="黑体" w:cs="Times New Roman"/>
          <w:sz w:val="28"/>
          <w:szCs w:val="28"/>
        </w:rPr>
      </w:pPr>
    </w:p>
    <w:p>
      <w:pPr>
        <w:spacing w:after="156" w:afterLines="50" w:line="400" w:lineRule="exact"/>
        <w:ind w:left="-105" w:leftChars="-50"/>
        <w:rPr>
          <w:rFonts w:hint="eastAsia" w:ascii="Times New Roman" w:hAnsi="Times New Roman" w:eastAsia="黑体" w:cs="Times New Roman"/>
          <w:sz w:val="28"/>
          <w:szCs w:val="28"/>
        </w:rPr>
      </w:pPr>
    </w:p>
    <w:p>
      <w:pPr>
        <w:spacing w:after="156" w:afterLines="50" w:line="400" w:lineRule="exact"/>
        <w:ind w:left="-105" w:leftChars="-50"/>
        <w:rPr>
          <w:rFonts w:ascii="Times New Roman" w:hAnsi="Times New Roman" w:eastAsia="黑体" w:cs="Times New Roman"/>
          <w:sz w:val="28"/>
          <w:szCs w:val="28"/>
        </w:rPr>
      </w:pPr>
    </w:p>
    <w:p>
      <w:pPr>
        <w:spacing w:after="156" w:afterLines="50" w:line="400" w:lineRule="exact"/>
        <w:ind w:left="-105" w:leftChars="-50"/>
        <w:rPr>
          <w:rFonts w:ascii="Times New Roman" w:hAnsi="Times New Roman" w:eastAsia="黑体" w:cs="Times New Roman"/>
          <w:sz w:val="28"/>
          <w:szCs w:val="28"/>
        </w:rPr>
      </w:pPr>
    </w:p>
    <w:p>
      <w:pPr>
        <w:spacing w:after="156" w:afterLines="50" w:line="400" w:lineRule="exact"/>
        <w:rPr>
          <w:rFonts w:ascii="Times New Roman" w:hAnsi="Times New Roman" w:eastAsia="黑体" w:cs="Times New Roman"/>
          <w:sz w:val="28"/>
          <w:szCs w:val="28"/>
        </w:rPr>
      </w:pPr>
    </w:p>
    <w:p>
      <w:pPr>
        <w:spacing w:after="156" w:afterLines="50" w:line="400" w:lineRule="exact"/>
        <w:ind w:left="-105" w:leftChars="-50"/>
        <w:rPr>
          <w:rFonts w:ascii="Times New Roman" w:hAnsi="Times New Roman" w:eastAsia="黑体" w:cs="Times New Roman"/>
          <w:sz w:val="28"/>
          <w:szCs w:val="28"/>
        </w:rPr>
      </w:pPr>
    </w:p>
    <w:p>
      <w:pPr>
        <w:spacing w:after="156" w:afterLines="50" w:line="400" w:lineRule="exact"/>
        <w:ind w:left="-105" w:leftChars="-50"/>
        <w:rPr>
          <w:rFonts w:ascii="Times New Roman" w:hAnsi="Times New Roman" w:eastAsia="黑体" w:cs="Times New Roman"/>
          <w:sz w:val="28"/>
          <w:szCs w:val="28"/>
        </w:rPr>
      </w:pPr>
    </w:p>
    <w:p>
      <w:pPr>
        <w:spacing w:after="156" w:afterLines="50" w:line="400" w:lineRule="exact"/>
        <w:ind w:left="-105" w:leftChars="-50"/>
        <w:rPr>
          <w:rFonts w:ascii="Times New Roman" w:hAnsi="Times New Roman" w:eastAsia="黑体" w:cs="Times New Roman"/>
          <w:sz w:val="28"/>
          <w:szCs w:val="28"/>
        </w:rPr>
      </w:pPr>
    </w:p>
    <w:p>
      <w:pPr>
        <w:spacing w:after="156" w:afterLines="50" w:line="400" w:lineRule="exact"/>
        <w:ind w:left="-105" w:leftChars="-50"/>
        <w:rPr>
          <w:rFonts w:ascii="Times New Roman" w:hAnsi="Times New Roman" w:eastAsia="黑体" w:cs="Times New Roman"/>
          <w:sz w:val="28"/>
          <w:szCs w:val="28"/>
        </w:rPr>
      </w:pPr>
    </w:p>
    <w:p>
      <w:pPr>
        <w:spacing w:after="156" w:afterLines="50" w:line="400" w:lineRule="exact"/>
        <w:ind w:left="-105" w:leftChars="-50"/>
        <w:rPr>
          <w:rFonts w:ascii="Times New Roman" w:hAnsi="Times New Roman" w:eastAsia="黑体" w:cs="Times New Roman"/>
          <w:sz w:val="28"/>
          <w:szCs w:val="28"/>
        </w:rPr>
      </w:pPr>
    </w:p>
    <w:p>
      <w:pPr>
        <w:spacing w:after="156" w:afterLines="50" w:line="400" w:lineRule="exact"/>
        <w:ind w:left="-105" w:leftChars="-50"/>
        <w:rPr>
          <w:rFonts w:ascii="Times New Roman" w:hAnsi="Times New Roman" w:eastAsia="黑体" w:cs="Times New Roman"/>
          <w:sz w:val="28"/>
          <w:szCs w:val="28"/>
        </w:rPr>
      </w:pPr>
    </w:p>
    <w:p>
      <w:pPr>
        <w:pStyle w:val="2"/>
        <w:rPr>
          <w:sz w:val="36"/>
          <w:szCs w:val="36"/>
        </w:rPr>
      </w:pPr>
      <w:r>
        <w:rPr>
          <w:rFonts w:hint="eastAsia"/>
          <w:sz w:val="36"/>
          <w:szCs w:val="36"/>
        </w:rPr>
        <w:t>5系统接口设计</w:t>
      </w:r>
    </w:p>
    <w:p>
      <w:pPr>
        <w:pStyle w:val="3"/>
        <w:rPr>
          <w:rFonts w:hint="eastAsia"/>
          <w:lang w:val="en-US" w:eastAsia="zh-Hans"/>
        </w:rPr>
      </w:pPr>
      <w:r>
        <w:rPr>
          <w:rFonts w:hint="eastAsia"/>
        </w:rPr>
        <w:t>5</w:t>
      </w:r>
      <w:r>
        <w:t>.1</w:t>
      </w:r>
      <w:r>
        <w:rPr>
          <w:rFonts w:hint="eastAsia"/>
          <w:lang w:val="en-US" w:eastAsia="zh-Hans"/>
        </w:rPr>
        <w:t>用户模块</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704"/>
        <w:gridCol w:w="2098"/>
        <w:gridCol w:w="2171"/>
        <w:gridCol w:w="2363"/>
      </w:tblGrid>
      <w:tr>
        <w:trPr>
          <w:trHeight w:val="285" w:hRule="atLeast"/>
          <w:jc w:val="center"/>
        </w:trPr>
        <w:tc>
          <w:tcPr>
            <w:tcW w:w="1022"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接口描述</w:t>
            </w:r>
          </w:p>
        </w:tc>
        <w:tc>
          <w:tcPr>
            <w:tcW w:w="1258" w:type="pct"/>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服务提供者</w:t>
            </w:r>
          </w:p>
        </w:tc>
        <w:tc>
          <w:tcPr>
            <w:tcW w:w="1302"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接口</w:t>
            </w:r>
          </w:p>
        </w:tc>
        <w:tc>
          <w:tcPr>
            <w:tcW w:w="1417" w:type="pct"/>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参数</w:t>
            </w:r>
          </w:p>
        </w:tc>
      </w:tr>
      <w:tr>
        <w:trPr>
          <w:trHeight w:val="285" w:hRule="atLeast"/>
          <w:jc w:val="center"/>
        </w:trPr>
        <w:tc>
          <w:tcPr>
            <w:tcW w:w="1022"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用户注册</w:t>
            </w:r>
          </w:p>
        </w:tc>
        <w:tc>
          <w:tcPr>
            <w:tcW w:w="1258" w:type="pct"/>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业务服务器</w:t>
            </w:r>
          </w:p>
        </w:tc>
        <w:tc>
          <w:tcPr>
            <w:tcW w:w="1302"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register</w:t>
            </w:r>
          </w:p>
        </w:tc>
        <w:tc>
          <w:tcPr>
            <w:tcW w:w="1417" w:type="pct"/>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账号、密码、验证码</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285" w:hRule="atLeast"/>
          <w:jc w:val="center"/>
        </w:trPr>
        <w:tc>
          <w:tcPr>
            <w:tcW w:w="1022" w:type="pct"/>
            <w:tcBorders>
              <w:left w:val="single" w:color="auto" w:sz="4" w:space="0"/>
            </w:tcBorders>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用户登录</w:t>
            </w:r>
          </w:p>
        </w:tc>
        <w:tc>
          <w:tcPr>
            <w:tcW w:w="1258"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业务服务器</w:t>
            </w:r>
          </w:p>
        </w:tc>
        <w:tc>
          <w:tcPr>
            <w:tcW w:w="1302" w:type="pct"/>
            <w:vAlign w:val="center"/>
          </w:tcPr>
          <w:p>
            <w:pPr>
              <w:spacing w:line="360" w:lineRule="auto"/>
              <w:jc w:val="center"/>
              <w:rPr>
                <w:rFonts w:ascii="Times New Roman" w:hAnsi="Times New Roman" w:eastAsia="宋体" w:cs="Times New Roman"/>
                <w:color w:val="000000"/>
              </w:rPr>
            </w:pPr>
            <w:r>
              <w:rPr>
                <w:rFonts w:ascii="Times New Roman" w:hAnsi="Times New Roman" w:eastAsia="宋体" w:cs="Times New Roman"/>
                <w:color w:val="000000"/>
                <w:kern w:val="0"/>
              </w:rPr>
              <w:t>/login</w:t>
            </w:r>
          </w:p>
        </w:tc>
        <w:tc>
          <w:tcPr>
            <w:tcW w:w="1417" w:type="pct"/>
            <w:tcBorders>
              <w:right w:val="single" w:color="auto" w:sz="4" w:space="0"/>
            </w:tcBorders>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账号、密码、验证码</w:t>
            </w:r>
          </w:p>
        </w:tc>
      </w:tr>
    </w:tbl>
    <w:p/>
    <w:p>
      <w:pPr>
        <w:pStyle w:val="3"/>
        <w:rPr>
          <w:rFonts w:hint="eastAsia"/>
          <w:lang w:val="en-US" w:eastAsia="zh-Hans"/>
        </w:rPr>
      </w:pPr>
      <w:r>
        <w:rPr>
          <w:rFonts w:hint="eastAsia"/>
        </w:rPr>
        <w:t>5</w:t>
      </w:r>
      <w:r>
        <w:t>.2</w:t>
      </w:r>
      <w:r>
        <w:rPr>
          <w:rFonts w:hint="eastAsia"/>
          <w:lang w:val="en-US" w:eastAsia="zh-Hans"/>
        </w:rPr>
        <w:t>房价走势模块</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82"/>
        <w:gridCol w:w="1429"/>
        <w:gridCol w:w="2077"/>
        <w:gridCol w:w="3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709"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接口描述</w:t>
            </w:r>
          </w:p>
        </w:tc>
        <w:tc>
          <w:tcPr>
            <w:tcW w:w="857" w:type="pct"/>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服务提供者</w:t>
            </w:r>
          </w:p>
        </w:tc>
        <w:tc>
          <w:tcPr>
            <w:tcW w:w="1246"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接口</w:t>
            </w:r>
          </w:p>
        </w:tc>
        <w:tc>
          <w:tcPr>
            <w:tcW w:w="2188" w:type="pct"/>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参数</w:t>
            </w:r>
          </w:p>
        </w:tc>
      </w:tr>
      <w:tr>
        <w:trPr>
          <w:trHeight w:val="285" w:hRule="atLeast"/>
          <w:jc w:val="center"/>
        </w:trPr>
        <w:tc>
          <w:tcPr>
            <w:tcW w:w="709"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获取区地点列表</w:t>
            </w:r>
          </w:p>
        </w:tc>
        <w:tc>
          <w:tcPr>
            <w:tcW w:w="857"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业务服务器</w:t>
            </w:r>
          </w:p>
        </w:tc>
        <w:tc>
          <w:tcPr>
            <w:tcW w:w="1246" w:type="pct"/>
            <w:vAlign w:val="center"/>
          </w:tcPr>
          <w:p>
            <w:pPr>
              <w:spacing w:line="360" w:lineRule="auto"/>
              <w:jc w:val="center"/>
              <w:rPr>
                <w:rFonts w:ascii="Times New Roman" w:hAnsi="Times New Roman" w:eastAsia="宋体" w:cs="Times New Roman"/>
                <w:color w:val="000000"/>
              </w:rPr>
            </w:pPr>
            <w:r>
              <w:rPr>
                <w:rFonts w:ascii="Times New Roman" w:hAnsi="Times New Roman" w:eastAsia="宋体" w:cs="Times New Roman"/>
                <w:color w:val="000000"/>
              </w:rPr>
              <w:t>/getCityList</w:t>
            </w:r>
          </w:p>
        </w:tc>
        <w:tc>
          <w:tcPr>
            <w:tcW w:w="2188" w:type="pct"/>
          </w:tcPr>
          <w:p>
            <w:pPr>
              <w:spacing w:line="360" w:lineRule="auto"/>
              <w:jc w:val="center"/>
              <w:rPr>
                <w:rFonts w:hint="eastAsia" w:ascii="Times New Roman" w:hAnsi="Times New Roman" w:eastAsia="宋体" w:cs="Times New Roman"/>
                <w:color w:val="000000"/>
                <w:kern w:val="0"/>
                <w:lang w:val="en-US" w:eastAsia="zh-Hans"/>
              </w:rPr>
            </w:pPr>
            <w:r>
              <w:rPr>
                <w:rFonts w:hint="eastAsia" w:ascii="Times New Roman" w:hAnsi="Times New Roman" w:eastAsia="宋体" w:cs="Times New Roman"/>
                <w:color w:val="000000"/>
                <w:kern w:val="0"/>
                <w:lang w:val="en-US" w:eastAsia="zh-Hans"/>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709"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获取村地点列表</w:t>
            </w:r>
          </w:p>
        </w:tc>
        <w:tc>
          <w:tcPr>
            <w:tcW w:w="857"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业务服务器</w:t>
            </w:r>
          </w:p>
        </w:tc>
        <w:tc>
          <w:tcPr>
            <w:tcW w:w="1246" w:type="pct"/>
            <w:vAlign w:val="center"/>
          </w:tcPr>
          <w:p>
            <w:pPr>
              <w:spacing w:line="360" w:lineRule="auto"/>
              <w:jc w:val="center"/>
              <w:rPr>
                <w:rFonts w:ascii="Times New Roman" w:hAnsi="Times New Roman" w:eastAsia="宋体" w:cs="Times New Roman"/>
                <w:sz w:val="24"/>
              </w:rPr>
            </w:pPr>
            <w:r>
              <w:rPr>
                <w:rFonts w:ascii="Times New Roman" w:hAnsi="Times New Roman" w:eastAsia="宋体" w:cs="Times New Roman"/>
                <w:sz w:val="24"/>
              </w:rPr>
              <w:t xml:space="preserve">/ </w:t>
            </w:r>
            <w:r>
              <w:rPr>
                <w:rFonts w:ascii="Times New Roman" w:hAnsi="Times New Roman" w:eastAsia="宋体" w:cs="Times New Roman"/>
                <w:color w:val="000000"/>
              </w:rPr>
              <w:t>getTownList</w:t>
            </w:r>
          </w:p>
        </w:tc>
        <w:tc>
          <w:tcPr>
            <w:tcW w:w="2188"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村所属区地点的id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709"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获取小区地点列表</w:t>
            </w:r>
          </w:p>
        </w:tc>
        <w:tc>
          <w:tcPr>
            <w:tcW w:w="857"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业务服务器</w:t>
            </w:r>
          </w:p>
        </w:tc>
        <w:tc>
          <w:tcPr>
            <w:tcW w:w="1246" w:type="pct"/>
            <w:vAlign w:val="center"/>
          </w:tcPr>
          <w:p>
            <w:pPr>
              <w:spacing w:line="360" w:lineRule="auto"/>
              <w:jc w:val="center"/>
              <w:rPr>
                <w:rFonts w:ascii="Times New Roman" w:hAnsi="Times New Roman" w:eastAsia="宋体" w:cs="Times New Roman"/>
                <w:sz w:val="24"/>
              </w:rPr>
            </w:pPr>
            <w:r>
              <w:rPr>
                <w:rFonts w:ascii="Times New Roman" w:hAnsi="Times New Roman" w:eastAsia="宋体" w:cs="Times New Roman"/>
                <w:sz w:val="24"/>
              </w:rPr>
              <w:t xml:space="preserve">/ </w:t>
            </w:r>
            <w:r>
              <w:rPr>
                <w:rFonts w:ascii="Times New Roman" w:hAnsi="Times New Roman" w:eastAsia="宋体" w:cs="Times New Roman"/>
                <w:color w:val="000000"/>
              </w:rPr>
              <w:t>getBlockList</w:t>
            </w:r>
          </w:p>
        </w:tc>
        <w:tc>
          <w:tcPr>
            <w:tcW w:w="2188"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小区所属村地点的id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709"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获取房价走势</w:t>
            </w:r>
          </w:p>
        </w:tc>
        <w:tc>
          <w:tcPr>
            <w:tcW w:w="857"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业务服务器</w:t>
            </w:r>
          </w:p>
        </w:tc>
        <w:tc>
          <w:tcPr>
            <w:tcW w:w="1246" w:type="pct"/>
            <w:vAlign w:val="center"/>
          </w:tcPr>
          <w:p>
            <w:pPr>
              <w:spacing w:line="360" w:lineRule="auto"/>
              <w:jc w:val="center"/>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getChartData</w:t>
            </w:r>
          </w:p>
        </w:tc>
        <w:tc>
          <w:tcPr>
            <w:tcW w:w="2188"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区id、</w:t>
            </w:r>
            <w:r>
              <w:rPr>
                <w:rFonts w:hint="eastAsia" w:ascii="Times New Roman" w:hAnsi="Times New Roman" w:eastAsia="宋体" w:cs="Times New Roman"/>
                <w:b/>
                <w:bCs/>
                <w:color w:val="000000"/>
                <w:kern w:val="0"/>
              </w:rPr>
              <w:t>村id</w:t>
            </w:r>
            <w:r>
              <w:rPr>
                <w:rFonts w:hint="eastAsia" w:ascii="Times New Roman" w:hAnsi="Times New Roman" w:eastAsia="宋体" w:cs="Times New Roman"/>
                <w:color w:val="000000"/>
                <w:kern w:val="0"/>
              </w:rPr>
              <w:t>、</w:t>
            </w:r>
            <w:r>
              <w:rPr>
                <w:rFonts w:hint="eastAsia" w:ascii="Times New Roman" w:hAnsi="Times New Roman" w:eastAsia="宋体" w:cs="Times New Roman"/>
                <w:b/>
                <w:bCs/>
                <w:color w:val="000000"/>
                <w:kern w:val="0"/>
              </w:rPr>
              <w:t>小区id</w:t>
            </w:r>
            <w:r>
              <w:rPr>
                <w:rFonts w:hint="eastAsia" w:ascii="Times New Roman" w:hAnsi="Times New Roman" w:eastAsia="宋体" w:cs="Times New Roman"/>
                <w:color w:val="000000"/>
                <w:kern w:val="0"/>
              </w:rPr>
              <w:t>、起始日期、终止日期、周期类型、房价指标、</w:t>
            </w:r>
            <w:r>
              <w:rPr>
                <w:rFonts w:hint="eastAsia" w:ascii="Times New Roman" w:hAnsi="Times New Roman" w:eastAsia="宋体" w:cs="Times New Roman"/>
                <w:b/>
                <w:bCs/>
                <w:color w:val="000000"/>
                <w:kern w:val="0"/>
              </w:rPr>
              <w:t>最小面积</w:t>
            </w:r>
            <w:r>
              <w:rPr>
                <w:rFonts w:hint="eastAsia" w:ascii="Times New Roman" w:hAnsi="Times New Roman" w:eastAsia="宋体" w:cs="Times New Roman"/>
                <w:color w:val="000000"/>
                <w:kern w:val="0"/>
              </w:rPr>
              <w:t>、</w:t>
            </w:r>
            <w:r>
              <w:rPr>
                <w:rFonts w:hint="eastAsia" w:ascii="Times New Roman" w:hAnsi="Times New Roman" w:eastAsia="宋体" w:cs="Times New Roman"/>
                <w:b/>
                <w:bCs/>
                <w:color w:val="000000"/>
                <w:kern w:val="0"/>
              </w:rPr>
              <w:t>最大面积、朝向、楼层 （其中加粗项为可选）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709"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收藏条件</w:t>
            </w:r>
          </w:p>
        </w:tc>
        <w:tc>
          <w:tcPr>
            <w:tcW w:w="857"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业务服务器</w:t>
            </w:r>
          </w:p>
        </w:tc>
        <w:tc>
          <w:tcPr>
            <w:tcW w:w="1246" w:type="pct"/>
            <w:vAlign w:val="center"/>
          </w:tcPr>
          <w:p>
            <w:pPr>
              <w:spacing w:line="360" w:lineRule="auto"/>
              <w:jc w:val="center"/>
              <w:rPr>
                <w:rFonts w:ascii="Times New Roman" w:hAnsi="Times New Roman" w:eastAsia="宋体" w:cs="Times New Roman"/>
                <w:sz w:val="24"/>
              </w:rPr>
            </w:pPr>
            <w:r>
              <w:rPr>
                <w:rFonts w:hint="eastAsia" w:ascii="Times New Roman" w:hAnsi="Times New Roman" w:eastAsia="宋体" w:cs="Times New Roman"/>
                <w:sz w:val="24"/>
              </w:rPr>
              <w:t>/</w:t>
            </w:r>
            <w:r>
              <w:rPr>
                <w:rFonts w:ascii="Times New Roman" w:hAnsi="Times New Roman" w:eastAsia="宋体" w:cs="Times New Roman"/>
                <w:sz w:val="24"/>
              </w:rPr>
              <w:t>addFavour</w:t>
            </w:r>
          </w:p>
        </w:tc>
        <w:tc>
          <w:tcPr>
            <w:tcW w:w="2188"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区id、</w:t>
            </w:r>
            <w:r>
              <w:rPr>
                <w:rFonts w:hint="eastAsia" w:ascii="Times New Roman" w:hAnsi="Times New Roman" w:eastAsia="宋体" w:cs="Times New Roman"/>
                <w:b/>
                <w:bCs/>
                <w:color w:val="000000"/>
                <w:kern w:val="0"/>
              </w:rPr>
              <w:t>村id</w:t>
            </w:r>
            <w:r>
              <w:rPr>
                <w:rFonts w:hint="eastAsia" w:ascii="Times New Roman" w:hAnsi="Times New Roman" w:eastAsia="宋体" w:cs="Times New Roman"/>
                <w:color w:val="000000"/>
                <w:kern w:val="0"/>
              </w:rPr>
              <w:t>、</w:t>
            </w:r>
            <w:r>
              <w:rPr>
                <w:rFonts w:hint="eastAsia" w:ascii="Times New Roman" w:hAnsi="Times New Roman" w:eastAsia="宋体" w:cs="Times New Roman"/>
                <w:b/>
                <w:bCs/>
                <w:color w:val="000000"/>
                <w:kern w:val="0"/>
              </w:rPr>
              <w:t>小区id</w:t>
            </w:r>
            <w:r>
              <w:rPr>
                <w:rFonts w:hint="eastAsia" w:ascii="Times New Roman" w:hAnsi="Times New Roman" w:eastAsia="宋体" w:cs="Times New Roman"/>
                <w:color w:val="000000"/>
                <w:kern w:val="0"/>
              </w:rPr>
              <w:t>、起始日期、终止日期、周期类型、房价指标、</w:t>
            </w:r>
            <w:r>
              <w:rPr>
                <w:rFonts w:hint="eastAsia" w:ascii="Times New Roman" w:hAnsi="Times New Roman" w:eastAsia="宋体" w:cs="Times New Roman"/>
                <w:b/>
                <w:bCs/>
                <w:color w:val="000000"/>
                <w:kern w:val="0"/>
              </w:rPr>
              <w:t>最小面积</w:t>
            </w:r>
            <w:r>
              <w:rPr>
                <w:rFonts w:hint="eastAsia" w:ascii="Times New Roman" w:hAnsi="Times New Roman" w:eastAsia="宋体" w:cs="Times New Roman"/>
                <w:color w:val="000000"/>
                <w:kern w:val="0"/>
              </w:rPr>
              <w:t>、</w:t>
            </w:r>
            <w:r>
              <w:rPr>
                <w:rFonts w:hint="eastAsia" w:ascii="Times New Roman" w:hAnsi="Times New Roman" w:eastAsia="宋体" w:cs="Times New Roman"/>
                <w:b/>
                <w:bCs/>
                <w:color w:val="000000"/>
                <w:kern w:val="0"/>
              </w:rPr>
              <w:t>最大面积、朝向、楼层 （其中加粗项为可选）</w:t>
            </w:r>
          </w:p>
        </w:tc>
      </w:tr>
    </w:tbl>
    <w:p/>
    <w:p/>
    <w:p>
      <w:pPr>
        <w:pStyle w:val="3"/>
      </w:pPr>
      <w:r>
        <w:rPr>
          <w:rFonts w:hint="eastAsia"/>
        </w:rPr>
        <w:t>5</w:t>
      </w:r>
      <w:r>
        <w:t>.3</w:t>
      </w:r>
      <w:r>
        <w:rPr>
          <w:rFonts w:hint="eastAsia"/>
          <w:lang w:val="en-US" w:eastAsia="zh-Hans"/>
        </w:rPr>
        <w:t>挂牌价跟踪模块</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61"/>
        <w:gridCol w:w="1429"/>
        <w:gridCol w:w="2680"/>
        <w:gridCol w:w="2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1176"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接口描述</w:t>
            </w:r>
          </w:p>
        </w:tc>
        <w:tc>
          <w:tcPr>
            <w:tcW w:w="857"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服务提供者</w:t>
            </w:r>
          </w:p>
        </w:tc>
        <w:tc>
          <w:tcPr>
            <w:tcW w:w="1607"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接口</w:t>
            </w:r>
          </w:p>
        </w:tc>
        <w:tc>
          <w:tcPr>
            <w:tcW w:w="1359"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1176"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获取挂牌价走势</w:t>
            </w:r>
          </w:p>
        </w:tc>
        <w:tc>
          <w:tcPr>
            <w:tcW w:w="857"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业务服务器</w:t>
            </w:r>
          </w:p>
        </w:tc>
        <w:tc>
          <w:tcPr>
            <w:tcW w:w="1607" w:type="pct"/>
            <w:vAlign w:val="center"/>
          </w:tcPr>
          <w:p>
            <w:pPr>
              <w:spacing w:line="360" w:lineRule="auto"/>
              <w:jc w:val="center"/>
              <w:rPr>
                <w:rFonts w:ascii="Times New Roman" w:hAnsi="Times New Roman" w:eastAsia="宋体" w:cs="Times New Roman"/>
                <w:color w:val="000000"/>
              </w:rPr>
            </w:pPr>
            <w:r>
              <w:rPr>
                <w:rFonts w:ascii="Times New Roman" w:hAnsi="Times New Roman" w:eastAsia="宋体" w:cs="Times New Roman"/>
                <w:color w:val="000000"/>
                <w:kern w:val="0"/>
              </w:rPr>
              <w:t>getListedData()</w:t>
            </w:r>
          </w:p>
        </w:tc>
        <w:tc>
          <w:tcPr>
            <w:tcW w:w="1359"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b/>
                <w:bCs/>
                <w:color w:val="000000"/>
                <w:kern w:val="0"/>
              </w:rPr>
              <w:t>小区id</w:t>
            </w:r>
            <w:r>
              <w:rPr>
                <w:rFonts w:hint="eastAsia" w:ascii="Times New Roman" w:hAnsi="Times New Roman" w:eastAsia="宋体" w:cs="Times New Roman"/>
                <w:color w:val="000000"/>
                <w:kern w:val="0"/>
              </w:rPr>
              <w:t>、起始日期、终止日期、周期类型、房价指标、</w:t>
            </w:r>
            <w:r>
              <w:rPr>
                <w:rFonts w:hint="eastAsia" w:ascii="Times New Roman" w:hAnsi="Times New Roman" w:eastAsia="宋体" w:cs="Times New Roman"/>
                <w:b/>
                <w:bCs/>
                <w:color w:val="000000"/>
                <w:kern w:val="0"/>
              </w:rPr>
              <w:t>最小面积</w:t>
            </w:r>
            <w:r>
              <w:rPr>
                <w:rFonts w:hint="eastAsia" w:ascii="Times New Roman" w:hAnsi="Times New Roman" w:eastAsia="宋体" w:cs="Times New Roman"/>
                <w:color w:val="000000"/>
                <w:kern w:val="0"/>
              </w:rPr>
              <w:t>、</w:t>
            </w:r>
            <w:r>
              <w:rPr>
                <w:rFonts w:hint="eastAsia" w:ascii="Times New Roman" w:hAnsi="Times New Roman" w:eastAsia="宋体" w:cs="Times New Roman"/>
                <w:b/>
                <w:bCs/>
                <w:color w:val="000000"/>
                <w:kern w:val="0"/>
              </w:rPr>
              <w:t>最大面积、朝向、楼层 （其中加粗项为可选）</w:t>
            </w:r>
          </w:p>
        </w:tc>
      </w:tr>
    </w:tbl>
    <w:p/>
    <w:p>
      <w:pPr>
        <w:pStyle w:val="3"/>
        <w:rPr>
          <w:rFonts w:hint="eastAsia"/>
          <w:lang w:val="en-US" w:eastAsia="zh-Hans"/>
        </w:rPr>
      </w:pPr>
      <w:r>
        <w:rPr>
          <w:rFonts w:hint="eastAsia"/>
        </w:rPr>
        <w:t>5</w:t>
      </w:r>
      <w:r>
        <w:t>.4</w:t>
      </w:r>
      <w:r>
        <w:rPr>
          <w:rFonts w:hint="eastAsia"/>
          <w:lang w:val="en-US" w:eastAsia="zh-Hans"/>
        </w:rPr>
        <w:t>热门房型模块</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62"/>
        <w:gridCol w:w="1429"/>
        <w:gridCol w:w="2336"/>
        <w:gridCol w:w="2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1177"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接口描述</w:t>
            </w:r>
          </w:p>
        </w:tc>
        <w:tc>
          <w:tcPr>
            <w:tcW w:w="857"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服务提供者</w:t>
            </w:r>
          </w:p>
        </w:tc>
        <w:tc>
          <w:tcPr>
            <w:tcW w:w="1401"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接口</w:t>
            </w:r>
          </w:p>
        </w:tc>
        <w:tc>
          <w:tcPr>
            <w:tcW w:w="1565"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参数</w:t>
            </w:r>
          </w:p>
        </w:tc>
      </w:tr>
      <w:tr>
        <w:trPr>
          <w:trHeight w:val="285" w:hRule="atLeast"/>
          <w:jc w:val="center"/>
        </w:trPr>
        <w:tc>
          <w:tcPr>
            <w:tcW w:w="1177"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获取热门房型</w:t>
            </w:r>
          </w:p>
        </w:tc>
        <w:tc>
          <w:tcPr>
            <w:tcW w:w="857"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业务服务器</w:t>
            </w:r>
          </w:p>
        </w:tc>
        <w:tc>
          <w:tcPr>
            <w:tcW w:w="1401" w:type="pct"/>
            <w:vAlign w:val="center"/>
          </w:tcPr>
          <w:p>
            <w:pPr>
              <w:spacing w:line="360" w:lineRule="auto"/>
              <w:jc w:val="center"/>
              <w:rPr>
                <w:rFonts w:ascii="Times New Roman" w:hAnsi="Times New Roman" w:eastAsia="宋体" w:cs="Times New Roman"/>
                <w:color w:val="000000"/>
              </w:rPr>
            </w:pPr>
            <w:r>
              <w:rPr>
                <w:rFonts w:ascii="Times New Roman" w:hAnsi="Times New Roman" w:eastAsia="宋体" w:cs="Times New Roman"/>
                <w:color w:val="000000"/>
              </w:rPr>
              <w:t>getHotType</w:t>
            </w:r>
          </w:p>
        </w:tc>
        <w:tc>
          <w:tcPr>
            <w:tcW w:w="1565"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区id、</w:t>
            </w:r>
            <w:r>
              <w:rPr>
                <w:rFonts w:hint="eastAsia" w:ascii="Times New Roman" w:hAnsi="Times New Roman" w:eastAsia="宋体" w:cs="Times New Roman"/>
                <w:b/>
                <w:bCs/>
                <w:color w:val="000000"/>
                <w:kern w:val="0"/>
              </w:rPr>
              <w:t>村id</w:t>
            </w:r>
            <w:r>
              <w:rPr>
                <w:rFonts w:hint="eastAsia" w:ascii="Times New Roman" w:hAnsi="Times New Roman" w:eastAsia="宋体" w:cs="Times New Roman"/>
                <w:color w:val="000000"/>
                <w:kern w:val="0"/>
              </w:rPr>
              <w:t>、</w:t>
            </w:r>
            <w:r>
              <w:rPr>
                <w:rFonts w:hint="eastAsia" w:ascii="Times New Roman" w:hAnsi="Times New Roman" w:eastAsia="宋体" w:cs="Times New Roman"/>
                <w:b/>
                <w:bCs/>
                <w:color w:val="000000"/>
                <w:kern w:val="0"/>
              </w:rPr>
              <w:t>小区id</w:t>
            </w:r>
            <w:r>
              <w:rPr>
                <w:rFonts w:hint="eastAsia" w:ascii="Times New Roman" w:hAnsi="Times New Roman" w:eastAsia="宋体" w:cs="Times New Roman"/>
                <w:color w:val="000000"/>
                <w:kern w:val="0"/>
              </w:rPr>
              <w:t>、起始日期、终止日期</w:t>
            </w:r>
            <w:r>
              <w:rPr>
                <w:rFonts w:hint="eastAsia" w:ascii="Times New Roman" w:hAnsi="Times New Roman" w:eastAsia="宋体" w:cs="Times New Roman"/>
                <w:b/>
                <w:bCs/>
                <w:color w:val="000000"/>
                <w:kern w:val="0"/>
              </w:rPr>
              <w:t>（其中加粗项为可选）</w:t>
            </w:r>
          </w:p>
        </w:tc>
      </w:tr>
    </w:tbl>
    <w:p/>
    <w:p>
      <w:pPr>
        <w:pStyle w:val="3"/>
        <w:rPr>
          <w:rFonts w:hint="eastAsia"/>
          <w:lang w:val="en-US" w:eastAsia="zh-Hans"/>
        </w:rPr>
      </w:pPr>
      <w:r>
        <w:rPr>
          <w:rFonts w:hint="eastAsia"/>
        </w:rPr>
        <w:t>5</w:t>
      </w:r>
      <w:r>
        <w:t>.5</w:t>
      </w:r>
      <w:r>
        <w:rPr>
          <w:rFonts w:hint="eastAsia"/>
          <w:lang w:val="en-US" w:eastAsia="zh-Hans"/>
        </w:rPr>
        <w:t>关注走势模块</w:t>
      </w:r>
    </w:p>
    <w:tbl>
      <w:tblPr>
        <w:tblStyle w:val="7"/>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62"/>
        <w:gridCol w:w="1429"/>
        <w:gridCol w:w="2336"/>
        <w:gridCol w:w="2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1177"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接口描述</w:t>
            </w:r>
          </w:p>
        </w:tc>
        <w:tc>
          <w:tcPr>
            <w:tcW w:w="857"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服务提供者</w:t>
            </w:r>
          </w:p>
        </w:tc>
        <w:tc>
          <w:tcPr>
            <w:tcW w:w="1401"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接口</w:t>
            </w:r>
          </w:p>
        </w:tc>
        <w:tc>
          <w:tcPr>
            <w:tcW w:w="1565"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1177"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取消收藏</w:t>
            </w:r>
          </w:p>
        </w:tc>
        <w:tc>
          <w:tcPr>
            <w:tcW w:w="857"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业务服务器</w:t>
            </w:r>
          </w:p>
        </w:tc>
        <w:tc>
          <w:tcPr>
            <w:tcW w:w="1401" w:type="pct"/>
            <w:vAlign w:val="center"/>
          </w:tcPr>
          <w:p>
            <w:pPr>
              <w:spacing w:line="360" w:lineRule="auto"/>
              <w:jc w:val="center"/>
              <w:rPr>
                <w:rFonts w:ascii="Times New Roman" w:hAnsi="Times New Roman" w:eastAsia="宋体" w:cs="Times New Roman"/>
                <w:color w:val="000000"/>
              </w:rPr>
            </w:pPr>
            <w:r>
              <w:rPr>
                <w:rFonts w:ascii="Times New Roman" w:hAnsi="Times New Roman" w:eastAsia="宋体" w:cs="Times New Roman"/>
                <w:color w:val="000000"/>
              </w:rPr>
              <w:t>/deleteFavour</w:t>
            </w:r>
          </w:p>
        </w:tc>
        <w:tc>
          <w:tcPr>
            <w:tcW w:w="1565"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收藏id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1177" w:type="pct"/>
            <w:vAlign w:val="center"/>
          </w:tcPr>
          <w:p>
            <w:pPr>
              <w:spacing w:line="360" w:lineRule="auto"/>
              <w:jc w:val="center"/>
              <w:rPr>
                <w:rFonts w:ascii="Times New Roman" w:hAnsi="Times New Roman" w:eastAsia="宋体" w:cs="Times New Roman"/>
                <w:color w:val="000000"/>
              </w:rPr>
            </w:pPr>
            <w:r>
              <w:rPr>
                <w:rFonts w:hint="eastAsia" w:ascii="Times New Roman" w:hAnsi="Times New Roman" w:eastAsia="宋体" w:cs="Times New Roman"/>
                <w:color w:val="000000"/>
              </w:rPr>
              <w:t>获取收藏</w:t>
            </w:r>
          </w:p>
        </w:tc>
        <w:tc>
          <w:tcPr>
            <w:tcW w:w="857"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业务服务器</w:t>
            </w:r>
          </w:p>
        </w:tc>
        <w:tc>
          <w:tcPr>
            <w:tcW w:w="1401" w:type="pct"/>
            <w:vAlign w:val="center"/>
          </w:tcPr>
          <w:p>
            <w:pPr>
              <w:spacing w:line="360" w:lineRule="auto"/>
              <w:jc w:val="center"/>
              <w:rPr>
                <w:rFonts w:ascii="Times New Roman" w:hAnsi="Times New Roman" w:eastAsia="宋体" w:cs="Times New Roman"/>
                <w:color w:val="000000"/>
              </w:rPr>
            </w:pPr>
            <w:r>
              <w:rPr>
                <w:rFonts w:ascii="Times New Roman" w:hAnsi="Times New Roman" w:eastAsia="宋体" w:cs="Times New Roman"/>
                <w:color w:val="000000"/>
              </w:rPr>
              <w:t>/</w:t>
            </w:r>
            <w:r>
              <w:rPr>
                <w:rFonts w:hint="eastAsia" w:ascii="Times New Roman" w:hAnsi="Times New Roman" w:eastAsia="宋体" w:cs="Times New Roman"/>
                <w:color w:val="000000"/>
              </w:rPr>
              <w:t>g</w:t>
            </w:r>
            <w:r>
              <w:rPr>
                <w:rFonts w:ascii="Times New Roman" w:hAnsi="Times New Roman" w:eastAsia="宋体" w:cs="Times New Roman"/>
                <w:color w:val="000000"/>
              </w:rPr>
              <w:t>etFavour</w:t>
            </w:r>
          </w:p>
        </w:tc>
        <w:tc>
          <w:tcPr>
            <w:tcW w:w="1565" w:type="pct"/>
            <w:vAlign w:val="center"/>
          </w:tcPr>
          <w:p>
            <w:pPr>
              <w:spacing w:line="360" w:lineRule="auto"/>
              <w:jc w:val="center"/>
              <w:rPr>
                <w:rFonts w:ascii="Times New Roman" w:hAnsi="Times New Roman" w:eastAsia="宋体" w:cs="Times New Roman"/>
                <w:color w:val="000000"/>
                <w:kern w:val="0"/>
              </w:rPr>
            </w:pPr>
            <w:r>
              <w:rPr>
                <w:rFonts w:hint="eastAsia" w:ascii="Times New Roman" w:hAnsi="Times New Roman" w:eastAsia="宋体" w:cs="Times New Roman"/>
                <w:color w:val="000000"/>
                <w:kern w:val="0"/>
              </w:rPr>
              <w:t>用户id</w:t>
            </w:r>
          </w:p>
        </w:tc>
      </w:tr>
    </w:tbl>
    <w:p>
      <w:pPr>
        <w:rPr>
          <w:rFonts w:hint="eastAsia"/>
          <w:lang w:val="en-US" w:eastAsia="zh-Hans"/>
        </w:rPr>
      </w:pPr>
    </w:p>
    <w:p/>
    <w:p>
      <w:pPr>
        <w:spacing w:after="156" w:afterLines="50" w:line="400" w:lineRule="exact"/>
        <w:ind w:left="-105" w:leftChars="-50"/>
        <w:rPr>
          <w:rFonts w:ascii="Times New Roman" w:hAnsi="Times New Roman" w:eastAsia="黑体" w:cs="Times New Roman"/>
          <w:sz w:val="28"/>
          <w:szCs w:val="28"/>
        </w:rPr>
      </w:pPr>
    </w:p>
    <w:p>
      <w:pPr>
        <w:pStyle w:val="2"/>
        <w:rPr>
          <w:rFonts w:hint="eastAsia"/>
          <w:sz w:val="36"/>
          <w:szCs w:val="36"/>
        </w:rPr>
      </w:pPr>
      <w:r>
        <w:rPr>
          <w:rFonts w:hint="eastAsia"/>
          <w:sz w:val="36"/>
          <w:szCs w:val="36"/>
        </w:rPr>
        <w:t>6</w:t>
      </w:r>
      <w:r>
        <w:rPr>
          <w:sz w:val="36"/>
          <w:szCs w:val="36"/>
        </w:rPr>
        <w:t xml:space="preserve"> </w:t>
      </w:r>
      <w:r>
        <w:rPr>
          <w:rFonts w:hint="eastAsia"/>
          <w:sz w:val="36"/>
          <w:szCs w:val="36"/>
        </w:rPr>
        <w:t>非功能性设计</w:t>
      </w:r>
    </w:p>
    <w:p>
      <w:pPr>
        <w:jc w:val="left"/>
        <w:rPr>
          <w:rFonts w:hint="eastAsia"/>
          <w:b/>
          <w:bCs/>
          <w:sz w:val="32"/>
          <w:szCs w:val="32"/>
        </w:rPr>
      </w:pPr>
      <w:r>
        <w:rPr>
          <w:b/>
          <w:bCs/>
          <w:sz w:val="32"/>
          <w:szCs w:val="32"/>
        </w:rPr>
        <w:t xml:space="preserve">6.1 </w:t>
      </w:r>
      <w:r>
        <w:rPr>
          <w:rFonts w:hint="eastAsia"/>
          <w:b/>
          <w:bCs/>
          <w:sz w:val="32"/>
          <w:szCs w:val="32"/>
        </w:rPr>
        <w:t>安全性</w:t>
      </w:r>
    </w:p>
    <w:p>
      <w:pPr>
        <w:jc w:val="left"/>
        <w:rPr>
          <w:rFonts w:hint="eastAsia"/>
          <w:sz w:val="24"/>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20" w:afterAutospacing="0" w:line="360" w:lineRule="auto"/>
        <w:ind w:left="0" w:right="0" w:firstLine="0"/>
        <w:rPr>
          <w:rFonts w:hint="eastAsia" w:asciiTheme="minorEastAsia" w:hAnsiTheme="minorEastAsia" w:eastAsiaTheme="minorEastAsia" w:cstheme="minorEastAsia"/>
          <w:b w:val="0"/>
          <w:bCs w:val="0"/>
          <w:sz w:val="24"/>
          <w:szCs w:val="24"/>
          <w:lang w:val="en-US" w:eastAsia="zh-Hans"/>
        </w:rPr>
      </w:pPr>
      <w:r>
        <w:rPr>
          <w:rFonts w:hint="eastAsia" w:asciiTheme="minorEastAsia" w:hAnsiTheme="minorEastAsia" w:eastAsiaTheme="minorEastAsia" w:cstheme="minorEastAsia"/>
          <w:b w:val="0"/>
          <w:bCs w:val="0"/>
          <w:sz w:val="24"/>
          <w:szCs w:val="24"/>
          <w:lang w:val="en-US" w:eastAsia="zh-Hans"/>
        </w:rPr>
        <w:t>建立了合理的分权制度</w:t>
      </w:r>
      <w:r>
        <w:rPr>
          <w:rFonts w:hint="eastAsia"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根据角色需要分配路由和功能</w:t>
      </w:r>
      <w:r>
        <w:rPr>
          <w:rFonts w:hint="eastAsia"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控制访问权限</w:t>
      </w:r>
      <w:r>
        <w:rPr>
          <w:rFonts w:hint="eastAsia" w:asciiTheme="minorEastAsia" w:hAnsiTheme="minorEastAsia" w:eastAsia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不同的用户具有不同的身份和权限</w:t>
      </w:r>
      <w:r>
        <w:rPr>
          <w:rFonts w:hint="default" w:asciiTheme="minorEastAsia" w:hAnsiTheme="minorEastAsia" w:cstheme="minorEastAsia"/>
          <w:b w:val="0"/>
          <w:bCs w:val="0"/>
          <w:sz w:val="24"/>
          <w:szCs w:val="24"/>
          <w:lang w:eastAsia="zh-Hans"/>
        </w:rPr>
        <w:t>，</w:t>
      </w:r>
      <w:r>
        <w:rPr>
          <w:rFonts w:hint="eastAsia" w:asciiTheme="minorEastAsia" w:hAnsiTheme="minorEastAsia" w:eastAsiaTheme="minorEastAsia" w:cstheme="minorEastAsia"/>
          <w:b w:val="0"/>
          <w:bCs w:val="0"/>
          <w:sz w:val="24"/>
          <w:szCs w:val="24"/>
          <w:lang w:val="en-US" w:eastAsia="zh-Hans"/>
        </w:rPr>
        <w:t>用户在经过身份认证后，只能访问其权限范围内的数据，只能进行其权限范围内的操作</w:t>
      </w:r>
      <w:r>
        <w:rPr>
          <w:rFonts w:hint="default" w:asciiTheme="minorEastAsia" w:hAnsiTheme="minorEastAsia" w:cstheme="minorEastAsia"/>
          <w:b w:val="0"/>
          <w:bCs w:val="0"/>
          <w:sz w:val="24"/>
          <w:szCs w:val="24"/>
          <w:lang w:eastAsia="zh-Hans"/>
        </w:rPr>
        <w:t>。</w:t>
      </w:r>
    </w:p>
    <w:p>
      <w:pPr>
        <w:jc w:val="left"/>
        <w:rPr>
          <w:rFonts w:hint="eastAsia"/>
          <w:sz w:val="24"/>
        </w:rPr>
      </w:pPr>
    </w:p>
    <w:p>
      <w:pPr>
        <w:ind w:firstLine="480" w:firstLineChars="200"/>
        <w:jc w:val="left"/>
        <w:rPr>
          <w:rFonts w:hint="eastAsia"/>
          <w:sz w:val="24"/>
        </w:rPr>
      </w:pPr>
      <w:bookmarkStart w:id="0" w:name="_GoBack"/>
      <w:bookmarkEnd w:id="0"/>
    </w:p>
    <w:p>
      <w:pPr>
        <w:spacing w:line="320" w:lineRule="exact"/>
        <w:rPr>
          <w:rFonts w:hAnsi="宋体"/>
          <w:b/>
          <w:bCs/>
          <w:sz w:val="32"/>
          <w:szCs w:val="32"/>
        </w:rPr>
      </w:pPr>
      <w:r>
        <w:rPr>
          <w:rFonts w:hint="default" w:hAnsi="宋体"/>
          <w:b/>
          <w:bCs/>
          <w:sz w:val="32"/>
          <w:szCs w:val="32"/>
        </w:rPr>
        <w:t>6</w:t>
      </w:r>
      <w:r>
        <w:rPr>
          <w:rFonts w:hint="eastAsia" w:hAnsi="宋体"/>
          <w:b/>
          <w:bCs/>
          <w:sz w:val="32"/>
          <w:szCs w:val="32"/>
          <w:lang w:val="en-US" w:eastAsia="zh-Hans"/>
        </w:rPr>
        <w:t>.</w:t>
      </w:r>
      <w:r>
        <w:rPr>
          <w:rFonts w:hint="eastAsia" w:hAnsi="宋体"/>
          <w:b/>
          <w:bCs/>
          <w:sz w:val="32"/>
          <w:szCs w:val="32"/>
        </w:rPr>
        <w:t>2</w:t>
      </w:r>
      <w:r>
        <w:rPr>
          <w:rFonts w:hAnsi="宋体"/>
          <w:b/>
          <w:bCs/>
          <w:sz w:val="32"/>
          <w:szCs w:val="32"/>
        </w:rPr>
        <w:t xml:space="preserve"> 易用性</w:t>
      </w:r>
    </w:p>
    <w:p>
      <w:pPr>
        <w:spacing w:line="360" w:lineRule="auto"/>
        <w:rPr>
          <w:rFonts w:hint="eastAsia" w:asciiTheme="minorEastAsia" w:hAnsiTheme="minorEastAsia" w:eastAsiaTheme="minorEastAsia" w:cstheme="minorEastAsia"/>
          <w:sz w:val="24"/>
          <w:szCs w:val="24"/>
        </w:rPr>
      </w:pPr>
    </w:p>
    <w:p>
      <w:pPr>
        <w:pStyle w:val="11"/>
        <w:spacing w:line="360" w:lineRule="auto"/>
        <w:ind w:left="0" w:leftChars="0" w:firstLine="0" w:firstLineChars="0"/>
        <w:rPr>
          <w:rFonts w:hint="eastAsia" w:asciiTheme="minorEastAsia" w:hAnsiTheme="minorEastAsia" w:eastAsiaTheme="minorEastAsia" w:cstheme="minorEastAsia"/>
          <w:lang w:val="en-US"/>
        </w:rPr>
      </w:pPr>
      <w:r>
        <w:rPr>
          <w:rFonts w:hint="eastAsia" w:asciiTheme="minorEastAsia" w:hAnsiTheme="minorEastAsia" w:eastAsiaTheme="minorEastAsia" w:cstheme="minorEastAsia"/>
        </w:rPr>
        <w:t>通过将系统各个模块开发为vue中的各个组件，切换模块只需要局部刷新加载不同组件。</w:t>
      </w:r>
      <w:r>
        <w:rPr>
          <w:rFonts w:hint="eastAsia" w:asciiTheme="minorEastAsia" w:hAnsiTheme="minorEastAsia" w:eastAsiaTheme="minorEastAsia" w:cstheme="minorEastAsia"/>
          <w:lang w:val="en-US" w:eastAsia="zh-Hans"/>
        </w:rPr>
        <w:t>在首屏加载过后</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rPr>
        <w:t>用户在浏览器只需要请求一次页面即可</w:t>
      </w:r>
      <w:r>
        <w:rPr>
          <w:rFonts w:hint="eastAsia" w:asciiTheme="minorEastAsia" w:hAnsiTheme="minorEastAsia" w:eastAsiaTheme="minorEastAsia" w:cstheme="minorEastAsia"/>
          <w:lang w:val="en-US" w:eastAsia="zh-Hans"/>
        </w:rPr>
        <w:t>流畅</w:t>
      </w:r>
      <w:r>
        <w:rPr>
          <w:rFonts w:hint="eastAsia" w:asciiTheme="minorEastAsia" w:hAnsiTheme="minorEastAsia" w:eastAsiaTheme="minorEastAsia" w:cstheme="minorEastAsia"/>
        </w:rPr>
        <w:t>使用该系统应用</w:t>
      </w:r>
      <w:r>
        <w:rPr>
          <w:rFonts w:hint="default" w:asciiTheme="minorEastAsia" w:hAnsiTheme="minorEastAsia" w:eastAsiaTheme="minorEastAsia" w:cstheme="minorEastAsia"/>
        </w:rPr>
        <w:t>。</w:t>
      </w:r>
    </w:p>
    <w:p>
      <w:pPr>
        <w:spacing w:line="320" w:lineRule="exact"/>
        <w:rPr>
          <w:rFonts w:hint="eastAsia" w:hAnsi="宋体"/>
          <w:sz w:val="24"/>
          <w:szCs w:val="24"/>
        </w:rPr>
      </w:pPr>
    </w:p>
    <w:p>
      <w:pPr>
        <w:spacing w:line="320" w:lineRule="exact"/>
        <w:rPr>
          <w:rFonts w:hint="eastAsia" w:hAnsi="宋体"/>
          <w:sz w:val="24"/>
          <w:szCs w:val="24"/>
        </w:rPr>
      </w:pPr>
    </w:p>
    <w:p>
      <w:pPr>
        <w:spacing w:line="320" w:lineRule="exact"/>
        <w:rPr>
          <w:rFonts w:hint="eastAsia" w:hAnsi="宋体"/>
          <w:sz w:val="24"/>
          <w:szCs w:val="24"/>
        </w:rPr>
      </w:pPr>
    </w:p>
    <w:p>
      <w:pPr>
        <w:spacing w:line="320" w:lineRule="exact"/>
        <w:rPr>
          <w:rFonts w:hint="eastAsia" w:hAnsi="宋体"/>
          <w:b/>
          <w:bCs/>
          <w:sz w:val="32"/>
          <w:szCs w:val="32"/>
        </w:rPr>
      </w:pPr>
      <w:r>
        <w:rPr>
          <w:rFonts w:hint="default" w:hAnsi="宋体"/>
          <w:b/>
          <w:bCs/>
          <w:sz w:val="32"/>
          <w:szCs w:val="32"/>
        </w:rPr>
        <w:t>6</w:t>
      </w:r>
      <w:r>
        <w:rPr>
          <w:rFonts w:hint="eastAsia" w:hAnsi="宋体"/>
          <w:b/>
          <w:bCs/>
          <w:sz w:val="32"/>
          <w:szCs w:val="32"/>
          <w:lang w:val="en-US" w:eastAsia="zh-Hans"/>
        </w:rPr>
        <w:t>.</w:t>
      </w:r>
      <w:r>
        <w:rPr>
          <w:rFonts w:hint="eastAsia" w:hAnsi="宋体"/>
          <w:b/>
          <w:bCs/>
          <w:sz w:val="32"/>
          <w:szCs w:val="32"/>
        </w:rPr>
        <w:t>3</w:t>
      </w:r>
      <w:r>
        <w:rPr>
          <w:rFonts w:hAnsi="宋体"/>
          <w:b/>
          <w:bCs/>
          <w:sz w:val="32"/>
          <w:szCs w:val="32"/>
        </w:rPr>
        <w:t xml:space="preserve"> </w:t>
      </w:r>
      <w:r>
        <w:rPr>
          <w:rFonts w:hint="eastAsia" w:hAnsi="宋体"/>
          <w:b/>
          <w:bCs/>
          <w:sz w:val="32"/>
          <w:szCs w:val="32"/>
        </w:rPr>
        <w:t>扩展性</w:t>
      </w:r>
    </w:p>
    <w:p>
      <w:pPr>
        <w:spacing w:line="360" w:lineRule="auto"/>
        <w:rPr>
          <w:rFonts w:hint="eastAsia" w:asciiTheme="minorEastAsia" w:hAnsiTheme="minorEastAsia" w:eastAsiaTheme="minorEastAsia" w:cstheme="minorEastAsia"/>
          <w:sz w:val="24"/>
          <w:szCs w:val="24"/>
        </w:rPr>
      </w:pPr>
    </w:p>
    <w:p>
      <w:pPr>
        <w:pStyle w:val="11"/>
        <w:spacing w:line="360" w:lineRule="auto"/>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Hans"/>
        </w:rPr>
        <w:t>在架构上</w:t>
      </w:r>
      <w:r>
        <w:rPr>
          <w:rFonts w:hint="eastAsia" w:asciiTheme="minorEastAsia" w:hAnsiTheme="minorEastAsia" w:eastAsiaTheme="minorEastAsia" w:cstheme="minorEastAsia"/>
          <w:sz w:val="24"/>
          <w:szCs w:val="24"/>
        </w:rPr>
        <w:t>系统具有良好的扩展性，前后端分离，方便系统以后的业务扩展。</w:t>
      </w:r>
      <w:r>
        <w:rPr>
          <w:rFonts w:hint="eastAsia" w:asciiTheme="minorEastAsia" w:hAnsiTheme="minorEastAsia" w:eastAsiaTheme="minorEastAsia" w:cstheme="minorEastAsia"/>
          <w:sz w:val="24"/>
          <w:szCs w:val="24"/>
          <w:lang w:val="en-US" w:eastAsia="zh-Hans"/>
        </w:rPr>
        <w:t>同时</w:t>
      </w:r>
      <w:r>
        <w:rPr>
          <w:rFonts w:hint="eastAsia" w:asciiTheme="minorEastAsia" w:hAnsiTheme="minorEastAsia" w:eastAsiaTheme="minorEastAsia" w:cstheme="minorEastAsia"/>
          <w:sz w:val="24"/>
          <w:szCs w:val="24"/>
        </w:rPr>
        <w:t>使用了中心化服务器负责众筹项目大型数据存储和扩展业务处理，使系统更利于需求的变更。</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inherit">
    <w:altName w:val="苹方-简"/>
    <w:panose1 w:val="00000000000000000000"/>
    <w:charset w:val="00"/>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CMR10">
    <w:altName w:val="苹方-简"/>
    <w:panose1 w:val="00000000000000000000"/>
    <w:charset w:val="00"/>
    <w:family w:val="roman"/>
    <w:pitch w:val="default"/>
    <w:sig w:usb0="00000000" w:usb1="00000000" w:usb2="00000000" w:usb3="00000000" w:csb0="00000000" w:csb1="00000000"/>
  </w:font>
  <w:font w:name="CMTT10">
    <w:altName w:val="苹方-简"/>
    <w:panose1 w:val="00000000000000000000"/>
    <w:charset w:val="00"/>
    <w:family w:val="roman"/>
    <w:pitch w:val="default"/>
    <w:sig w:usb0="00000000" w:usb1="00000000" w:usb2="00000000" w:usb3="00000000" w:csb0="00000000" w:csb1="00000000"/>
  </w:font>
  <w:font w:name="仿宋_GB2312">
    <w:altName w:val="方正仿宋_GBK"/>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80000287" w:usb1="280F3C52" w:usb2="00000016" w:usb3="00000000" w:csb0="0004001F" w:csb1="00000000"/>
  </w:font>
  <w:font w:name="方正仿宋_GBK">
    <w:panose1 w:val="02000000000000000000"/>
    <w:charset w:val="86"/>
    <w:family w:val="auto"/>
    <w:pitch w:val="default"/>
    <w:sig w:usb0="A00002BF" w:usb1="38CF7CFA" w:usb2="00082016" w:usb3="00000000" w:csb0="00040001" w:csb1="00000000"/>
  </w:font>
  <w:font w:name="Wingdings">
    <w:panose1 w:val="05000000000000000000"/>
    <w:charset w:val="02"/>
    <w:family w:val="auto"/>
    <w:pitch w:val="default"/>
    <w:sig w:usb0="00000000" w:usb1="00000000" w:usb2="00000000" w:usb3="00000000" w:csb0="80000000" w:csb1="00000000"/>
  </w:font>
  <w:font w:name="冬青黑体简体中文">
    <w:panose1 w:val="020B0300000000000000"/>
    <w:charset w:val="86"/>
    <w:family w:val="auto"/>
    <w:pitch w:val="default"/>
    <w:sig w:usb0="A00002BF" w:usb1="1ACF7CFA" w:usb2="00000016" w:usb3="00000000" w:csb0="00060007" w:csb1="00000000"/>
  </w:font>
  <w:font w:name="宋体-简">
    <w:panose1 w:val="02010800040101010101"/>
    <w:charset w:val="86"/>
    <w:family w:val="auto"/>
    <w:pitch w:val="default"/>
    <w:sig w:usb0="00000001" w:usb1="080F0000" w:usb2="00000000" w:usb3="00000000" w:csb0="00040000" w:csb1="00000000"/>
  </w:font>
  <w:font w:name="楷体_GB2312">
    <w:altName w:val="汉仪楷体简"/>
    <w:panose1 w:val="02010609030101010101"/>
    <w:charset w:val="00"/>
    <w:family w:val="modern"/>
    <w:pitch w:val="default"/>
    <w:sig w:usb0="00000000" w:usb1="00000000" w:usb2="00000010" w:usb3="00000000" w:csb0="00040000" w:csb1="00000000"/>
  </w:font>
  <w:font w:name="汉仪楷体简">
    <w:panose1 w:val="02010600000101010101"/>
    <w:charset w:val="86"/>
    <w:family w:val="auto"/>
    <w:pitch w:val="default"/>
    <w:sig w:usb0="00000001" w:usb1="080E0800" w:usb2="00000002" w:usb3="00000000" w:csb0="00040000" w:csb1="00000000"/>
  </w:font>
  <w:font w:name="Songti SC Regular">
    <w:panose1 w:val="02010800040101010101"/>
    <w:charset w:val="86"/>
    <w:family w:val="auto"/>
    <w:pitch w:val="default"/>
    <w:sig w:usb0="00000001" w:usb1="080F0000" w:usb2="00000000"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C9BFD3"/>
    <w:rsid w:val="73F7E0DB"/>
    <w:rsid w:val="73FB566A"/>
    <w:rsid w:val="7DE3E352"/>
    <w:rsid w:val="7EDF2F60"/>
    <w:rsid w:val="7FFB91C6"/>
    <w:rsid w:val="B37FFE3E"/>
    <w:rsid w:val="C8DF23A6"/>
    <w:rsid w:val="EFC9BFD3"/>
    <w:rsid w:val="FA996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0"/>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9"/>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4 字符"/>
    <w:basedOn w:val="6"/>
    <w:link w:val="4"/>
    <w:qFormat/>
    <w:uiPriority w:val="9"/>
    <w:rPr>
      <w:rFonts w:asciiTheme="majorHAnsi" w:hAnsiTheme="majorHAnsi" w:eastAsiaTheme="majorEastAsia" w:cstheme="majorBidi"/>
      <w:b/>
      <w:bCs/>
      <w:sz w:val="28"/>
      <w:szCs w:val="28"/>
    </w:rPr>
  </w:style>
  <w:style w:type="character" w:customStyle="1" w:styleId="10">
    <w:name w:val="标题 3 字符"/>
    <w:basedOn w:val="6"/>
    <w:link w:val="3"/>
    <w:qFormat/>
    <w:uiPriority w:val="9"/>
    <w:rPr>
      <w:b/>
      <w:bCs/>
      <w:sz w:val="32"/>
      <w:szCs w:val="32"/>
    </w:rPr>
  </w:style>
  <w:style w:type="paragraph" w:customStyle="1" w:styleId="11">
    <w:name w:val="缩进正文"/>
    <w:basedOn w:val="1"/>
    <w:qFormat/>
    <w:uiPriority w:val="0"/>
    <w:pPr>
      <w:spacing w:line="360" w:lineRule="auto"/>
      <w:ind w:firstLine="200" w:firstLineChars="200"/>
      <w:jc w:val="left"/>
    </w:pPr>
    <w:rPr>
      <w:rFonts w:ascii="宋体" w:hAnsi="宋体" w:eastAsia="宋体" w:cstheme="majorBidi"/>
      <w:bCs/>
      <w:sz w:val="24"/>
      <w:szCs w:val="8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Office_3.0.1.4848_F1E327BC-269C-435d-A152-05C5408002CA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2022-01-06T03:42:00Z</dcterms:created>
  <dc:creator>mac</dc:creator>
  <cp:lastModifiedBy>mac</cp:lastModifiedBy>
  <dcterms:modified xsi:type="dcterms:W3CDTF">2022-01-07T20:48:25Z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2052-3.0.1.4848</vt:lpwstr>
  </property>
</Properties>
</file>