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u w:val="single"/>
        </w:rPr>
        <w:t>12-Week Python Course Outline for Beginners</w:t>
      </w:r>
    </w:p>
    <w:p>
      <w:pPr>
        <w:pStyle w:val="BodyText"/>
        <w:bidi w:val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0"/>
          <w:szCs w:val="20"/>
          <w:u w:val="none"/>
        </w:rPr>
        <w:t>Course Description: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Unlock the power of programming with this beginner-friendly, hands-on Python course designed for high school students, college students, and adult learners with no prior coding experience. Over 12 weeks, you’ll learn how to think like a programmer, solve real-world problems, and build your own interactive programs using one of the most popular and versatile programming languages: Python.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Starting with the fundamentals of writing simple scripts and understanding variables, you’ll gradually progress into more complex topics such as loops, functions, conditionals, file handling, and object-oriented programming. The course emphasizes practical learning through live coding, interactive exercises, and mini-projects that build confidence and reinforce key concepts.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Heading4"/>
        <w:bidi w:val="0"/>
        <w:spacing w:lineRule="auto" w:line="276" w:before="0" w:after="140"/>
        <w:jc w:val="start"/>
        <w:rPr>
          <w:rFonts w:ascii="Times New Roman" w:hAnsi="Times New Roman"/>
          <w:b w:val="false"/>
          <w:bCs w:val="false"/>
          <w:sz w:val="21"/>
        </w:rPr>
      </w:pPr>
      <w:r>
        <w:rPr>
          <w:rStyle w:val="Strong"/>
          <w:rFonts w:ascii="Times New Roman" w:hAnsi="Times New Roman"/>
          <w:b/>
          <w:bCs/>
          <w:sz w:val="20"/>
          <w:szCs w:val="20"/>
        </w:rPr>
        <w:t>What You’ll Learn: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How to write, run, and debug Python code using Google Colab (https://colab.google/)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building blocks of Python: variables, loops, functions, and conditionals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Working with strings, lists, dictionaries, and files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Fundamentals of object-oriented programming (OOP)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How to apply problem-solving strategies like recursion and searching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Real-world applications: text analysis, file manipulation, basic data projects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Chapters based off of </w:t>
      </w:r>
      <w:hyperlink r:id="rId2">
        <w:r>
          <w:rPr>
            <w:rStyle w:val="Hyperlink"/>
            <w:rFonts w:ascii="Times New Roman" w:hAnsi="Times New Roman"/>
            <w:sz w:val="20"/>
            <w:szCs w:val="20"/>
          </w:rPr>
          <w:t>https://greenteapress.com/wp/think-python-3rd-edition/</w:t>
        </w:r>
      </w:hyperlink>
    </w:p>
    <w:p>
      <w:pPr>
        <w:pStyle w:val="Heading4"/>
        <w:bidi w:val="0"/>
        <w:spacing w:lineRule="auto" w:line="276" w:before="0" w:after="140"/>
        <w:jc w:val="start"/>
        <w:rPr>
          <w:rFonts w:ascii="Times New Roman" w:hAnsi="Times New Roman"/>
          <w:b w:val="false"/>
          <w:bCs w:val="false"/>
          <w:sz w:val="21"/>
        </w:rPr>
      </w:pPr>
      <w:r>
        <w:rPr>
          <w:rStyle w:val="Strong"/>
          <w:rFonts w:ascii="Times New Roman" w:hAnsi="Times New Roman"/>
          <w:b/>
          <w:bCs/>
          <w:sz w:val="20"/>
          <w:szCs w:val="20"/>
        </w:rPr>
        <w:t>Who This Course is For: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High school students (grades 9 and up)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students or adult learners with no programming background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Anyone curious about coding and looking to get started with Python</w:t>
      </w:r>
    </w:p>
    <w:p>
      <w:pPr>
        <w:pStyle w:val="Heading4"/>
        <w:bidi w:val="0"/>
        <w:spacing w:lineRule="auto" w:line="276" w:before="0" w:after="140"/>
        <w:jc w:val="start"/>
        <w:rPr>
          <w:rFonts w:ascii="Times New Roman" w:hAnsi="Times New Roman"/>
          <w:b w:val="false"/>
          <w:bCs w:val="false"/>
          <w:sz w:val="21"/>
        </w:rPr>
      </w:pPr>
      <w:r>
        <w:rPr>
          <w:rStyle w:val="Strong"/>
          <w:rFonts w:ascii="Times New Roman" w:hAnsi="Times New Roman"/>
          <w:b/>
          <w:bCs/>
          <w:sz w:val="20"/>
          <w:szCs w:val="20"/>
        </w:rPr>
        <w:t>Course Features: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 weeks of structured, progressive learning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Weekly live instruction and guided coding sessions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Hands-on exercises and weekly mini-projects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project presentation to apply all you've learned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 software installation required — just a browser and a Google account!</w:t>
      </w:r>
    </w:p>
    <w:p>
      <w:pPr>
        <w:pStyle w:val="Heading4"/>
        <w:bidi w:val="0"/>
        <w:spacing w:lineRule="auto" w:line="276" w:before="0" w:after="140"/>
        <w:jc w:val="start"/>
        <w:rPr>
          <w:rFonts w:ascii="Times New Roman" w:hAnsi="Times New Roman"/>
          <w:b w:val="false"/>
          <w:bCs w:val="false"/>
          <w:sz w:val="21"/>
        </w:rPr>
      </w:pPr>
      <w:r>
        <w:rPr>
          <w:rStyle w:val="Strong"/>
          <w:rFonts w:ascii="Times New Roman" w:hAnsi="Times New Roman"/>
          <w:b/>
          <w:bCs/>
          <w:sz w:val="20"/>
          <w:szCs w:val="20"/>
        </w:rPr>
        <w:t>Prerequisites: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Basic comfort with using a computer and web browser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 prior programming experience required</w:t>
      </w:r>
    </w:p>
    <w:p>
      <w:pPr>
        <w:pStyle w:val="BodyText"/>
        <w:bidi w:val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1: Introduction to Programming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1 (Programming as a way of thinking)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What is programming? Why learn it?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Writing your first Python program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Intro to Colab and Python syntax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2: Variables and Expressions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2 (Variables and Statements)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Variables, expressions, and types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>Input/output functions (</w:t>
      </w:r>
      <w:r>
        <w:rPr>
          <w:rStyle w:val="SourceText"/>
          <w:rFonts w:ascii="Times New Roman" w:hAnsi="Times New Roman"/>
        </w:rPr>
        <w:t>print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input</w:t>
      </w:r>
      <w:r>
        <w:rPr>
          <w:rFonts w:ascii="Times New Roman" w:hAnsi="Times New Roman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Type casting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3: Functions and Code Reuse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3 (Functions), 4 (Functions and Interfaces)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Defining and calling functions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Parameters and return values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Modular programming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4: Logic, Conditionals, and Recursion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5 (Conditionals and Recursion), 6 (Return Values)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Times New Roman" w:hAnsi="Times New Roman"/>
        </w:rPr>
        <w:t>if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elif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else</w:t>
      </w:r>
      <w:r>
        <w:rPr>
          <w:rFonts w:ascii="Times New Roman" w:hAnsi="Times New Roman"/>
        </w:rPr>
        <w:t>, comparison operators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Simple recursion (factorial, countdown)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Understanding the return statement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5: Loops and Searching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7 (Iteration and Search)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while</w:t>
      </w:r>
      <w:r>
        <w:rPr>
          <w:rFonts w:ascii="Times New Roman" w:hAnsi="Times New Roman"/>
        </w:rPr>
        <w:t xml:space="preserve"> loops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Basic search techniques (linear search)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>Loop control (</w:t>
      </w:r>
      <w:r>
        <w:rPr>
          <w:rStyle w:val="SourceText"/>
          <w:rFonts w:ascii="Times New Roman" w:hAnsi="Times New Roman"/>
        </w:rPr>
        <w:t>break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continue</w:t>
      </w:r>
      <w:r>
        <w:rPr>
          <w:rFonts w:ascii="Times New Roman" w:hAnsi="Times New Roman"/>
        </w:rPr>
        <w:t>)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6: Working with Text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8 (Strings and Regular Expressions)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String operations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Basic regex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7: Lists and Tuples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9 (Lists), 11 (Tuples)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>List indexing, slicing, methods (</w:t>
      </w:r>
      <w:r>
        <w:rPr>
          <w:rStyle w:val="SourceText"/>
          <w:rFonts w:ascii="Times New Roman" w:hAnsi="Times New Roman"/>
        </w:rPr>
        <w:t>append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pop</w:t>
      </w:r>
      <w:r>
        <w:rPr>
          <w:rFonts w:ascii="Times New Roman" w:hAnsi="Times New Roman"/>
        </w:rPr>
        <w:t>, etc.)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Tuple immutability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Iterating through lists/tuples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8: Dictionaries and File I/O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10 (Dictionaries), 13 (Files and Databases)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Key-value pairs, dictionary operations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Reading/writing text files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9: Classes and Object-Oriented Programming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14 (Classes and Functions), 15 (Classes and Methods), 16 (Classes and Objects), 17 (Inheritance)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Creating your own classes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Methods, </w:t>
      </w:r>
      <w:r>
        <w:rPr>
          <w:rStyle w:val="SourceText"/>
          <w:rFonts w:ascii="Times New Roman" w:hAnsi="Times New Roman"/>
        </w:rPr>
        <w:t>__init__</w:t>
      </w:r>
      <w:r>
        <w:rPr>
          <w:rFonts w:ascii="Times New Roman" w:hAnsi="Times New Roman"/>
        </w:rPr>
        <w:t>, instance vs. class variables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Inheritance basics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Week 10/11/12: Final Project and Wrap-Up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Chapters:</w:t>
      </w:r>
      <w:r>
        <w:rPr>
          <w:rFonts w:ascii="Times New Roman" w:hAnsi="Times New Roman"/>
        </w:rPr>
        <w:t xml:space="preserve"> 12 (Text Analysis and Generation – optional bonus)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Focus: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Review key concepts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Introduction to text generation if time permits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reenteapress.com/wp/think-python-3rd-editi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LibreOffice/25.2.4.3$Windows_X86_64 LibreOffice_project/33e196637044ead23f5c3226cde09b47731f7e27</Application>
  <AppVersion>15.0000</AppVersion>
  <Pages>3</Pages>
  <Words>569</Words>
  <Characters>3270</Characters>
  <CharactersWithSpaces>3695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2025-05-28T14:20:55Z</dcterms:created>
  <dc:creator/>
  <dc:description/>
  <dc:language>en-US</dc:language>
  <cp:lastModifiedBy/>
  <dcterms:modified xsi:type="dcterms:W3CDTF">2025-07-05T13:48:51Z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