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sidR="002D6D32">
              <w:rPr>
                <w:b/>
                <w:sz w:val="28"/>
                <w:szCs w:val="28"/>
              </w:rPr>
              <w:t>#04</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2D6D32">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w:t>
                  </w:r>
                  <w:r w:rsidR="002D6D32" w:rsidRPr="002D6D32">
                    <w:rPr>
                      <w:b/>
                      <w:sz w:val="32"/>
                      <w:szCs w:val="32"/>
                    </w:rPr>
                    <w:t>Design of a 4-bit Binary Up-Down counter</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w:t>
            </w:r>
            <w:r w:rsidR="00C31E1F">
              <w:rPr>
                <w:sz w:val="28"/>
                <w:szCs w:val="28"/>
              </w:rPr>
              <w:t>17</w:t>
            </w:r>
            <w:r w:rsidR="00163D2F">
              <w:rPr>
                <w:sz w:val="28"/>
                <w:szCs w:val="28"/>
              </w:rPr>
              <w:t>-11</w:t>
            </w:r>
            <w:r>
              <w:rPr>
                <w:sz w:val="28"/>
                <w:szCs w:val="28"/>
              </w:rPr>
              <w:t>-2021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sidR="00C31E1F">
              <w:rPr>
                <w:sz w:val="28"/>
                <w:szCs w:val="28"/>
              </w:rPr>
              <w:t xml:space="preserve"> 2</w:t>
            </w:r>
            <w:r w:rsidR="004B20BD">
              <w:rPr>
                <w:sz w:val="28"/>
                <w:szCs w:val="28"/>
              </w:rPr>
              <w:t>6</w:t>
            </w:r>
            <w:r>
              <w:rPr>
                <w:sz w:val="28"/>
                <w:szCs w:val="28"/>
              </w:rPr>
              <w:t>-11-2021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33315B" w:rsidP="00940423">
      <w:pPr>
        <w:ind w:left="0" w:firstLine="0"/>
        <w:jc w:val="both"/>
        <w:rPr>
          <w:rFonts w:ascii="Times New Roman" w:hAnsi="Times New Roman" w:cs="Times New Roman"/>
        </w:rPr>
      </w:pPr>
      <w:r>
        <w:rPr>
          <w:rFonts w:ascii="Times New Roman" w:hAnsi="Times New Roman" w:cs="Times New Roman"/>
        </w:rPr>
        <w:t xml:space="preserve">A counter is a type of register that goes through a specific sequence of states. </w:t>
      </w:r>
      <w:r w:rsidR="00AE498B">
        <w:rPr>
          <w:rFonts w:ascii="Times New Roman" w:hAnsi="Times New Roman" w:cs="Times New Roman"/>
        </w:rPr>
        <w:t>Here, a 4 bit binary up-down counter is being built</w:t>
      </w:r>
      <w:r>
        <w:rPr>
          <w:rFonts w:ascii="Times New Roman" w:hAnsi="Times New Roman" w:cs="Times New Roman"/>
        </w:rPr>
        <w:t>, in a synchronous circuit</w:t>
      </w:r>
      <w:r w:rsidR="00AE498B">
        <w:rPr>
          <w:rFonts w:ascii="Times New Roman" w:hAnsi="Times New Roman" w:cs="Times New Roman"/>
        </w:rPr>
        <w:t>. If it is up, the 4 bit output increases by 1, and vice versa when down.</w:t>
      </w:r>
    </w:p>
    <w:p w:rsidR="0033315B" w:rsidRDefault="0033315B" w:rsidP="00940423">
      <w:pPr>
        <w:ind w:left="0" w:firstLine="0"/>
        <w:jc w:val="both"/>
        <w:rPr>
          <w:rFonts w:ascii="Times New Roman" w:hAnsi="Times New Roman" w:cs="Times New Roman"/>
        </w:rPr>
      </w:pPr>
    </w:p>
    <w:p w:rsidR="0033315B" w:rsidRDefault="0033315B" w:rsidP="00940423">
      <w:pPr>
        <w:ind w:left="0" w:firstLine="0"/>
        <w:jc w:val="both"/>
        <w:rPr>
          <w:rFonts w:ascii="Times New Roman" w:hAnsi="Times New Roman" w:cs="Times New Roman"/>
        </w:rPr>
      </w:pPr>
      <w:r>
        <w:rPr>
          <w:rFonts w:ascii="Times New Roman" w:hAnsi="Times New Roman" w:cs="Times New Roman"/>
        </w:rPr>
        <w:t xml:space="preserve">Counters generate time signals, which </w:t>
      </w:r>
      <w:r w:rsidR="009E7632">
        <w:rPr>
          <w:rFonts w:ascii="Times New Roman" w:hAnsi="Times New Roman" w:cs="Times New Roman"/>
        </w:rPr>
        <w:t>determines which operation takes place when in a computer.</w:t>
      </w:r>
    </w:p>
    <w:p w:rsidR="00DC3416" w:rsidRDefault="00DC3416"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List of Equipments</w:t>
      </w:r>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CC2A94" w:rsidRDefault="00CC2A94" w:rsidP="00CC2A94">
      <w:pPr>
        <w:pStyle w:val="ListParagraph"/>
        <w:numPr>
          <w:ilvl w:val="0"/>
          <w:numId w:val="9"/>
        </w:numPr>
        <w:spacing w:line="285" w:lineRule="auto"/>
        <w:jc w:val="both"/>
        <w:rPr>
          <w:rFonts w:ascii="Times New Roman" w:hAnsi="Times New Roman" w:cs="Times New Roman"/>
        </w:rPr>
      </w:pPr>
      <w:r w:rsidRPr="00CC2A94">
        <w:rPr>
          <w:rFonts w:ascii="Times New Roman" w:hAnsi="Times New Roman" w:cs="Times New Roman"/>
        </w:rPr>
        <w:t>IC 7404,</w:t>
      </w:r>
      <w:r>
        <w:rPr>
          <w:rFonts w:ascii="Times New Roman" w:hAnsi="Times New Roman" w:cs="Times New Roman"/>
        </w:rPr>
        <w:t xml:space="preserve"> IC </w:t>
      </w:r>
      <w:r w:rsidRPr="00CC2A94">
        <w:rPr>
          <w:rFonts w:ascii="Times New Roman" w:hAnsi="Times New Roman" w:cs="Times New Roman"/>
        </w:rPr>
        <w:t>7408,</w:t>
      </w:r>
      <w:r>
        <w:rPr>
          <w:rFonts w:ascii="Times New Roman" w:hAnsi="Times New Roman" w:cs="Times New Roman"/>
        </w:rPr>
        <w:t xml:space="preserve"> IC </w:t>
      </w:r>
      <w:r w:rsidRPr="00CC2A94">
        <w:rPr>
          <w:rFonts w:ascii="Times New Roman" w:hAnsi="Times New Roman" w:cs="Times New Roman"/>
        </w:rPr>
        <w:t>7432,</w:t>
      </w:r>
      <w:r>
        <w:rPr>
          <w:rFonts w:ascii="Times New Roman" w:hAnsi="Times New Roman" w:cs="Times New Roman"/>
        </w:rPr>
        <w:t xml:space="preserve"> IC </w:t>
      </w:r>
      <w:r w:rsidRPr="00CC2A94">
        <w:rPr>
          <w:rFonts w:ascii="Times New Roman" w:hAnsi="Times New Roman" w:cs="Times New Roman"/>
        </w:rPr>
        <w:t xml:space="preserve">7486, </w:t>
      </w:r>
      <w:r>
        <w:rPr>
          <w:rFonts w:ascii="Times New Roman" w:hAnsi="Times New Roman" w:cs="Times New Roman"/>
        </w:rPr>
        <w:t xml:space="preserve">IC </w:t>
      </w:r>
      <w:r w:rsidRPr="00CC2A94">
        <w:rPr>
          <w:rFonts w:ascii="Times New Roman" w:hAnsi="Times New Roman" w:cs="Times New Roman"/>
        </w:rPr>
        <w:t>7474</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CC2A94" w:rsidRDefault="00CC2A94"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Power supply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EE25AD" w:rsidRDefault="00EE25AD" w:rsidP="00940423">
      <w:pPr>
        <w:ind w:left="0" w:firstLine="0"/>
        <w:jc w:val="both"/>
        <w:rPr>
          <w:rFonts w:ascii="Times New Roman" w:hAnsi="Times New Roman" w:cs="Times New Roman"/>
        </w:rPr>
      </w:pPr>
      <w:r>
        <w:rPr>
          <w:rFonts w:ascii="Times New Roman" w:hAnsi="Times New Roman" w:cs="Times New Roman"/>
        </w:rPr>
        <w:t xml:space="preserve">The states are 0 to 15. </w:t>
      </w:r>
      <w:r w:rsidR="00E2522A">
        <w:rPr>
          <w:rFonts w:ascii="Times New Roman" w:hAnsi="Times New Roman" w:cs="Times New Roman"/>
        </w:rPr>
        <w:t>The FF changes output value in one clock cycle through the process shown in the diagram below.</w:t>
      </w:r>
    </w:p>
    <w:p w:rsidR="00E2522A" w:rsidRDefault="00E2522A" w:rsidP="00940423">
      <w:pPr>
        <w:ind w:left="0" w:firstLine="0"/>
        <w:jc w:val="both"/>
        <w:rPr>
          <w:rFonts w:ascii="Times New Roman" w:hAnsi="Times New Roman" w:cs="Times New Roman"/>
        </w:rPr>
      </w:pPr>
    </w:p>
    <w:p w:rsidR="00E2522A" w:rsidRDefault="003F39DE"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4107180" cy="306680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_cyc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4904" cy="3080039"/>
                    </a:xfrm>
                    <a:prstGeom prst="rect">
                      <a:avLst/>
                    </a:prstGeom>
                  </pic:spPr>
                </pic:pic>
              </a:graphicData>
            </a:graphic>
          </wp:inline>
        </w:drawing>
      </w:r>
    </w:p>
    <w:p w:rsidR="00EE25AD" w:rsidRDefault="00EE25AD" w:rsidP="00940423">
      <w:pPr>
        <w:ind w:left="0" w:firstLine="0"/>
        <w:jc w:val="both"/>
        <w:rPr>
          <w:rFonts w:ascii="Times New Roman" w:hAnsi="Times New Roman" w:cs="Times New Roman"/>
        </w:rPr>
      </w:pPr>
    </w:p>
    <w:p w:rsidR="0050769E" w:rsidRDefault="00EE25AD" w:rsidP="00940423">
      <w:pPr>
        <w:ind w:left="0" w:firstLine="0"/>
        <w:jc w:val="both"/>
        <w:rPr>
          <w:rFonts w:ascii="Times New Roman" w:hAnsi="Times New Roman" w:cs="Times New Roman"/>
        </w:rPr>
      </w:pPr>
      <w:r>
        <w:rPr>
          <w:rFonts w:ascii="Times New Roman" w:hAnsi="Times New Roman" w:cs="Times New Roman"/>
        </w:rPr>
        <w:t>The least significant bit is always complemented on every state.</w:t>
      </w:r>
    </w:p>
    <w:p w:rsidR="00EE25AD" w:rsidRDefault="00EE25AD" w:rsidP="00940423">
      <w:pPr>
        <w:ind w:left="0" w:firstLine="0"/>
        <w:jc w:val="both"/>
        <w:rPr>
          <w:rFonts w:ascii="Times New Roman" w:hAnsi="Times New Roman" w:cs="Times New Roman"/>
        </w:rPr>
      </w:pPr>
    </w:p>
    <w:p w:rsidR="00EE25AD" w:rsidRDefault="00EE25AD" w:rsidP="00940423">
      <w:pPr>
        <w:ind w:left="0" w:firstLine="0"/>
        <w:jc w:val="both"/>
        <w:rPr>
          <w:rFonts w:ascii="Times New Roman" w:hAnsi="Times New Roman" w:cs="Times New Roman"/>
        </w:rPr>
      </w:pPr>
      <w:r>
        <w:rPr>
          <w:rFonts w:ascii="Times New Roman" w:hAnsi="Times New Roman" w:cs="Times New Roman"/>
        </w:rPr>
        <w:t>The next significant bit only gets complemented if the previous bit becomes from 1 to 0.</w:t>
      </w:r>
    </w:p>
    <w:p w:rsidR="00EE25AD" w:rsidRDefault="00EE25AD" w:rsidP="00940423">
      <w:pPr>
        <w:ind w:left="0" w:firstLine="0"/>
        <w:jc w:val="both"/>
        <w:rPr>
          <w:rFonts w:ascii="Times New Roman" w:hAnsi="Times New Roman" w:cs="Times New Roman"/>
        </w:rPr>
      </w:pPr>
    </w:p>
    <w:p w:rsidR="00EE25AD" w:rsidRDefault="00EE25AD" w:rsidP="00940423">
      <w:pPr>
        <w:ind w:left="0" w:firstLine="0"/>
        <w:jc w:val="both"/>
        <w:rPr>
          <w:rFonts w:ascii="Times New Roman" w:hAnsi="Times New Roman" w:cs="Times New Roman"/>
        </w:rPr>
      </w:pPr>
      <w:r>
        <w:rPr>
          <w:rFonts w:ascii="Times New Roman" w:hAnsi="Times New Roman" w:cs="Times New Roman"/>
        </w:rPr>
        <w:t>In order to introduce complements, the counter circuit must have a flip flop that can complement, which is either T FF or JK FF. In T FF, an input of 0 causes no change. An input of 1 complements the output.</w:t>
      </w:r>
      <w:r w:rsidR="00563128">
        <w:rPr>
          <w:rFonts w:ascii="Times New Roman" w:hAnsi="Times New Roman" w:cs="Times New Roman"/>
        </w:rPr>
        <w:t xml:space="preserve"> T FF acts as a toggle switch.</w:t>
      </w:r>
      <w:r w:rsidR="00373C6F">
        <w:rPr>
          <w:rFonts w:ascii="Times New Roman" w:hAnsi="Times New Roman" w:cs="Times New Roman"/>
        </w:rPr>
        <w:t xml:space="preserve"> The following table shows how the T FF complements.</w:t>
      </w:r>
    </w:p>
    <w:p w:rsidR="004F57E9" w:rsidRDefault="004F57E9"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77"/>
        <w:gridCol w:w="900"/>
      </w:tblGrid>
      <w:tr w:rsidR="004F57E9" w:rsidTr="004F57E9">
        <w:trPr>
          <w:trHeight w:val="276"/>
        </w:trPr>
        <w:tc>
          <w:tcPr>
            <w:tcW w:w="360" w:type="dxa"/>
          </w:tcPr>
          <w:p w:rsidR="004F57E9" w:rsidRPr="004F57E9" w:rsidRDefault="004F57E9" w:rsidP="00940423">
            <w:pPr>
              <w:ind w:left="0" w:firstLine="0"/>
              <w:jc w:val="both"/>
              <w:rPr>
                <w:rFonts w:ascii="Times New Roman" w:hAnsi="Times New Roman" w:cs="Times New Roman"/>
                <w:b/>
              </w:rPr>
            </w:pPr>
            <w:r w:rsidRPr="004F57E9">
              <w:rPr>
                <w:rFonts w:ascii="Times New Roman" w:hAnsi="Times New Roman" w:cs="Times New Roman"/>
                <w:b/>
              </w:rPr>
              <w:t>T</w:t>
            </w:r>
          </w:p>
        </w:tc>
        <w:tc>
          <w:tcPr>
            <w:tcW w:w="360" w:type="dxa"/>
          </w:tcPr>
          <w:p w:rsidR="004F57E9" w:rsidRPr="004F57E9" w:rsidRDefault="004F57E9" w:rsidP="00940423">
            <w:pPr>
              <w:ind w:left="0" w:firstLine="0"/>
              <w:jc w:val="both"/>
              <w:rPr>
                <w:rFonts w:ascii="Times New Roman" w:hAnsi="Times New Roman" w:cs="Times New Roman"/>
                <w:b/>
              </w:rPr>
            </w:pPr>
            <w:r w:rsidRPr="004F57E9">
              <w:rPr>
                <w:rFonts w:ascii="Times New Roman" w:hAnsi="Times New Roman" w:cs="Times New Roman"/>
                <w:b/>
              </w:rPr>
              <w:t>Q(t+1)</w:t>
            </w:r>
          </w:p>
        </w:tc>
      </w:tr>
      <w:tr w:rsidR="004F57E9" w:rsidTr="004F57E9">
        <w:trPr>
          <w:trHeight w:val="276"/>
        </w:trPr>
        <w:tc>
          <w:tcPr>
            <w:tcW w:w="360" w:type="dxa"/>
          </w:tcPr>
          <w:p w:rsidR="004F57E9" w:rsidRDefault="004F57E9" w:rsidP="00940423">
            <w:pPr>
              <w:ind w:left="0" w:firstLine="0"/>
              <w:jc w:val="both"/>
              <w:rPr>
                <w:rFonts w:ascii="Times New Roman" w:hAnsi="Times New Roman" w:cs="Times New Roman"/>
              </w:rPr>
            </w:pPr>
            <w:r>
              <w:rPr>
                <w:rFonts w:ascii="Times New Roman" w:hAnsi="Times New Roman" w:cs="Times New Roman"/>
              </w:rPr>
              <w:t>0</w:t>
            </w:r>
          </w:p>
        </w:tc>
        <w:tc>
          <w:tcPr>
            <w:tcW w:w="360" w:type="dxa"/>
          </w:tcPr>
          <w:p w:rsidR="004F57E9" w:rsidRDefault="004F57E9" w:rsidP="00940423">
            <w:pPr>
              <w:ind w:left="0" w:firstLine="0"/>
              <w:jc w:val="both"/>
              <w:rPr>
                <w:rFonts w:ascii="Times New Roman" w:hAnsi="Times New Roman" w:cs="Times New Roman"/>
              </w:rPr>
            </w:pPr>
            <w:r>
              <w:rPr>
                <w:rFonts w:ascii="Times New Roman" w:hAnsi="Times New Roman" w:cs="Times New Roman"/>
              </w:rPr>
              <w:t>Q(t)</w:t>
            </w:r>
          </w:p>
        </w:tc>
      </w:tr>
      <w:tr w:rsidR="004F57E9" w:rsidTr="004F57E9">
        <w:trPr>
          <w:trHeight w:val="264"/>
        </w:trPr>
        <w:tc>
          <w:tcPr>
            <w:tcW w:w="360" w:type="dxa"/>
          </w:tcPr>
          <w:p w:rsidR="004F57E9" w:rsidRDefault="004F57E9" w:rsidP="00940423">
            <w:pPr>
              <w:ind w:left="0" w:firstLine="0"/>
              <w:jc w:val="both"/>
              <w:rPr>
                <w:rFonts w:ascii="Times New Roman" w:hAnsi="Times New Roman" w:cs="Times New Roman"/>
              </w:rPr>
            </w:pPr>
            <w:r>
              <w:rPr>
                <w:rFonts w:ascii="Times New Roman" w:hAnsi="Times New Roman" w:cs="Times New Roman"/>
              </w:rPr>
              <w:t>1</w:t>
            </w:r>
          </w:p>
        </w:tc>
        <w:tc>
          <w:tcPr>
            <w:tcW w:w="360" w:type="dxa"/>
          </w:tcPr>
          <w:p w:rsidR="004F57E9" w:rsidRDefault="004F57E9" w:rsidP="00940423">
            <w:pPr>
              <w:ind w:left="0" w:firstLine="0"/>
              <w:jc w:val="both"/>
              <w:rPr>
                <w:rFonts w:ascii="Times New Roman" w:hAnsi="Times New Roman" w:cs="Times New Roman"/>
              </w:rPr>
            </w:pPr>
            <w:r>
              <w:rPr>
                <w:rFonts w:ascii="Times New Roman" w:hAnsi="Times New Roman" w:cs="Times New Roman"/>
              </w:rPr>
              <w:t>Q’(t)</w:t>
            </w:r>
          </w:p>
        </w:tc>
      </w:tr>
    </w:tbl>
    <w:p w:rsidR="004F57E9" w:rsidRDefault="004F57E9" w:rsidP="00940423">
      <w:pPr>
        <w:ind w:left="0" w:firstLine="0"/>
        <w:jc w:val="both"/>
        <w:rPr>
          <w:rFonts w:ascii="Times New Roman" w:hAnsi="Times New Roman" w:cs="Times New Roman"/>
        </w:rPr>
      </w:pPr>
    </w:p>
    <w:p w:rsidR="00EE25AD" w:rsidRDefault="00EE25AD" w:rsidP="00940423">
      <w:pPr>
        <w:ind w:left="0" w:firstLine="0"/>
        <w:jc w:val="both"/>
        <w:rPr>
          <w:rFonts w:ascii="Times New Roman" w:hAnsi="Times New Roman" w:cs="Times New Roman"/>
        </w:rPr>
      </w:pPr>
    </w:p>
    <w:p w:rsidR="00AD1AF9" w:rsidRDefault="00EE25AD" w:rsidP="00940423">
      <w:pPr>
        <w:ind w:left="0" w:firstLine="0"/>
        <w:jc w:val="both"/>
        <w:rPr>
          <w:rFonts w:ascii="Times New Roman" w:hAnsi="Times New Roman" w:cs="Times New Roman"/>
        </w:rPr>
      </w:pPr>
      <w:r>
        <w:rPr>
          <w:rFonts w:ascii="Times New Roman" w:hAnsi="Times New Roman" w:cs="Times New Roman"/>
        </w:rPr>
        <w:t xml:space="preserve">For up counting, state change happens from 0 to 1. Q of previous FF is connected to the next FF. </w:t>
      </w:r>
      <w:r w:rsidR="001B2153">
        <w:rPr>
          <w:rFonts w:ascii="Times New Roman" w:hAnsi="Times New Roman" w:cs="Times New Roman"/>
        </w:rPr>
        <w:t>For down counting, the state transition takes place from 1 to 0. The Q’ of previous FF is connected to next FF.</w:t>
      </w:r>
      <w:r w:rsidR="00AD1AF9">
        <w:rPr>
          <w:rFonts w:ascii="Times New Roman" w:hAnsi="Times New Roman" w:cs="Times New Roman"/>
        </w:rPr>
        <w:t xml:space="preserve"> This connection is summarized by the following equation:</w:t>
      </w:r>
    </w:p>
    <w:p w:rsidR="00AD1AF9" w:rsidRDefault="008A4BC2" w:rsidP="00940423">
      <w:pPr>
        <w:ind w:left="0" w:firstLine="0"/>
        <w:jc w:val="both"/>
        <w:rPr>
          <w:rFonts w:ascii="Times New Roman" w:hAnsi="Times New Roman" w:cs="Times New Roman"/>
        </w:rPr>
      </w:pPr>
      <w:r>
        <w:rPr>
          <w:rFonts w:ascii="Times New Roman" w:hAnsi="Times New Roman" w:cs="Times New Roman"/>
        </w:rPr>
        <w:tab/>
      </w:r>
      <w:r w:rsidRPr="008A4BC2">
        <w:rPr>
          <w:rFonts w:ascii="Times New Roman" w:hAnsi="Times New Roman" w:cs="Times New Roman"/>
        </w:rPr>
        <w:t>Q(t+1) =  T</w:t>
      </w:r>
      <w:r>
        <w:rPr>
          <w:rFonts w:ascii="Times New Roman" w:hAnsi="Times New Roman" w:cs="Times New Roman"/>
        </w:rPr>
        <w:t xml:space="preserve"> </w:t>
      </w:r>
      <w:r w:rsidRPr="008A4BC2">
        <w:rPr>
          <w:rFonts w:ascii="Cambria Math" w:hAnsi="Cambria Math" w:cs="Cambria Math"/>
        </w:rPr>
        <w:t>⊕</w:t>
      </w:r>
      <w:r w:rsidRPr="008A4BC2">
        <w:rPr>
          <w:rFonts w:ascii="Times New Roman" w:hAnsi="Times New Roman" w:cs="Times New Roman"/>
        </w:rPr>
        <w:t xml:space="preserve"> </w:t>
      </w:r>
      <w:r>
        <w:rPr>
          <w:rFonts w:ascii="Times New Roman" w:hAnsi="Times New Roman" w:cs="Times New Roman"/>
        </w:rPr>
        <w:t>Q = TQ’ + T’Q</w:t>
      </w:r>
    </w:p>
    <w:p w:rsidR="00334E6D" w:rsidRDefault="00334E6D"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2713"/>
        <w:gridCol w:w="2714"/>
        <w:gridCol w:w="2714"/>
      </w:tblGrid>
      <w:tr w:rsidR="00334E6D" w:rsidRPr="00334E6D" w:rsidTr="00F77846">
        <w:trPr>
          <w:trHeight w:val="274"/>
        </w:trPr>
        <w:tc>
          <w:tcPr>
            <w:tcW w:w="2713" w:type="dxa"/>
          </w:tcPr>
          <w:p w:rsidR="00334E6D" w:rsidRPr="00334E6D" w:rsidRDefault="00334E6D" w:rsidP="00334E6D">
            <w:pPr>
              <w:ind w:left="0" w:firstLine="0"/>
              <w:jc w:val="center"/>
              <w:rPr>
                <w:rFonts w:ascii="Times New Roman" w:hAnsi="Times New Roman" w:cs="Times New Roman"/>
                <w:b/>
              </w:rPr>
            </w:pPr>
            <w:r w:rsidRPr="00334E6D">
              <w:rPr>
                <w:rFonts w:ascii="Times New Roman" w:hAnsi="Times New Roman" w:cs="Times New Roman"/>
                <w:b/>
              </w:rPr>
              <w:t>Up Input</w:t>
            </w:r>
          </w:p>
        </w:tc>
        <w:tc>
          <w:tcPr>
            <w:tcW w:w="2714" w:type="dxa"/>
          </w:tcPr>
          <w:p w:rsidR="00334E6D" w:rsidRPr="00334E6D" w:rsidRDefault="00334E6D" w:rsidP="00334E6D">
            <w:pPr>
              <w:ind w:left="0" w:firstLine="0"/>
              <w:jc w:val="center"/>
              <w:rPr>
                <w:rFonts w:ascii="Times New Roman" w:hAnsi="Times New Roman" w:cs="Times New Roman"/>
                <w:b/>
              </w:rPr>
            </w:pPr>
            <w:r w:rsidRPr="00334E6D">
              <w:rPr>
                <w:rFonts w:ascii="Times New Roman" w:hAnsi="Times New Roman" w:cs="Times New Roman"/>
                <w:b/>
              </w:rPr>
              <w:t>Down Input</w:t>
            </w:r>
          </w:p>
        </w:tc>
        <w:tc>
          <w:tcPr>
            <w:tcW w:w="2714" w:type="dxa"/>
          </w:tcPr>
          <w:p w:rsidR="00334E6D" w:rsidRPr="00334E6D" w:rsidRDefault="00334E6D" w:rsidP="00334E6D">
            <w:pPr>
              <w:ind w:left="0" w:firstLine="0"/>
              <w:jc w:val="center"/>
              <w:rPr>
                <w:rFonts w:ascii="Times New Roman" w:hAnsi="Times New Roman" w:cs="Times New Roman"/>
                <w:b/>
              </w:rPr>
            </w:pPr>
            <w:r w:rsidRPr="00334E6D">
              <w:rPr>
                <w:rFonts w:ascii="Times New Roman" w:hAnsi="Times New Roman" w:cs="Times New Roman"/>
                <w:b/>
              </w:rPr>
              <w:t>What Happens?</w:t>
            </w:r>
          </w:p>
        </w:tc>
      </w:tr>
      <w:tr w:rsidR="00334E6D" w:rsidTr="00F77846">
        <w:trPr>
          <w:trHeight w:val="274"/>
        </w:trPr>
        <w:tc>
          <w:tcPr>
            <w:tcW w:w="2713"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0</w:t>
            </w:r>
          </w:p>
        </w:tc>
        <w:tc>
          <w:tcPr>
            <w:tcW w:w="2714"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0</w:t>
            </w:r>
          </w:p>
        </w:tc>
        <w:tc>
          <w:tcPr>
            <w:tcW w:w="2714"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No Change</w:t>
            </w:r>
          </w:p>
        </w:tc>
      </w:tr>
      <w:tr w:rsidR="00334E6D" w:rsidTr="00F77846">
        <w:trPr>
          <w:trHeight w:val="262"/>
        </w:trPr>
        <w:tc>
          <w:tcPr>
            <w:tcW w:w="2713"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0</w:t>
            </w:r>
          </w:p>
        </w:tc>
        <w:tc>
          <w:tcPr>
            <w:tcW w:w="2714"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1</w:t>
            </w:r>
          </w:p>
        </w:tc>
        <w:tc>
          <w:tcPr>
            <w:tcW w:w="2714"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Down Counter</w:t>
            </w:r>
          </w:p>
        </w:tc>
      </w:tr>
      <w:tr w:rsidR="00334E6D" w:rsidTr="00F77846">
        <w:trPr>
          <w:trHeight w:val="274"/>
        </w:trPr>
        <w:tc>
          <w:tcPr>
            <w:tcW w:w="2713"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1</w:t>
            </w:r>
          </w:p>
        </w:tc>
        <w:tc>
          <w:tcPr>
            <w:tcW w:w="2714"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0</w:t>
            </w:r>
          </w:p>
        </w:tc>
        <w:tc>
          <w:tcPr>
            <w:tcW w:w="2714"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Up Counter</w:t>
            </w:r>
          </w:p>
        </w:tc>
      </w:tr>
      <w:tr w:rsidR="00334E6D" w:rsidTr="00F77846">
        <w:trPr>
          <w:trHeight w:val="274"/>
        </w:trPr>
        <w:tc>
          <w:tcPr>
            <w:tcW w:w="2713"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1</w:t>
            </w:r>
          </w:p>
        </w:tc>
        <w:tc>
          <w:tcPr>
            <w:tcW w:w="2714"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1</w:t>
            </w:r>
          </w:p>
        </w:tc>
        <w:tc>
          <w:tcPr>
            <w:tcW w:w="2714" w:type="dxa"/>
          </w:tcPr>
          <w:p w:rsidR="00334E6D" w:rsidRDefault="00334E6D" w:rsidP="00334E6D">
            <w:pPr>
              <w:ind w:left="0" w:firstLine="0"/>
              <w:jc w:val="center"/>
              <w:rPr>
                <w:rFonts w:ascii="Times New Roman" w:hAnsi="Times New Roman" w:cs="Times New Roman"/>
              </w:rPr>
            </w:pPr>
            <w:r>
              <w:rPr>
                <w:rFonts w:ascii="Times New Roman" w:hAnsi="Times New Roman" w:cs="Times New Roman"/>
              </w:rPr>
              <w:t>Up Counter</w:t>
            </w:r>
          </w:p>
        </w:tc>
      </w:tr>
    </w:tbl>
    <w:p w:rsidR="0066577D" w:rsidRDefault="0066577D" w:rsidP="00940423">
      <w:pPr>
        <w:ind w:left="0" w:firstLine="0"/>
        <w:jc w:val="both"/>
        <w:rPr>
          <w:rFonts w:ascii="Times New Roman" w:hAnsi="Times New Roman" w:cs="Times New Roman"/>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B3130F" w:rsidRDefault="00B3130F"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Circuit Diagram</w:t>
      </w:r>
    </w:p>
    <w:p w:rsidR="00B3130F" w:rsidRDefault="00B3130F" w:rsidP="00940423">
      <w:pPr>
        <w:ind w:left="0" w:firstLine="0"/>
        <w:jc w:val="both"/>
        <w:rPr>
          <w:rFonts w:ascii="Times New Roman" w:hAnsi="Times New Roman" w:cs="Times New Roman"/>
        </w:rPr>
      </w:pPr>
    </w:p>
    <w:p w:rsidR="00AB7F2C" w:rsidRDefault="00546D72" w:rsidP="00940423">
      <w:pPr>
        <w:ind w:left="0" w:firstLine="0"/>
        <w:jc w:val="both"/>
        <w:rPr>
          <w:rFonts w:ascii="Times New Roman" w:hAnsi="Times New Roman" w:cs="Times New Roman"/>
          <w:b/>
        </w:rPr>
      </w:pPr>
      <w:r>
        <w:rPr>
          <w:rFonts w:ascii="Times New Roman" w:hAnsi="Times New Roman" w:cs="Times New Roman"/>
          <w:noProof/>
        </w:rPr>
        <w:drawing>
          <wp:inline distT="0" distB="0" distL="0" distR="0">
            <wp:extent cx="5713095" cy="443611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diagram1.jpg"/>
                    <pic:cNvPicPr/>
                  </pic:nvPicPr>
                  <pic:blipFill>
                    <a:blip r:embed="rId8">
                      <a:extLst>
                        <a:ext uri="{28A0092B-C50C-407E-A947-70E740481C1C}">
                          <a14:useLocalDpi xmlns:a14="http://schemas.microsoft.com/office/drawing/2010/main" val="0"/>
                        </a:ext>
                      </a:extLst>
                    </a:blip>
                    <a:stretch>
                      <a:fillRect/>
                    </a:stretch>
                  </pic:blipFill>
                  <pic:spPr>
                    <a:xfrm>
                      <a:off x="0" y="0"/>
                      <a:ext cx="5713095" cy="4436110"/>
                    </a:xfrm>
                    <a:prstGeom prst="rect">
                      <a:avLst/>
                    </a:prstGeom>
                  </pic:spPr>
                </pic:pic>
              </a:graphicData>
            </a:graphic>
          </wp:inline>
        </w:drawing>
      </w:r>
    </w:p>
    <w:p w:rsidR="00AB7F2C" w:rsidRDefault="00AB7F2C"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501E34" w:rsidRDefault="00501E34" w:rsidP="00940423">
      <w:pPr>
        <w:ind w:left="0" w:firstLine="0"/>
        <w:jc w:val="both"/>
        <w:rPr>
          <w:rFonts w:ascii="Times New Roman" w:hAnsi="Times New Roman" w:cs="Times New Roman"/>
          <w:b/>
        </w:rPr>
      </w:pPr>
    </w:p>
    <w:p w:rsidR="00940423" w:rsidRDefault="00682E1D" w:rsidP="00940423">
      <w:pPr>
        <w:ind w:left="0" w:firstLine="0"/>
        <w:jc w:val="both"/>
        <w:rPr>
          <w:rFonts w:ascii="Times New Roman" w:hAnsi="Times New Roman" w:cs="Times New Roman"/>
        </w:rPr>
      </w:pPr>
      <w:r>
        <w:rPr>
          <w:rFonts w:ascii="Times New Roman" w:hAnsi="Times New Roman" w:cs="Times New Roman"/>
          <w:b/>
        </w:rPr>
        <w:lastRenderedPageBreak/>
        <w:t>Truth</w:t>
      </w:r>
      <w:r w:rsidR="00940423">
        <w:rPr>
          <w:rFonts w:ascii="Times New Roman" w:hAnsi="Times New Roman" w:cs="Times New Roman"/>
          <w:b/>
        </w:rPr>
        <w:t xml:space="preserve"> Table</w:t>
      </w:r>
    </w:p>
    <w:p w:rsidR="00940423" w:rsidRDefault="00940423" w:rsidP="00940423">
      <w:pPr>
        <w:ind w:left="0" w:firstLine="0"/>
        <w:jc w:val="both"/>
        <w:rPr>
          <w:rFonts w:ascii="Times New Roman" w:hAnsi="Times New Roman" w:cs="Times New Roman"/>
        </w:rPr>
      </w:pPr>
    </w:p>
    <w:tbl>
      <w:tblPr>
        <w:tblStyle w:val="TableGrid0"/>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35"/>
        <w:gridCol w:w="390"/>
        <w:gridCol w:w="377"/>
        <w:gridCol w:w="390"/>
        <w:gridCol w:w="390"/>
      </w:tblGrid>
      <w:tr w:rsidR="008B00C6" w:rsidRPr="00682E1D" w:rsidTr="008B00C6">
        <w:trPr>
          <w:trHeight w:val="312"/>
        </w:trPr>
        <w:tc>
          <w:tcPr>
            <w:tcW w:w="1435" w:type="dxa"/>
            <w:noWrap/>
            <w:hideMark/>
          </w:tcPr>
          <w:p w:rsidR="00682E1D" w:rsidRPr="002744F5" w:rsidRDefault="00682E1D" w:rsidP="00682E1D">
            <w:pPr>
              <w:ind w:left="0" w:firstLine="0"/>
              <w:jc w:val="both"/>
              <w:rPr>
                <w:rFonts w:ascii="Times New Roman" w:hAnsi="Times New Roman" w:cs="Times New Roman"/>
                <w:b/>
              </w:rPr>
            </w:pPr>
            <w:r w:rsidRPr="002744F5">
              <w:rPr>
                <w:rFonts w:ascii="Times New Roman" w:hAnsi="Times New Roman" w:cs="Times New Roman"/>
                <w:b/>
              </w:rPr>
              <w:t>Clock Pulse</w:t>
            </w:r>
          </w:p>
        </w:tc>
        <w:tc>
          <w:tcPr>
            <w:tcW w:w="390" w:type="dxa"/>
            <w:noWrap/>
            <w:hideMark/>
          </w:tcPr>
          <w:p w:rsidR="00682E1D" w:rsidRPr="002744F5" w:rsidRDefault="00682E1D" w:rsidP="00682E1D">
            <w:pPr>
              <w:ind w:left="0" w:firstLine="0"/>
              <w:jc w:val="both"/>
              <w:rPr>
                <w:rFonts w:ascii="Times New Roman" w:hAnsi="Times New Roman" w:cs="Times New Roman"/>
                <w:b/>
              </w:rPr>
            </w:pPr>
            <w:r w:rsidRPr="002744F5">
              <w:rPr>
                <w:rFonts w:ascii="Times New Roman" w:hAnsi="Times New Roman" w:cs="Times New Roman"/>
                <w:b/>
              </w:rPr>
              <w:t>A</w:t>
            </w:r>
          </w:p>
        </w:tc>
        <w:tc>
          <w:tcPr>
            <w:tcW w:w="377" w:type="dxa"/>
            <w:noWrap/>
            <w:hideMark/>
          </w:tcPr>
          <w:p w:rsidR="00682E1D" w:rsidRPr="002744F5" w:rsidRDefault="00682E1D" w:rsidP="00682E1D">
            <w:pPr>
              <w:ind w:left="0" w:firstLine="0"/>
              <w:jc w:val="both"/>
              <w:rPr>
                <w:rFonts w:ascii="Times New Roman" w:hAnsi="Times New Roman" w:cs="Times New Roman"/>
                <w:b/>
              </w:rPr>
            </w:pPr>
            <w:r w:rsidRPr="002744F5">
              <w:rPr>
                <w:rFonts w:ascii="Times New Roman" w:hAnsi="Times New Roman" w:cs="Times New Roman"/>
                <w:b/>
              </w:rPr>
              <w:t>B</w:t>
            </w:r>
          </w:p>
        </w:tc>
        <w:tc>
          <w:tcPr>
            <w:tcW w:w="377" w:type="dxa"/>
            <w:noWrap/>
            <w:hideMark/>
          </w:tcPr>
          <w:p w:rsidR="00682E1D" w:rsidRPr="002744F5" w:rsidRDefault="00682E1D" w:rsidP="00682E1D">
            <w:pPr>
              <w:ind w:left="0" w:firstLine="0"/>
              <w:jc w:val="both"/>
              <w:rPr>
                <w:rFonts w:ascii="Times New Roman" w:hAnsi="Times New Roman" w:cs="Times New Roman"/>
                <w:b/>
              </w:rPr>
            </w:pPr>
            <w:r w:rsidRPr="002744F5">
              <w:rPr>
                <w:rFonts w:ascii="Times New Roman" w:hAnsi="Times New Roman" w:cs="Times New Roman"/>
                <w:b/>
              </w:rPr>
              <w:t>C</w:t>
            </w:r>
          </w:p>
        </w:tc>
        <w:tc>
          <w:tcPr>
            <w:tcW w:w="386" w:type="dxa"/>
            <w:noWrap/>
            <w:hideMark/>
          </w:tcPr>
          <w:p w:rsidR="00682E1D" w:rsidRPr="002744F5" w:rsidRDefault="00682E1D" w:rsidP="00682E1D">
            <w:pPr>
              <w:ind w:left="0" w:firstLine="0"/>
              <w:jc w:val="both"/>
              <w:rPr>
                <w:rFonts w:ascii="Times New Roman" w:hAnsi="Times New Roman" w:cs="Times New Roman"/>
                <w:b/>
              </w:rPr>
            </w:pPr>
            <w:r w:rsidRPr="002744F5">
              <w:rPr>
                <w:rFonts w:ascii="Times New Roman" w:hAnsi="Times New Roman" w:cs="Times New Roman"/>
                <w:b/>
              </w:rPr>
              <w:t>D</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0</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1</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2</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3</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4</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5</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6</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7</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8</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9</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10</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11</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12</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13</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14</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0</w:t>
            </w:r>
          </w:p>
        </w:tc>
      </w:tr>
      <w:tr w:rsidR="008B00C6" w:rsidRPr="00682E1D" w:rsidTr="008B00C6">
        <w:trPr>
          <w:trHeight w:val="312"/>
        </w:trPr>
        <w:tc>
          <w:tcPr>
            <w:tcW w:w="1435" w:type="dxa"/>
            <w:noWrap/>
            <w:hideMark/>
          </w:tcPr>
          <w:p w:rsidR="00682E1D" w:rsidRPr="00682E1D" w:rsidRDefault="00682E1D" w:rsidP="00295C90">
            <w:pPr>
              <w:ind w:left="0" w:firstLine="0"/>
              <w:jc w:val="center"/>
              <w:rPr>
                <w:rFonts w:ascii="Times New Roman" w:hAnsi="Times New Roman" w:cs="Times New Roman"/>
              </w:rPr>
            </w:pPr>
            <w:r w:rsidRPr="00682E1D">
              <w:rPr>
                <w:rFonts w:ascii="Times New Roman" w:hAnsi="Times New Roman" w:cs="Times New Roman"/>
              </w:rPr>
              <w:t>P</w:t>
            </w:r>
            <w:r w:rsidRPr="002744F5">
              <w:rPr>
                <w:rFonts w:ascii="Times New Roman" w:hAnsi="Times New Roman" w:cs="Times New Roman"/>
                <w:vertAlign w:val="subscript"/>
              </w:rPr>
              <w:t>15</w:t>
            </w:r>
          </w:p>
        </w:tc>
        <w:tc>
          <w:tcPr>
            <w:tcW w:w="390"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77"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c>
          <w:tcPr>
            <w:tcW w:w="386" w:type="dxa"/>
            <w:noWrap/>
            <w:hideMark/>
          </w:tcPr>
          <w:p w:rsidR="00682E1D" w:rsidRPr="00682E1D" w:rsidRDefault="00682E1D" w:rsidP="00682E1D">
            <w:pPr>
              <w:ind w:left="0" w:firstLine="0"/>
              <w:jc w:val="both"/>
              <w:rPr>
                <w:rFonts w:ascii="Times New Roman" w:hAnsi="Times New Roman" w:cs="Times New Roman"/>
              </w:rPr>
            </w:pPr>
            <w:r w:rsidRPr="00682E1D">
              <w:rPr>
                <w:rFonts w:ascii="Times New Roman" w:hAnsi="Times New Roman" w:cs="Times New Roman"/>
              </w:rPr>
              <w:t>1</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31508D" w:rsidRDefault="0031508D" w:rsidP="0031508D">
      <w:pPr>
        <w:ind w:left="0" w:firstLine="0"/>
        <w:jc w:val="both"/>
        <w:rPr>
          <w:rFonts w:ascii="Times New Roman" w:hAnsi="Times New Roman" w:cs="Times New Roman"/>
        </w:rPr>
      </w:pPr>
    </w:p>
    <w:p w:rsidR="0031508D" w:rsidRDefault="0031508D" w:rsidP="0031508D">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 an output LED pin. LED turns on.</w:t>
      </w:r>
    </w:p>
    <w:p w:rsidR="0031508D" w:rsidRDefault="0031508D" w:rsidP="0031508D">
      <w:pPr>
        <w:ind w:left="0" w:firstLine="0"/>
        <w:jc w:val="both"/>
        <w:rPr>
          <w:rFonts w:ascii="Times New Roman" w:hAnsi="Times New Roman" w:cs="Times New Roman"/>
        </w:rPr>
      </w:pPr>
    </w:p>
    <w:p w:rsidR="0031508D" w:rsidRDefault="0031508D" w:rsidP="0031508D">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31508D" w:rsidRDefault="0031508D" w:rsidP="0031508D">
      <w:pPr>
        <w:ind w:left="0" w:firstLine="0"/>
        <w:jc w:val="both"/>
        <w:rPr>
          <w:rFonts w:ascii="Times New Roman" w:hAnsi="Times New Roman" w:cs="Times New Roman"/>
        </w:rPr>
      </w:pPr>
    </w:p>
    <w:p w:rsidR="0031508D" w:rsidRDefault="0031508D" w:rsidP="0031508D">
      <w:pPr>
        <w:ind w:left="0" w:firstLine="0"/>
        <w:jc w:val="both"/>
        <w:rPr>
          <w:rFonts w:ascii="Times New Roman" w:hAnsi="Times New Roman" w:cs="Times New Roman"/>
        </w:rPr>
      </w:pPr>
      <w:r>
        <w:rPr>
          <w:rFonts w:ascii="Times New Roman" w:hAnsi="Times New Roman" w:cs="Times New Roman"/>
        </w:rPr>
        <w:t>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pin, that output pin is not properly working. Hence, this technique can be used to check whether input and output pins are working properly at the same time.</w:t>
      </w:r>
    </w:p>
    <w:p w:rsidR="0031508D" w:rsidRDefault="0031508D" w:rsidP="0031508D">
      <w:pPr>
        <w:ind w:left="0" w:firstLine="0"/>
        <w:jc w:val="both"/>
        <w:rPr>
          <w:rFonts w:ascii="Times New Roman" w:hAnsi="Times New Roman" w:cs="Times New Roman"/>
        </w:rPr>
      </w:pPr>
    </w:p>
    <w:p w:rsidR="0031508D" w:rsidRDefault="0031508D" w:rsidP="0031508D">
      <w:pPr>
        <w:ind w:left="0" w:firstLine="0"/>
        <w:jc w:val="both"/>
        <w:rPr>
          <w:rFonts w:ascii="Times New Roman" w:hAnsi="Times New Roman" w:cs="Times New Roman"/>
        </w:rPr>
      </w:pPr>
      <w:r>
        <w:rPr>
          <w:rFonts w:ascii="Times New Roman" w:hAnsi="Times New Roman" w:cs="Times New Roman"/>
        </w:rPr>
        <w:t>After checking all the equipment, the equipment is now being set up for the experiment. The V</w:t>
      </w:r>
      <w:r w:rsidR="00A320BD">
        <w:rPr>
          <w:rFonts w:ascii="Times New Roman" w:hAnsi="Times New Roman" w:cs="Times New Roman"/>
          <w:vertAlign w:val="subscript"/>
        </w:rPr>
        <w:t>CC</w:t>
      </w:r>
      <w:r>
        <w:rPr>
          <w:rFonts w:ascii="Times New Roman" w:hAnsi="Times New Roman" w:cs="Times New Roman"/>
        </w:rPr>
        <w:t xml:space="preserve"> is connected to the positive pin in the breadboard, and the 0-15V is connected to the minus pin.</w:t>
      </w:r>
    </w:p>
    <w:p w:rsidR="0031508D" w:rsidRDefault="0031508D" w:rsidP="0031508D">
      <w:pPr>
        <w:ind w:left="0" w:firstLine="0"/>
        <w:jc w:val="both"/>
        <w:rPr>
          <w:rFonts w:ascii="Times New Roman" w:hAnsi="Times New Roman" w:cs="Times New Roman"/>
        </w:rPr>
      </w:pPr>
    </w:p>
    <w:p w:rsidR="00D84C6A" w:rsidRDefault="0031508D" w:rsidP="002E66DF">
      <w:pPr>
        <w:ind w:left="0" w:firstLine="0"/>
        <w:jc w:val="both"/>
        <w:rPr>
          <w:rFonts w:ascii="Times New Roman" w:hAnsi="Times New Roman" w:cs="Times New Roman"/>
        </w:rPr>
      </w:pPr>
      <w:r>
        <w:rPr>
          <w:rFonts w:ascii="Times New Roman" w:hAnsi="Times New Roman" w:cs="Times New Roman"/>
        </w:rPr>
        <w:lastRenderedPageBreak/>
        <w:t>The ICs are placed on the breadboard. The GND is taken from 0-15V of each IC, and V</w:t>
      </w:r>
      <w:r>
        <w:rPr>
          <w:rFonts w:ascii="Times New Roman" w:hAnsi="Times New Roman" w:cs="Times New Roman"/>
          <w:vertAlign w:val="subscript"/>
        </w:rPr>
        <w:t>CC</w:t>
      </w:r>
      <w:r>
        <w:rPr>
          <w:rFonts w:ascii="Times New Roman" w:hAnsi="Times New Roman" w:cs="Times New Roman"/>
        </w:rPr>
        <w:t xml:space="preserve"> is taken from the 5V.</w:t>
      </w:r>
      <w:r w:rsidR="002E66DF">
        <w:rPr>
          <w:rFonts w:ascii="Times New Roman" w:hAnsi="Times New Roman" w:cs="Times New Roman"/>
        </w:rPr>
        <w:t xml:space="preserve"> </w:t>
      </w:r>
    </w:p>
    <w:p w:rsidR="00D84C6A" w:rsidRDefault="00D84C6A" w:rsidP="002E66DF">
      <w:pPr>
        <w:ind w:left="0" w:firstLine="0"/>
        <w:jc w:val="both"/>
        <w:rPr>
          <w:rFonts w:ascii="Times New Roman" w:hAnsi="Times New Roman" w:cs="Times New Roman"/>
        </w:rPr>
      </w:pPr>
    </w:p>
    <w:p w:rsidR="00D84C6A" w:rsidRDefault="00D84C6A" w:rsidP="002E66DF">
      <w:pPr>
        <w:ind w:left="0" w:firstLine="0"/>
        <w:jc w:val="both"/>
        <w:rPr>
          <w:rFonts w:ascii="Times New Roman" w:hAnsi="Times New Roman" w:cs="Times New Roman"/>
        </w:rPr>
      </w:pPr>
      <w:r>
        <w:rPr>
          <w:rFonts w:ascii="Times New Roman" w:hAnsi="Times New Roman" w:cs="Times New Roman"/>
        </w:rPr>
        <w:t>The T FF is built using D FF. The input of D FF comes from the XOR output of Q and input to be given to FF.</w:t>
      </w:r>
      <w:r w:rsidR="002F3470">
        <w:rPr>
          <w:rFonts w:ascii="Times New Roman" w:hAnsi="Times New Roman" w:cs="Times New Roman"/>
        </w:rPr>
        <w:t xml:space="preserve"> Each IC has 2 D FFs, so a total of 2 D FF ICs are used. These two ICs’ clo</w:t>
      </w:r>
      <w:r w:rsidR="00FA2F26">
        <w:rPr>
          <w:rFonts w:ascii="Times New Roman" w:hAnsi="Times New Roman" w:cs="Times New Roman"/>
        </w:rPr>
        <w:t>ck connections need to be short, because they are all connected to the same synchronous circuit.</w:t>
      </w:r>
    </w:p>
    <w:p w:rsidR="00D84C6A" w:rsidRDefault="00D84C6A" w:rsidP="002E66DF">
      <w:pPr>
        <w:ind w:left="0" w:firstLine="0"/>
        <w:jc w:val="both"/>
        <w:rPr>
          <w:rFonts w:ascii="Times New Roman" w:hAnsi="Times New Roman" w:cs="Times New Roman"/>
        </w:rPr>
      </w:pPr>
    </w:p>
    <w:p w:rsidR="002E66DF" w:rsidRDefault="002E66DF" w:rsidP="002E66DF">
      <w:pPr>
        <w:ind w:left="0" w:firstLine="0"/>
        <w:jc w:val="both"/>
        <w:rPr>
          <w:rFonts w:ascii="Times New Roman" w:hAnsi="Times New Roman" w:cs="Times New Roman"/>
        </w:rPr>
      </w:pPr>
      <w:r>
        <w:rPr>
          <w:rFonts w:ascii="Times New Roman" w:hAnsi="Times New Roman" w:cs="Times New Roman"/>
        </w:rPr>
        <w:t>The preset deletes previous value stored in FF and saves a fixed 1. So, PRE’ is connected to V</w:t>
      </w:r>
      <w:r w:rsidR="0090405A">
        <w:rPr>
          <w:rFonts w:ascii="Times New Roman" w:hAnsi="Times New Roman" w:cs="Times New Roman"/>
          <w:vertAlign w:val="subscript"/>
        </w:rPr>
        <w:t>CC</w:t>
      </w:r>
      <w:r>
        <w:rPr>
          <w:rFonts w:ascii="Times New Roman" w:hAnsi="Times New Roman" w:cs="Times New Roman"/>
        </w:rPr>
        <w:t xml:space="preserve">, so that the value in FF is not preset (because 1’=0, so PRE’ is 0 throughout </w:t>
      </w:r>
      <w:r w:rsidR="00DF6A73">
        <w:rPr>
          <w:rFonts w:ascii="Times New Roman" w:hAnsi="Times New Roman" w:cs="Times New Roman"/>
        </w:rPr>
        <w:t xml:space="preserve">the </w:t>
      </w:r>
      <w:r>
        <w:rPr>
          <w:rFonts w:ascii="Times New Roman" w:hAnsi="Times New Roman" w:cs="Times New Roman"/>
        </w:rPr>
        <w:t>experiment). The CLR’, however, is connected to the turned on input switch pin on trainer board. This ensures:</w:t>
      </w:r>
    </w:p>
    <w:p w:rsidR="002E66DF" w:rsidRDefault="002E66DF" w:rsidP="002E66DF">
      <w:pPr>
        <w:pStyle w:val="ListParagraph"/>
        <w:numPr>
          <w:ilvl w:val="0"/>
          <w:numId w:val="23"/>
        </w:numPr>
        <w:jc w:val="both"/>
        <w:rPr>
          <w:rFonts w:ascii="Times New Roman" w:hAnsi="Times New Roman" w:cs="Times New Roman"/>
        </w:rPr>
      </w:pPr>
      <w:r>
        <w:rPr>
          <w:rFonts w:ascii="Times New Roman" w:hAnsi="Times New Roman" w:cs="Times New Roman"/>
        </w:rPr>
        <w:t>1’=0, so CLR’ is 0 throughout most of the experiment, preventing deleting of values.</w:t>
      </w:r>
    </w:p>
    <w:p w:rsidR="002E66DF" w:rsidRDefault="002E66DF" w:rsidP="002E66DF">
      <w:pPr>
        <w:pStyle w:val="ListParagraph"/>
        <w:numPr>
          <w:ilvl w:val="0"/>
          <w:numId w:val="23"/>
        </w:numPr>
        <w:jc w:val="both"/>
        <w:rPr>
          <w:rFonts w:ascii="Times New Roman" w:hAnsi="Times New Roman" w:cs="Times New Roman"/>
        </w:rPr>
      </w:pPr>
      <w:r>
        <w:rPr>
          <w:rFonts w:ascii="Times New Roman" w:hAnsi="Times New Roman" w:cs="Times New Roman"/>
        </w:rPr>
        <w:t>If ever needed, the CLR’ can be turned on by turning off</w:t>
      </w:r>
      <w:r w:rsidR="000C5440">
        <w:rPr>
          <w:rFonts w:ascii="Times New Roman" w:hAnsi="Times New Roman" w:cs="Times New Roman"/>
        </w:rPr>
        <w:t xml:space="preserve"> the</w:t>
      </w:r>
      <w:r>
        <w:rPr>
          <w:rFonts w:ascii="Times New Roman" w:hAnsi="Times New Roman" w:cs="Times New Roman"/>
        </w:rPr>
        <w:t xml:space="preserve"> switch.</w:t>
      </w:r>
    </w:p>
    <w:p w:rsidR="005802E0" w:rsidRDefault="005802E0" w:rsidP="005802E0">
      <w:pPr>
        <w:spacing w:line="285" w:lineRule="auto"/>
        <w:ind w:left="0" w:firstLine="0"/>
        <w:jc w:val="both"/>
        <w:rPr>
          <w:rFonts w:ascii="Times New Roman" w:hAnsi="Times New Roman" w:cs="Times New Roman"/>
        </w:rPr>
      </w:pPr>
      <w:r w:rsidRPr="005802E0">
        <w:rPr>
          <w:rFonts w:ascii="Times New Roman" w:hAnsi="Times New Roman" w:cs="Times New Roman"/>
        </w:rPr>
        <w:t>At A’</w:t>
      </w:r>
      <w:r>
        <w:rPr>
          <w:rFonts w:ascii="Times New Roman" w:hAnsi="Times New Roman" w:cs="Times New Roman"/>
        </w:rPr>
        <w:t xml:space="preserve"> on trainer board</w:t>
      </w:r>
      <w:r w:rsidRPr="005802E0">
        <w:rPr>
          <w:rFonts w:ascii="Times New Roman" w:hAnsi="Times New Roman" w:cs="Times New Roman"/>
        </w:rPr>
        <w:t xml:space="preserve">, the clock starts at the rising edge, and releasing the button gives falling edge. In this circuit, the FFs are connected to A’. </w:t>
      </w:r>
      <w:r w:rsidR="000D61B1">
        <w:rPr>
          <w:rFonts w:ascii="Times New Roman" w:hAnsi="Times New Roman" w:cs="Times New Roman"/>
        </w:rPr>
        <w:t>(</w:t>
      </w:r>
      <w:r w:rsidRPr="005802E0">
        <w:rPr>
          <w:rFonts w:ascii="Times New Roman" w:hAnsi="Times New Roman" w:cs="Times New Roman"/>
        </w:rPr>
        <w:t>In A, the clock starts at the falling edge, and releasing the button gives rising edge.</w:t>
      </w:r>
      <w:r w:rsidR="000D61B1">
        <w:rPr>
          <w:rFonts w:ascii="Times New Roman" w:hAnsi="Times New Roman" w:cs="Times New Roman"/>
        </w:rPr>
        <w:t>)</w:t>
      </w:r>
      <w:r w:rsidR="002A7637">
        <w:rPr>
          <w:rFonts w:ascii="Times New Roman" w:hAnsi="Times New Roman" w:cs="Times New Roman"/>
        </w:rPr>
        <w:t xml:space="preserve"> The inputs of </w:t>
      </w:r>
      <w:r w:rsidR="001D6A78">
        <w:rPr>
          <w:rFonts w:ascii="Times New Roman" w:hAnsi="Times New Roman" w:cs="Times New Roman"/>
        </w:rPr>
        <w:t>up and down</w:t>
      </w:r>
      <w:r w:rsidR="002A7637">
        <w:rPr>
          <w:rFonts w:ascii="Times New Roman" w:hAnsi="Times New Roman" w:cs="Times New Roman"/>
        </w:rPr>
        <w:t xml:space="preserve"> are taken from the input switch pins on trainer board, and outputs of FFs are connected to output LED pins of trainer board.</w:t>
      </w:r>
    </w:p>
    <w:p w:rsidR="00B83A0C" w:rsidRDefault="00B83A0C" w:rsidP="005802E0">
      <w:pPr>
        <w:spacing w:line="285" w:lineRule="auto"/>
        <w:ind w:left="0" w:firstLine="0"/>
        <w:jc w:val="both"/>
        <w:rPr>
          <w:rFonts w:ascii="Times New Roman" w:hAnsi="Times New Roman" w:cs="Times New Roman"/>
        </w:rPr>
      </w:pPr>
    </w:p>
    <w:p w:rsidR="00B83A0C" w:rsidRDefault="00B83A0C" w:rsidP="005802E0">
      <w:pPr>
        <w:spacing w:line="285" w:lineRule="auto"/>
        <w:ind w:left="0" w:firstLine="0"/>
        <w:jc w:val="both"/>
        <w:rPr>
          <w:rFonts w:ascii="Times New Roman" w:hAnsi="Times New Roman" w:cs="Times New Roman"/>
        </w:rPr>
      </w:pPr>
      <w:r>
        <w:rPr>
          <w:rFonts w:ascii="Times New Roman" w:hAnsi="Times New Roman" w:cs="Times New Roman"/>
        </w:rPr>
        <w:t>The reason why Up is connected to a NOT gate is so that Up and Down are never the ‘same value’ (or rather, Up NOT and Down are never the same value).</w:t>
      </w:r>
    </w:p>
    <w:p w:rsidR="00E25C87" w:rsidRDefault="00E25C87" w:rsidP="005802E0">
      <w:pPr>
        <w:spacing w:line="285" w:lineRule="auto"/>
        <w:ind w:left="0" w:firstLine="0"/>
        <w:jc w:val="both"/>
        <w:rPr>
          <w:rFonts w:ascii="Times New Roman" w:hAnsi="Times New Roman" w:cs="Times New Roman"/>
        </w:rPr>
      </w:pPr>
    </w:p>
    <w:p w:rsidR="00E25C87" w:rsidRDefault="00E25C87" w:rsidP="00E25C87">
      <w:pPr>
        <w:ind w:left="0" w:firstLine="0"/>
        <w:jc w:val="both"/>
        <w:rPr>
          <w:rFonts w:ascii="Times New Roman" w:hAnsi="Times New Roman" w:cs="Times New Roman"/>
        </w:rPr>
      </w:pPr>
      <w:r>
        <w:rPr>
          <w:rFonts w:ascii="Times New Roman" w:hAnsi="Times New Roman" w:cs="Times New Roman"/>
        </w:rPr>
        <w:t>Different input switch pins</w:t>
      </w:r>
      <w:r w:rsidR="000132F3">
        <w:rPr>
          <w:rFonts w:ascii="Times New Roman" w:hAnsi="Times New Roman" w:cs="Times New Roman"/>
        </w:rPr>
        <w:t xml:space="preserve"> (of Up and Down)</w:t>
      </w:r>
      <w:r w:rsidR="00DD15EE">
        <w:rPr>
          <w:rFonts w:ascii="Times New Roman" w:hAnsi="Times New Roman" w:cs="Times New Roman"/>
        </w:rPr>
        <w:t xml:space="preserve"> are turned on and off as well as the A’ switch, </w:t>
      </w:r>
      <w:bookmarkStart w:id="1" w:name="_GoBack"/>
      <w:bookmarkEnd w:id="1"/>
      <w:r>
        <w:rPr>
          <w:rFonts w:ascii="Times New Roman" w:hAnsi="Times New Roman" w:cs="Times New Roman"/>
        </w:rPr>
        <w:t xml:space="preserve">according to the </w:t>
      </w:r>
      <w:r w:rsidR="001D6A78">
        <w:rPr>
          <w:rFonts w:ascii="Times New Roman" w:hAnsi="Times New Roman" w:cs="Times New Roman"/>
        </w:rPr>
        <w:t>truth</w:t>
      </w:r>
      <w:r>
        <w:rPr>
          <w:rFonts w:ascii="Times New Roman" w:hAnsi="Times New Roman" w:cs="Times New Roman"/>
        </w:rPr>
        <w:t xml:space="preserve"> table, and the values are recorded onto the table.</w:t>
      </w:r>
    </w:p>
    <w:sectPr w:rsidR="00E25C87">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5EBD"/>
    <w:multiLevelType w:val="hybridMultilevel"/>
    <w:tmpl w:val="AFC6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A6AF5"/>
    <w:multiLevelType w:val="hybridMultilevel"/>
    <w:tmpl w:val="A7B2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B104B"/>
    <w:multiLevelType w:val="hybridMultilevel"/>
    <w:tmpl w:val="0990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50FBB"/>
    <w:multiLevelType w:val="hybridMultilevel"/>
    <w:tmpl w:val="11A08314"/>
    <w:lvl w:ilvl="0" w:tplc="BEE00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8D4017"/>
    <w:multiLevelType w:val="hybridMultilevel"/>
    <w:tmpl w:val="11EAC626"/>
    <w:lvl w:ilvl="0" w:tplc="1E7E2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797AD1"/>
    <w:multiLevelType w:val="hybridMultilevel"/>
    <w:tmpl w:val="779A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5734A"/>
    <w:multiLevelType w:val="hybridMultilevel"/>
    <w:tmpl w:val="E538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26EA9"/>
    <w:multiLevelType w:val="hybridMultilevel"/>
    <w:tmpl w:val="457C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0"/>
  </w:num>
  <w:num w:numId="4">
    <w:abstractNumId w:val="5"/>
  </w:num>
  <w:num w:numId="5">
    <w:abstractNumId w:val="15"/>
  </w:num>
  <w:num w:numId="6">
    <w:abstractNumId w:val="7"/>
  </w:num>
  <w:num w:numId="7">
    <w:abstractNumId w:val="6"/>
  </w:num>
  <w:num w:numId="8">
    <w:abstractNumId w:val="2"/>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 w:numId="18">
    <w:abstractNumId w:val="10"/>
  </w:num>
  <w:num w:numId="19">
    <w:abstractNumId w:val="13"/>
  </w:num>
  <w:num w:numId="20">
    <w:abstractNumId w:val="8"/>
  </w:num>
  <w:num w:numId="21">
    <w:abstractNumId w:val="9"/>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026AD"/>
    <w:rsid w:val="00007FD5"/>
    <w:rsid w:val="000132F3"/>
    <w:rsid w:val="00017890"/>
    <w:rsid w:val="00031812"/>
    <w:rsid w:val="00033D8C"/>
    <w:rsid w:val="00035150"/>
    <w:rsid w:val="000419AA"/>
    <w:rsid w:val="000475B2"/>
    <w:rsid w:val="00051552"/>
    <w:rsid w:val="00065571"/>
    <w:rsid w:val="00075BD1"/>
    <w:rsid w:val="00087B6E"/>
    <w:rsid w:val="000B7C67"/>
    <w:rsid w:val="000C5440"/>
    <w:rsid w:val="000C6961"/>
    <w:rsid w:val="000D2A34"/>
    <w:rsid w:val="000D5E45"/>
    <w:rsid w:val="000D61B1"/>
    <w:rsid w:val="000E2FB8"/>
    <w:rsid w:val="000F651A"/>
    <w:rsid w:val="0010372C"/>
    <w:rsid w:val="0010381A"/>
    <w:rsid w:val="00116424"/>
    <w:rsid w:val="00124932"/>
    <w:rsid w:val="00141C6C"/>
    <w:rsid w:val="00155E61"/>
    <w:rsid w:val="00163D2F"/>
    <w:rsid w:val="0019140B"/>
    <w:rsid w:val="00191588"/>
    <w:rsid w:val="0019507A"/>
    <w:rsid w:val="001B181E"/>
    <w:rsid w:val="001B2153"/>
    <w:rsid w:val="001C713E"/>
    <w:rsid w:val="001D1D7D"/>
    <w:rsid w:val="001D6A78"/>
    <w:rsid w:val="001D702A"/>
    <w:rsid w:val="001E7272"/>
    <w:rsid w:val="001F1222"/>
    <w:rsid w:val="001F1F27"/>
    <w:rsid w:val="001F240A"/>
    <w:rsid w:val="00244A4C"/>
    <w:rsid w:val="002542B3"/>
    <w:rsid w:val="002634DF"/>
    <w:rsid w:val="002744F5"/>
    <w:rsid w:val="002874FE"/>
    <w:rsid w:val="00295C90"/>
    <w:rsid w:val="002A0D14"/>
    <w:rsid w:val="002A7637"/>
    <w:rsid w:val="002D6000"/>
    <w:rsid w:val="002D6D32"/>
    <w:rsid w:val="002E66DF"/>
    <w:rsid w:val="002F0D5A"/>
    <w:rsid w:val="002F1603"/>
    <w:rsid w:val="002F3470"/>
    <w:rsid w:val="003015C9"/>
    <w:rsid w:val="00311561"/>
    <w:rsid w:val="0031508D"/>
    <w:rsid w:val="00320538"/>
    <w:rsid w:val="0033315B"/>
    <w:rsid w:val="00334E6D"/>
    <w:rsid w:val="00347151"/>
    <w:rsid w:val="00373C6F"/>
    <w:rsid w:val="003762D3"/>
    <w:rsid w:val="00384FA3"/>
    <w:rsid w:val="00396687"/>
    <w:rsid w:val="003D1B82"/>
    <w:rsid w:val="003D2611"/>
    <w:rsid w:val="003D6E09"/>
    <w:rsid w:val="003E0229"/>
    <w:rsid w:val="003E593B"/>
    <w:rsid w:val="003E6E2B"/>
    <w:rsid w:val="003F39DE"/>
    <w:rsid w:val="004004E7"/>
    <w:rsid w:val="004009BE"/>
    <w:rsid w:val="004226A1"/>
    <w:rsid w:val="00422D0D"/>
    <w:rsid w:val="00440065"/>
    <w:rsid w:val="0044535B"/>
    <w:rsid w:val="004473E0"/>
    <w:rsid w:val="004633DF"/>
    <w:rsid w:val="00466982"/>
    <w:rsid w:val="004943DE"/>
    <w:rsid w:val="004B20BD"/>
    <w:rsid w:val="004C2B9C"/>
    <w:rsid w:val="004E4914"/>
    <w:rsid w:val="004F57E9"/>
    <w:rsid w:val="00501E34"/>
    <w:rsid w:val="0050769E"/>
    <w:rsid w:val="00521AC4"/>
    <w:rsid w:val="00521F0C"/>
    <w:rsid w:val="005316A0"/>
    <w:rsid w:val="00531E5F"/>
    <w:rsid w:val="005327AB"/>
    <w:rsid w:val="0053735F"/>
    <w:rsid w:val="005377FF"/>
    <w:rsid w:val="00544F4B"/>
    <w:rsid w:val="00546D72"/>
    <w:rsid w:val="00555669"/>
    <w:rsid w:val="00563128"/>
    <w:rsid w:val="0057576E"/>
    <w:rsid w:val="005802E0"/>
    <w:rsid w:val="005A7955"/>
    <w:rsid w:val="005C4089"/>
    <w:rsid w:val="005E1D44"/>
    <w:rsid w:val="005F3FCA"/>
    <w:rsid w:val="00630DF0"/>
    <w:rsid w:val="00652A4B"/>
    <w:rsid w:val="006568FE"/>
    <w:rsid w:val="00664068"/>
    <w:rsid w:val="0066577D"/>
    <w:rsid w:val="00675786"/>
    <w:rsid w:val="006757A7"/>
    <w:rsid w:val="0068060D"/>
    <w:rsid w:val="00682E1D"/>
    <w:rsid w:val="006930EC"/>
    <w:rsid w:val="006A5D83"/>
    <w:rsid w:val="006B53D9"/>
    <w:rsid w:val="006C0CBD"/>
    <w:rsid w:val="006D5458"/>
    <w:rsid w:val="006E2FA4"/>
    <w:rsid w:val="00710119"/>
    <w:rsid w:val="007330AB"/>
    <w:rsid w:val="007357DF"/>
    <w:rsid w:val="00736477"/>
    <w:rsid w:val="00755E5B"/>
    <w:rsid w:val="0078639F"/>
    <w:rsid w:val="007A0423"/>
    <w:rsid w:val="007B2DF8"/>
    <w:rsid w:val="007D121A"/>
    <w:rsid w:val="007D796A"/>
    <w:rsid w:val="007F3AFE"/>
    <w:rsid w:val="00802427"/>
    <w:rsid w:val="00844BCA"/>
    <w:rsid w:val="008476EF"/>
    <w:rsid w:val="00863578"/>
    <w:rsid w:val="008647ED"/>
    <w:rsid w:val="008729EB"/>
    <w:rsid w:val="00877D37"/>
    <w:rsid w:val="00880AB3"/>
    <w:rsid w:val="008A4BC2"/>
    <w:rsid w:val="008B00C6"/>
    <w:rsid w:val="008B681E"/>
    <w:rsid w:val="008B7849"/>
    <w:rsid w:val="008D2D33"/>
    <w:rsid w:val="008F589F"/>
    <w:rsid w:val="0090405A"/>
    <w:rsid w:val="00914D30"/>
    <w:rsid w:val="00920985"/>
    <w:rsid w:val="009324B9"/>
    <w:rsid w:val="00940423"/>
    <w:rsid w:val="00940D41"/>
    <w:rsid w:val="00941B65"/>
    <w:rsid w:val="00941EE6"/>
    <w:rsid w:val="00955781"/>
    <w:rsid w:val="00970447"/>
    <w:rsid w:val="0098240D"/>
    <w:rsid w:val="009839D9"/>
    <w:rsid w:val="009935BA"/>
    <w:rsid w:val="009B7711"/>
    <w:rsid w:val="009C1919"/>
    <w:rsid w:val="009D2D82"/>
    <w:rsid w:val="009E7632"/>
    <w:rsid w:val="009F3989"/>
    <w:rsid w:val="009F6ADB"/>
    <w:rsid w:val="00A05ED9"/>
    <w:rsid w:val="00A320BD"/>
    <w:rsid w:val="00A71146"/>
    <w:rsid w:val="00A838AB"/>
    <w:rsid w:val="00AA5062"/>
    <w:rsid w:val="00AB7F2C"/>
    <w:rsid w:val="00AD1AF9"/>
    <w:rsid w:val="00AD3DCB"/>
    <w:rsid w:val="00AE498B"/>
    <w:rsid w:val="00AF15B7"/>
    <w:rsid w:val="00B02F0A"/>
    <w:rsid w:val="00B20C10"/>
    <w:rsid w:val="00B3130F"/>
    <w:rsid w:val="00B41E60"/>
    <w:rsid w:val="00B53906"/>
    <w:rsid w:val="00B83A0C"/>
    <w:rsid w:val="00B87537"/>
    <w:rsid w:val="00BA3E82"/>
    <w:rsid w:val="00BA6C9F"/>
    <w:rsid w:val="00BB35ED"/>
    <w:rsid w:val="00BB5695"/>
    <w:rsid w:val="00BD06CE"/>
    <w:rsid w:val="00BE4AF9"/>
    <w:rsid w:val="00BE74A0"/>
    <w:rsid w:val="00C05AFD"/>
    <w:rsid w:val="00C07AA4"/>
    <w:rsid w:val="00C12BD8"/>
    <w:rsid w:val="00C21305"/>
    <w:rsid w:val="00C31E1F"/>
    <w:rsid w:val="00C52796"/>
    <w:rsid w:val="00C54BC5"/>
    <w:rsid w:val="00C64968"/>
    <w:rsid w:val="00C8278F"/>
    <w:rsid w:val="00C8279E"/>
    <w:rsid w:val="00CC2A94"/>
    <w:rsid w:val="00CD0AC4"/>
    <w:rsid w:val="00CF202A"/>
    <w:rsid w:val="00CF517C"/>
    <w:rsid w:val="00D11E4C"/>
    <w:rsid w:val="00D26F9B"/>
    <w:rsid w:val="00D61443"/>
    <w:rsid w:val="00D84C6A"/>
    <w:rsid w:val="00DB02A5"/>
    <w:rsid w:val="00DB7797"/>
    <w:rsid w:val="00DC3416"/>
    <w:rsid w:val="00DD0CC3"/>
    <w:rsid w:val="00DD15EE"/>
    <w:rsid w:val="00DE0D15"/>
    <w:rsid w:val="00DE336B"/>
    <w:rsid w:val="00DF26FE"/>
    <w:rsid w:val="00DF2803"/>
    <w:rsid w:val="00DF6A73"/>
    <w:rsid w:val="00E00038"/>
    <w:rsid w:val="00E05665"/>
    <w:rsid w:val="00E2522A"/>
    <w:rsid w:val="00E25C87"/>
    <w:rsid w:val="00E601A8"/>
    <w:rsid w:val="00E61ED2"/>
    <w:rsid w:val="00EA2791"/>
    <w:rsid w:val="00EE25AD"/>
    <w:rsid w:val="00EF2C32"/>
    <w:rsid w:val="00F05712"/>
    <w:rsid w:val="00F10BFE"/>
    <w:rsid w:val="00F32E6D"/>
    <w:rsid w:val="00F33023"/>
    <w:rsid w:val="00F41A06"/>
    <w:rsid w:val="00F63FCC"/>
    <w:rsid w:val="00F651CD"/>
    <w:rsid w:val="00F77846"/>
    <w:rsid w:val="00F96D5A"/>
    <w:rsid w:val="00FA2F26"/>
    <w:rsid w:val="00FE3276"/>
    <w:rsid w:val="00F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CD"/>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804006656">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 w:id="1106465678">
      <w:bodyDiv w:val="1"/>
      <w:marLeft w:val="0"/>
      <w:marRight w:val="0"/>
      <w:marTop w:val="0"/>
      <w:marBottom w:val="0"/>
      <w:divBdr>
        <w:top w:val="none" w:sz="0" w:space="0" w:color="auto"/>
        <w:left w:val="none" w:sz="0" w:space="0" w:color="auto"/>
        <w:bottom w:val="none" w:sz="0" w:space="0" w:color="auto"/>
        <w:right w:val="none" w:sz="0" w:space="0" w:color="auto"/>
      </w:divBdr>
    </w:div>
    <w:div w:id="1566256830">
      <w:bodyDiv w:val="1"/>
      <w:marLeft w:val="0"/>
      <w:marRight w:val="0"/>
      <w:marTop w:val="0"/>
      <w:marBottom w:val="0"/>
      <w:divBdr>
        <w:top w:val="none" w:sz="0" w:space="0" w:color="auto"/>
        <w:left w:val="none" w:sz="0" w:space="0" w:color="auto"/>
        <w:bottom w:val="none" w:sz="0" w:space="0" w:color="auto"/>
        <w:right w:val="none" w:sz="0" w:space="0" w:color="auto"/>
      </w:divBdr>
    </w:div>
    <w:div w:id="162492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6</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225</cp:revision>
  <dcterms:created xsi:type="dcterms:W3CDTF">2018-02-17T19:32:00Z</dcterms:created>
  <dcterms:modified xsi:type="dcterms:W3CDTF">2021-11-27T15:06:00Z</dcterms:modified>
</cp:coreProperties>
</file>