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4F50D0">
              <w:rPr>
                <w:b/>
                <w:sz w:val="28"/>
                <w:szCs w:val="28"/>
              </w:rPr>
              <w:t>#06</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4F50D0">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00475F81" w:rsidRPr="00475F81">
                    <w:rPr>
                      <w:b/>
                      <w:sz w:val="32"/>
                      <w:szCs w:val="32"/>
                    </w:rPr>
                    <w:t xml:space="preserve">Design of </w:t>
                  </w:r>
                  <w:r w:rsidR="004F50D0">
                    <w:rPr>
                      <w:b/>
                      <w:sz w:val="32"/>
                      <w:szCs w:val="32"/>
                    </w:rPr>
                    <w:t>an ALU</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4F50D0">
              <w:rPr>
                <w:sz w:val="28"/>
                <w:szCs w:val="28"/>
              </w:rPr>
              <w:t>01-12</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4F50D0">
              <w:rPr>
                <w:sz w:val="28"/>
                <w:szCs w:val="28"/>
              </w:rPr>
              <w:t xml:space="preserve"> </w:t>
            </w:r>
            <w:r w:rsidR="00A20CB7">
              <w:rPr>
                <w:sz w:val="28"/>
                <w:szCs w:val="28"/>
              </w:rPr>
              <w:t>0</w:t>
            </w:r>
            <w:r w:rsidR="004F50D0">
              <w:rPr>
                <w:sz w:val="28"/>
                <w:szCs w:val="28"/>
              </w:rPr>
              <w:t>7-12</w:t>
            </w:r>
            <w:r>
              <w:rPr>
                <w:sz w:val="28"/>
                <w:szCs w:val="28"/>
              </w:rPr>
              <w:t>-2021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49376F" w:rsidRDefault="0000083B" w:rsidP="00940423">
      <w:pPr>
        <w:ind w:left="0" w:firstLine="0"/>
        <w:jc w:val="both"/>
        <w:rPr>
          <w:rFonts w:ascii="Times New Roman" w:hAnsi="Times New Roman" w:cs="Times New Roman"/>
        </w:rPr>
      </w:pPr>
      <w:r>
        <w:rPr>
          <w:rFonts w:ascii="Times New Roman" w:hAnsi="Times New Roman" w:cs="Times New Roman"/>
        </w:rPr>
        <w:t>The objective is to build a 16 bit ALU using sixteen 1-bit ALUs. Equality and overflow are detected. Each 1-bit ALU can AND, OR, add, and subtract.</w:t>
      </w:r>
    </w:p>
    <w:p w:rsidR="0000083B" w:rsidRDefault="0000083B" w:rsidP="00940423">
      <w:pPr>
        <w:ind w:left="0" w:firstLine="0"/>
        <w:jc w:val="both"/>
        <w:rPr>
          <w:rFonts w:ascii="Times New Roman" w:hAnsi="Times New Roman" w:cs="Times New Roman"/>
        </w:rPr>
      </w:pPr>
    </w:p>
    <w:p w:rsidR="00940423" w:rsidRDefault="00E716A6" w:rsidP="00940423">
      <w:pPr>
        <w:ind w:left="0" w:firstLine="0"/>
        <w:jc w:val="both"/>
        <w:rPr>
          <w:rFonts w:ascii="Times New Roman" w:hAnsi="Times New Roman" w:cs="Times New Roman"/>
        </w:rPr>
      </w:pPr>
      <w:r>
        <w:rPr>
          <w:rFonts w:ascii="Times New Roman" w:hAnsi="Times New Roman" w:cs="Times New Roman"/>
          <w:b/>
        </w:rPr>
        <w:t>List of Equipment</w:t>
      </w:r>
    </w:p>
    <w:p w:rsidR="00940423" w:rsidRDefault="00940423" w:rsidP="00940423">
      <w:pPr>
        <w:ind w:left="0" w:firstLine="0"/>
        <w:jc w:val="both"/>
        <w:rPr>
          <w:rFonts w:ascii="Times New Roman" w:hAnsi="Times New Roman" w:cs="Times New Roman"/>
        </w:rPr>
      </w:pPr>
    </w:p>
    <w:p w:rsidR="00AD6F2B" w:rsidRDefault="00AD6F2B" w:rsidP="00940423">
      <w:pPr>
        <w:ind w:left="0" w:firstLine="0"/>
        <w:jc w:val="both"/>
        <w:rPr>
          <w:rFonts w:ascii="Times New Roman" w:hAnsi="Times New Roman" w:cs="Times New Roman"/>
        </w:rPr>
      </w:pPr>
      <w:r>
        <w:rPr>
          <w:rFonts w:ascii="Times New Roman" w:hAnsi="Times New Roman" w:cs="Times New Roman"/>
        </w:rPr>
        <w:t>Logisim</w:t>
      </w:r>
    </w:p>
    <w:p w:rsidR="00AD6F2B" w:rsidRDefault="00AD6F2B"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381E9A" w:rsidRDefault="00381E9A" w:rsidP="00940423">
      <w:pPr>
        <w:ind w:left="0" w:firstLine="0"/>
        <w:jc w:val="both"/>
        <w:rPr>
          <w:rFonts w:ascii="Times New Roman" w:hAnsi="Times New Roman" w:cs="Times New Roman"/>
        </w:rPr>
      </w:pPr>
      <w:r>
        <w:rPr>
          <w:rFonts w:ascii="Times New Roman" w:hAnsi="Times New Roman" w:cs="Times New Roman"/>
        </w:rPr>
        <w:t>An ALU performs arithmetic and logical functions. The inputs of the ALU are received from the register file’s multiplexer outputs called Read Registers. The values of the Read Registers can be added, subtracted, AND and OR in this experiment. The output is then connected to all the registers, and when load = 1 for a specific register, the value stored in the register is rewritten (without writing this new value in other registers).</w:t>
      </w:r>
    </w:p>
    <w:p w:rsidR="00CF3BB3" w:rsidRDefault="00CF3BB3" w:rsidP="00940423">
      <w:pPr>
        <w:ind w:left="0" w:firstLine="0"/>
        <w:jc w:val="both"/>
        <w:rPr>
          <w:rFonts w:ascii="Times New Roman" w:hAnsi="Times New Roman" w:cs="Times New Roman"/>
        </w:rPr>
      </w:pPr>
    </w:p>
    <w:p w:rsidR="00CF3BB3" w:rsidRPr="00CF3BB3" w:rsidRDefault="00CF3BB3" w:rsidP="00940423">
      <w:pPr>
        <w:ind w:left="0" w:firstLine="0"/>
        <w:jc w:val="both"/>
        <w:rPr>
          <w:rFonts w:ascii="Times New Roman" w:hAnsi="Times New Roman" w:cs="Times New Roman"/>
        </w:rPr>
      </w:pPr>
      <w:r>
        <w:rPr>
          <w:rFonts w:ascii="Times New Roman" w:hAnsi="Times New Roman" w:cs="Times New Roman"/>
          <w:i/>
        </w:rPr>
        <w:t>Relationship between the Register File and ALU</w:t>
      </w:r>
    </w:p>
    <w:p w:rsidR="00381E9A" w:rsidRDefault="00381E9A" w:rsidP="00940423">
      <w:pPr>
        <w:ind w:left="0" w:firstLine="0"/>
        <w:jc w:val="both"/>
        <w:rPr>
          <w:rFonts w:ascii="Times New Roman" w:hAnsi="Times New Roman" w:cs="Times New Roman"/>
        </w:rPr>
      </w:pPr>
    </w:p>
    <w:p w:rsidR="00D16E9B" w:rsidRDefault="00D40069" w:rsidP="00940423">
      <w:pPr>
        <w:ind w:left="0" w:firstLine="0"/>
        <w:jc w:val="both"/>
        <w:rPr>
          <w:rFonts w:ascii="Times New Roman" w:hAnsi="Times New Roman" w:cs="Times New Roman"/>
        </w:rPr>
      </w:pPr>
      <w:r>
        <w:rPr>
          <w:rFonts w:ascii="Times New Roman" w:hAnsi="Times New Roman" w:cs="Times New Roman"/>
        </w:rPr>
        <w:t>In the register file (connected to 16-bit ALU), t</w:t>
      </w:r>
      <w:r w:rsidR="002C4D34">
        <w:rPr>
          <w:rFonts w:ascii="Times New Roman" w:hAnsi="Times New Roman" w:cs="Times New Roman"/>
        </w:rPr>
        <w:t xml:space="preserve">here is a common clock for all the 16 D flip flops because this is a synchronous circuit. </w:t>
      </w:r>
    </w:p>
    <w:p w:rsidR="00D16E9B" w:rsidRDefault="00D16E9B" w:rsidP="00940423">
      <w:pPr>
        <w:ind w:left="0" w:firstLine="0"/>
        <w:jc w:val="both"/>
        <w:rPr>
          <w:rFonts w:ascii="Times New Roman" w:hAnsi="Times New Roman" w:cs="Times New Roman"/>
        </w:rPr>
      </w:pPr>
    </w:p>
    <w:p w:rsidR="00D22AB7" w:rsidRDefault="002C4D34" w:rsidP="00940423">
      <w:pPr>
        <w:ind w:left="0" w:firstLine="0"/>
        <w:jc w:val="both"/>
        <w:rPr>
          <w:rFonts w:ascii="Times New Roman" w:hAnsi="Times New Roman" w:cs="Times New Roman"/>
        </w:rPr>
      </w:pPr>
      <w:r>
        <w:rPr>
          <w:rFonts w:ascii="Times New Roman" w:hAnsi="Times New Roman" w:cs="Times New Roman"/>
        </w:rPr>
        <w:t>A common 16 bit write data input button is connected to all registers (made of D FFs).</w:t>
      </w:r>
      <w:r w:rsidR="00CF3BB3">
        <w:rPr>
          <w:rFonts w:ascii="Times New Roman" w:hAnsi="Times New Roman" w:cs="Times New Roman"/>
        </w:rPr>
        <w:t xml:space="preserve"> This write data input is either user-provided, or comes directly from the ALU output.</w:t>
      </w:r>
      <w:r>
        <w:rPr>
          <w:rFonts w:ascii="Times New Roman" w:hAnsi="Times New Roman" w:cs="Times New Roman"/>
        </w:rPr>
        <w:t xml:space="preserve"> The enable key of register takes connection from a (4X16 decoder AND a write-enable button), the result of which if 1 allows data to be written to register (if both the input bits of decoder produces a particular minterm output 1 connected to</w:t>
      </w:r>
      <w:r w:rsidR="00630669">
        <w:rPr>
          <w:rFonts w:ascii="Times New Roman" w:hAnsi="Times New Roman" w:cs="Times New Roman"/>
        </w:rPr>
        <w:t xml:space="preserve"> a</w:t>
      </w:r>
      <w:r>
        <w:rPr>
          <w:rFonts w:ascii="Times New Roman" w:hAnsi="Times New Roman" w:cs="Times New Roman"/>
        </w:rPr>
        <w:t xml:space="preserve"> corresponding register AND if write-enable is 1 – however, for other registers the minterm output of decoder is 0, so 0 AND 1 = 0, so data is only written to one register at a time).</w:t>
      </w:r>
      <w:r w:rsidR="00174E0D">
        <w:rPr>
          <w:rFonts w:ascii="Times New Roman" w:hAnsi="Times New Roman" w:cs="Times New Roman"/>
        </w:rPr>
        <w:t xml:space="preserve"> The input bits on the decoder are also called write register, and the enable key on the register is called load of the register, where it is observed that only load = 1 allows data to be written for only a single register while other registers have load = 0.</w:t>
      </w:r>
      <w:r w:rsidR="009C01F1">
        <w:rPr>
          <w:rFonts w:ascii="Times New Roman" w:hAnsi="Times New Roman" w:cs="Times New Roman"/>
        </w:rPr>
        <w:t xml:space="preserve"> (The write-enable is also common for all registers.)</w:t>
      </w:r>
    </w:p>
    <w:p w:rsidR="000072A4" w:rsidRDefault="000072A4" w:rsidP="00940423">
      <w:pPr>
        <w:ind w:left="0" w:firstLine="0"/>
        <w:jc w:val="both"/>
        <w:rPr>
          <w:rFonts w:ascii="Times New Roman" w:hAnsi="Times New Roman" w:cs="Times New Roman"/>
        </w:rPr>
      </w:pPr>
    </w:p>
    <w:p w:rsidR="00783AD3" w:rsidRPr="00783AD3" w:rsidRDefault="000072A4" w:rsidP="00940423">
      <w:pPr>
        <w:ind w:left="0" w:firstLine="0"/>
        <w:jc w:val="both"/>
        <w:rPr>
          <w:rFonts w:ascii="Times New Roman" w:hAnsi="Times New Roman" w:cs="Times New Roman"/>
        </w:rPr>
      </w:pPr>
      <w:r>
        <w:rPr>
          <w:rFonts w:ascii="Times New Roman" w:hAnsi="Times New Roman" w:cs="Times New Roman"/>
        </w:rPr>
        <w:t>All the outputs of the registers are connected to two 16X1 multiplexers. Each multiplexer has 4 bit selection bits, which are also known as Read Registers.</w:t>
      </w:r>
      <w:r w:rsidR="001E42A1">
        <w:rPr>
          <w:rFonts w:ascii="Times New Roman" w:hAnsi="Times New Roman" w:cs="Times New Roman"/>
        </w:rPr>
        <w:t xml:space="preserve"> The outputs of the multiplexers sh</w:t>
      </w:r>
      <w:r w:rsidR="00CC7478">
        <w:rPr>
          <w:rFonts w:ascii="Times New Roman" w:hAnsi="Times New Roman" w:cs="Times New Roman"/>
        </w:rPr>
        <w:t>ow</w:t>
      </w:r>
      <w:r w:rsidR="001E42A1">
        <w:rPr>
          <w:rFonts w:ascii="Times New Roman" w:hAnsi="Times New Roman" w:cs="Times New Roman"/>
        </w:rPr>
        <w:t xml:space="preserve"> the 16-bit value</w:t>
      </w:r>
      <w:r w:rsidR="00A92442">
        <w:rPr>
          <w:rFonts w:ascii="Times New Roman" w:hAnsi="Times New Roman" w:cs="Times New Roman"/>
        </w:rPr>
        <w:t>s</w:t>
      </w:r>
      <w:r w:rsidR="001E42A1">
        <w:rPr>
          <w:rFonts w:ascii="Times New Roman" w:hAnsi="Times New Roman" w:cs="Times New Roman"/>
        </w:rPr>
        <w:t xml:space="preserve"> read from two different specific registers – the selection bits determine which registers to read from.</w:t>
      </w:r>
      <w:r w:rsidR="003654AE">
        <w:rPr>
          <w:rFonts w:ascii="Times New Roman" w:hAnsi="Times New Roman" w:cs="Times New Roman"/>
        </w:rPr>
        <w:t xml:space="preserve"> These two values of Read Registers are connected as inputs to the 16-bit ALU.</w:t>
      </w:r>
    </w:p>
    <w:p w:rsidR="00D22AB7" w:rsidRDefault="00D22AB7" w:rsidP="00940423">
      <w:pPr>
        <w:ind w:left="0" w:firstLine="0"/>
        <w:jc w:val="both"/>
        <w:rPr>
          <w:rFonts w:ascii="Times New Roman" w:hAnsi="Times New Roman" w:cs="Times New Roman"/>
        </w:rPr>
      </w:pPr>
    </w:p>
    <w:p w:rsidR="00940423" w:rsidRDefault="00D22AB7" w:rsidP="00940423">
      <w:pPr>
        <w:ind w:left="0" w:firstLine="0"/>
        <w:jc w:val="both"/>
        <w:rPr>
          <w:rFonts w:ascii="Times New Roman" w:hAnsi="Times New Roman" w:cs="Times New Roman"/>
          <w:b/>
        </w:rPr>
      </w:pPr>
      <w:r>
        <w:rPr>
          <w:rFonts w:ascii="Times New Roman" w:hAnsi="Times New Roman" w:cs="Times New Roman"/>
          <w:b/>
        </w:rPr>
        <w:lastRenderedPageBreak/>
        <w:t>Logisim</w:t>
      </w:r>
      <w:r w:rsidR="00940423">
        <w:rPr>
          <w:rFonts w:ascii="Times New Roman" w:hAnsi="Times New Roman" w:cs="Times New Roman"/>
          <w:b/>
        </w:rPr>
        <w:t xml:space="preserve"> Diagram</w:t>
      </w:r>
      <w:r w:rsidR="00783AD3">
        <w:rPr>
          <w:rFonts w:ascii="Times New Roman" w:hAnsi="Times New Roman" w:cs="Times New Roman"/>
          <w:b/>
        </w:rPr>
        <w:t xml:space="preserve"> of 1-bit ALU</w:t>
      </w:r>
    </w:p>
    <w:p w:rsidR="00B3130F" w:rsidRDefault="00B3130F" w:rsidP="00940423">
      <w:pPr>
        <w:ind w:left="0" w:firstLine="0"/>
        <w:jc w:val="both"/>
        <w:rPr>
          <w:rFonts w:ascii="Times New Roman" w:hAnsi="Times New Roman" w:cs="Times New Roman"/>
        </w:rPr>
      </w:pPr>
    </w:p>
    <w:p w:rsidR="00D22AB7" w:rsidRDefault="00783AD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30467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italu.jpg"/>
                    <pic:cNvPicPr/>
                  </pic:nvPicPr>
                  <pic:blipFill>
                    <a:blip r:embed="rId7">
                      <a:extLst>
                        <a:ext uri="{28A0092B-C50C-407E-A947-70E740481C1C}">
                          <a14:useLocalDpi xmlns:a14="http://schemas.microsoft.com/office/drawing/2010/main" val="0"/>
                        </a:ext>
                      </a:extLst>
                    </a:blip>
                    <a:stretch>
                      <a:fillRect/>
                    </a:stretch>
                  </pic:blipFill>
                  <pic:spPr>
                    <a:xfrm>
                      <a:off x="0" y="0"/>
                      <a:ext cx="5713095" cy="3046730"/>
                    </a:xfrm>
                    <a:prstGeom prst="rect">
                      <a:avLst/>
                    </a:prstGeom>
                  </pic:spPr>
                </pic:pic>
              </a:graphicData>
            </a:graphic>
          </wp:inline>
        </w:drawing>
      </w:r>
    </w:p>
    <w:p w:rsidR="00783AD3" w:rsidRDefault="00783AD3" w:rsidP="00940423">
      <w:pPr>
        <w:ind w:left="0" w:firstLine="0"/>
        <w:jc w:val="both"/>
        <w:rPr>
          <w:rFonts w:ascii="Times New Roman" w:hAnsi="Times New Roman" w:cs="Times New Roman"/>
        </w:rPr>
      </w:pPr>
    </w:p>
    <w:p w:rsidR="00783AD3" w:rsidRDefault="00783AD3" w:rsidP="00940423">
      <w:pPr>
        <w:ind w:left="0" w:firstLine="0"/>
        <w:jc w:val="both"/>
        <w:rPr>
          <w:rFonts w:ascii="Times New Roman" w:hAnsi="Times New Roman" w:cs="Times New Roman"/>
        </w:rPr>
      </w:pPr>
      <w:r>
        <w:rPr>
          <w:rFonts w:ascii="Times New Roman" w:hAnsi="Times New Roman" w:cs="Times New Roman"/>
          <w:b/>
        </w:rPr>
        <w:t>Subcircuit of 1-bit ALU</w:t>
      </w:r>
    </w:p>
    <w:p w:rsidR="00783AD3" w:rsidRDefault="00783AD3" w:rsidP="00940423">
      <w:pPr>
        <w:ind w:left="0" w:firstLine="0"/>
        <w:jc w:val="both"/>
        <w:rPr>
          <w:rFonts w:ascii="Times New Roman" w:hAnsi="Times New Roman" w:cs="Times New Roman"/>
        </w:rPr>
      </w:pPr>
    </w:p>
    <w:p w:rsidR="00783AD3" w:rsidRPr="00783AD3" w:rsidRDefault="006373F1"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2423160"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italu_subcircuit.jpg"/>
                    <pic:cNvPicPr/>
                  </pic:nvPicPr>
                  <pic:blipFill>
                    <a:blip r:embed="rId8">
                      <a:extLst>
                        <a:ext uri="{28A0092B-C50C-407E-A947-70E740481C1C}">
                          <a14:useLocalDpi xmlns:a14="http://schemas.microsoft.com/office/drawing/2010/main" val="0"/>
                        </a:ext>
                      </a:extLst>
                    </a:blip>
                    <a:stretch>
                      <a:fillRect/>
                    </a:stretch>
                  </pic:blipFill>
                  <pic:spPr>
                    <a:xfrm>
                      <a:off x="0" y="0"/>
                      <a:ext cx="2423160" cy="1927860"/>
                    </a:xfrm>
                    <a:prstGeom prst="rect">
                      <a:avLst/>
                    </a:prstGeom>
                  </pic:spPr>
                </pic:pic>
              </a:graphicData>
            </a:graphic>
          </wp:inline>
        </w:drawing>
      </w:r>
    </w:p>
    <w:p w:rsidR="00AB7F2C" w:rsidRDefault="00AB7F2C" w:rsidP="00940423">
      <w:pPr>
        <w:ind w:left="0" w:firstLine="0"/>
        <w:jc w:val="both"/>
        <w:rPr>
          <w:rFonts w:ascii="Times New Roman" w:hAnsi="Times New Roman" w:cs="Times New Roman"/>
          <w:noProof/>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A23AE9" w:rsidRDefault="00A23AE9" w:rsidP="005237B5">
      <w:pPr>
        <w:ind w:left="0" w:firstLine="0"/>
        <w:jc w:val="both"/>
        <w:rPr>
          <w:rFonts w:ascii="Times New Roman" w:hAnsi="Times New Roman" w:cs="Times New Roman"/>
          <w:b/>
        </w:rPr>
      </w:pPr>
    </w:p>
    <w:p w:rsidR="005237B5" w:rsidRDefault="005237B5" w:rsidP="005237B5">
      <w:pPr>
        <w:ind w:left="0" w:firstLine="0"/>
        <w:jc w:val="both"/>
        <w:rPr>
          <w:rFonts w:ascii="Times New Roman" w:hAnsi="Times New Roman" w:cs="Times New Roman"/>
          <w:b/>
        </w:rPr>
      </w:pPr>
      <w:r>
        <w:rPr>
          <w:rFonts w:ascii="Times New Roman" w:hAnsi="Times New Roman" w:cs="Times New Roman"/>
          <w:b/>
        </w:rPr>
        <w:lastRenderedPageBreak/>
        <w:t>Logisim Diagram</w:t>
      </w:r>
      <w:r>
        <w:rPr>
          <w:rFonts w:ascii="Times New Roman" w:hAnsi="Times New Roman" w:cs="Times New Roman"/>
          <w:b/>
        </w:rPr>
        <w:t xml:space="preserve"> of 16</w:t>
      </w:r>
      <w:r>
        <w:rPr>
          <w:rFonts w:ascii="Times New Roman" w:hAnsi="Times New Roman" w:cs="Times New Roman"/>
          <w:b/>
        </w:rPr>
        <w:t>-bit ALU</w:t>
      </w:r>
    </w:p>
    <w:p w:rsidR="00470EB1" w:rsidRDefault="00470EB1" w:rsidP="00940423">
      <w:pPr>
        <w:ind w:left="0" w:firstLine="0"/>
        <w:jc w:val="both"/>
        <w:rPr>
          <w:rFonts w:ascii="Times New Roman" w:hAnsi="Times New Roman" w:cs="Times New Roman"/>
          <w:b/>
          <w:noProof/>
        </w:rPr>
      </w:pPr>
    </w:p>
    <w:p w:rsidR="00470EB1" w:rsidRDefault="005237B5" w:rsidP="00940423">
      <w:pPr>
        <w:ind w:left="0" w:firstLine="0"/>
        <w:jc w:val="both"/>
        <w:rPr>
          <w:rFonts w:ascii="Times New Roman" w:hAnsi="Times New Roman" w:cs="Times New Roman"/>
          <w:b/>
          <w:noProof/>
        </w:rPr>
      </w:pPr>
      <w:r>
        <w:rPr>
          <w:rFonts w:ascii="Times New Roman" w:hAnsi="Times New Roman" w:cs="Times New Roman"/>
          <w:b/>
          <w:noProof/>
        </w:rPr>
        <w:drawing>
          <wp:inline distT="0" distB="0" distL="0" distR="0">
            <wp:extent cx="5713095" cy="81337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bital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3095" cy="8133715"/>
                    </a:xfrm>
                    <a:prstGeom prst="rect">
                      <a:avLst/>
                    </a:prstGeom>
                  </pic:spPr>
                </pic:pic>
              </a:graphicData>
            </a:graphic>
          </wp:inline>
        </w:drawing>
      </w:r>
    </w:p>
    <w:p w:rsidR="005237B5" w:rsidRDefault="005237B5" w:rsidP="00940423">
      <w:pPr>
        <w:ind w:left="0" w:firstLine="0"/>
        <w:jc w:val="both"/>
        <w:rPr>
          <w:rFonts w:ascii="Times New Roman" w:hAnsi="Times New Roman" w:cs="Times New Roman"/>
          <w:b/>
          <w:noProof/>
        </w:rPr>
      </w:pPr>
    </w:p>
    <w:p w:rsidR="00A23AE9" w:rsidRDefault="00A23AE9" w:rsidP="005237B5">
      <w:pPr>
        <w:ind w:left="0" w:firstLine="0"/>
        <w:jc w:val="both"/>
        <w:rPr>
          <w:rFonts w:ascii="Times New Roman" w:hAnsi="Times New Roman" w:cs="Times New Roman"/>
          <w:b/>
        </w:rPr>
      </w:pPr>
    </w:p>
    <w:p w:rsidR="005237B5" w:rsidRDefault="005237B5" w:rsidP="005237B5">
      <w:pPr>
        <w:ind w:left="0" w:firstLine="0"/>
        <w:jc w:val="both"/>
        <w:rPr>
          <w:rFonts w:ascii="Times New Roman" w:hAnsi="Times New Roman" w:cs="Times New Roman"/>
        </w:rPr>
      </w:pPr>
      <w:r>
        <w:rPr>
          <w:rFonts w:ascii="Times New Roman" w:hAnsi="Times New Roman" w:cs="Times New Roman"/>
          <w:b/>
        </w:rPr>
        <w:lastRenderedPageBreak/>
        <w:t>Subcircuit of 1</w:t>
      </w:r>
      <w:r>
        <w:rPr>
          <w:rFonts w:ascii="Times New Roman" w:hAnsi="Times New Roman" w:cs="Times New Roman"/>
          <w:b/>
        </w:rPr>
        <w:t>6</w:t>
      </w:r>
      <w:r>
        <w:rPr>
          <w:rFonts w:ascii="Times New Roman" w:hAnsi="Times New Roman" w:cs="Times New Roman"/>
          <w:b/>
        </w:rPr>
        <w:t>-bit ALU</w:t>
      </w:r>
    </w:p>
    <w:p w:rsidR="005237B5" w:rsidRDefault="005237B5" w:rsidP="00940423">
      <w:pPr>
        <w:ind w:left="0" w:firstLine="0"/>
        <w:jc w:val="both"/>
        <w:rPr>
          <w:rFonts w:ascii="Times New Roman" w:hAnsi="Times New Roman" w:cs="Times New Roman"/>
          <w:b/>
          <w:noProof/>
        </w:rPr>
      </w:pPr>
    </w:p>
    <w:p w:rsidR="00470EB1" w:rsidRDefault="003764EA" w:rsidP="00940423">
      <w:pPr>
        <w:ind w:left="0" w:firstLine="0"/>
        <w:jc w:val="both"/>
        <w:rPr>
          <w:rFonts w:ascii="Times New Roman" w:hAnsi="Times New Roman" w:cs="Times New Roman"/>
          <w:b/>
          <w:noProof/>
        </w:rPr>
      </w:pPr>
      <w:r>
        <w:rPr>
          <w:rFonts w:ascii="Times New Roman" w:hAnsi="Times New Roman" w:cs="Times New Roman"/>
          <w:b/>
          <w:noProof/>
        </w:rPr>
        <w:drawing>
          <wp:inline distT="0" distB="0" distL="0" distR="0">
            <wp:extent cx="310896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bitalu_subcircuit.jpg"/>
                    <pic:cNvPicPr/>
                  </pic:nvPicPr>
                  <pic:blipFill>
                    <a:blip r:embed="rId10">
                      <a:extLst>
                        <a:ext uri="{28A0092B-C50C-407E-A947-70E740481C1C}">
                          <a14:useLocalDpi xmlns:a14="http://schemas.microsoft.com/office/drawing/2010/main" val="0"/>
                        </a:ext>
                      </a:extLst>
                    </a:blip>
                    <a:stretch>
                      <a:fillRect/>
                    </a:stretch>
                  </pic:blipFill>
                  <pic:spPr>
                    <a:xfrm>
                      <a:off x="0" y="0"/>
                      <a:ext cx="3108960" cy="3337560"/>
                    </a:xfrm>
                    <a:prstGeom prst="rect">
                      <a:avLst/>
                    </a:prstGeom>
                  </pic:spPr>
                </pic:pic>
              </a:graphicData>
            </a:graphic>
          </wp:inline>
        </w:drawing>
      </w:r>
    </w:p>
    <w:p w:rsidR="002F04D8" w:rsidRDefault="002F04D8" w:rsidP="00940423">
      <w:pPr>
        <w:ind w:left="0" w:firstLine="0"/>
        <w:jc w:val="both"/>
        <w:rPr>
          <w:rFonts w:ascii="Times New Roman" w:hAnsi="Times New Roman" w:cs="Times New Roman"/>
          <w:b/>
          <w:noProof/>
        </w:rPr>
      </w:pPr>
    </w:p>
    <w:p w:rsidR="002F04D8" w:rsidRDefault="00A23AE9" w:rsidP="00940423">
      <w:pPr>
        <w:ind w:left="0" w:firstLine="0"/>
        <w:jc w:val="both"/>
        <w:rPr>
          <w:rFonts w:ascii="Times New Roman" w:hAnsi="Times New Roman" w:cs="Times New Roman"/>
          <w:noProof/>
        </w:rPr>
      </w:pPr>
      <w:r>
        <w:rPr>
          <w:rFonts w:ascii="Times New Roman" w:hAnsi="Times New Roman" w:cs="Times New Roman"/>
          <w:b/>
          <w:noProof/>
        </w:rPr>
        <w:t>Control Selection</w:t>
      </w:r>
      <w:r w:rsidR="0057455E">
        <w:rPr>
          <w:rFonts w:ascii="Times New Roman" w:hAnsi="Times New Roman" w:cs="Times New Roman"/>
          <w:b/>
          <w:noProof/>
        </w:rPr>
        <w:t xml:space="preserve"> Table</w:t>
      </w:r>
    </w:p>
    <w:p w:rsidR="0057455E" w:rsidRDefault="0057455E" w:rsidP="00940423">
      <w:pPr>
        <w:ind w:left="0" w:firstLine="0"/>
        <w:jc w:val="both"/>
        <w:rPr>
          <w:rFonts w:ascii="Times New Roman" w:hAnsi="Times New Roman" w:cs="Times New Roman"/>
          <w:noProof/>
        </w:rPr>
      </w:pPr>
    </w:p>
    <w:tbl>
      <w:tblPr>
        <w:tblStyle w:val="TableGrid0"/>
        <w:tblW w:w="0" w:type="auto"/>
        <w:tblLook w:val="04A0" w:firstRow="1" w:lastRow="0" w:firstColumn="1" w:lastColumn="0" w:noHBand="0" w:noVBand="1"/>
      </w:tblPr>
      <w:tblGrid>
        <w:gridCol w:w="1373"/>
        <w:gridCol w:w="1374"/>
        <w:gridCol w:w="1374"/>
        <w:gridCol w:w="1374"/>
      </w:tblGrid>
      <w:tr w:rsidR="0057455E" w:rsidTr="00564E2D">
        <w:trPr>
          <w:trHeight w:val="317"/>
        </w:trPr>
        <w:tc>
          <w:tcPr>
            <w:tcW w:w="1373" w:type="dxa"/>
          </w:tcPr>
          <w:p w:rsidR="0057455E" w:rsidRPr="0057455E" w:rsidRDefault="0057455E" w:rsidP="00564E2D">
            <w:pPr>
              <w:ind w:left="0" w:firstLine="0"/>
              <w:jc w:val="center"/>
              <w:rPr>
                <w:rFonts w:ascii="Times New Roman" w:hAnsi="Times New Roman" w:cs="Times New Roman"/>
                <w:b/>
                <w:noProof/>
              </w:rPr>
            </w:pPr>
            <w:r>
              <w:rPr>
                <w:rFonts w:ascii="Times New Roman" w:hAnsi="Times New Roman" w:cs="Times New Roman"/>
                <w:b/>
                <w:noProof/>
              </w:rPr>
              <w:t>Operations</w:t>
            </w:r>
          </w:p>
        </w:tc>
        <w:tc>
          <w:tcPr>
            <w:tcW w:w="1374" w:type="dxa"/>
          </w:tcPr>
          <w:p w:rsidR="0057455E" w:rsidRPr="0057455E" w:rsidRDefault="0057455E" w:rsidP="00564E2D">
            <w:pPr>
              <w:ind w:left="0" w:firstLine="0"/>
              <w:jc w:val="center"/>
              <w:rPr>
                <w:rFonts w:ascii="Times New Roman" w:hAnsi="Times New Roman" w:cs="Times New Roman"/>
                <w:b/>
                <w:noProof/>
              </w:rPr>
            </w:pPr>
            <w:r>
              <w:rPr>
                <w:rFonts w:ascii="Times New Roman" w:hAnsi="Times New Roman" w:cs="Times New Roman"/>
                <w:b/>
                <w:noProof/>
              </w:rPr>
              <w:t>ALUop</w:t>
            </w:r>
          </w:p>
        </w:tc>
        <w:tc>
          <w:tcPr>
            <w:tcW w:w="1374" w:type="dxa"/>
          </w:tcPr>
          <w:p w:rsidR="0057455E" w:rsidRPr="0057455E" w:rsidRDefault="0057455E" w:rsidP="00564E2D">
            <w:pPr>
              <w:ind w:left="0" w:firstLine="0"/>
              <w:jc w:val="center"/>
              <w:rPr>
                <w:rFonts w:ascii="Times New Roman" w:hAnsi="Times New Roman" w:cs="Times New Roman"/>
                <w:b/>
                <w:noProof/>
              </w:rPr>
            </w:pPr>
            <w:r>
              <w:rPr>
                <w:rFonts w:ascii="Times New Roman" w:hAnsi="Times New Roman" w:cs="Times New Roman"/>
                <w:b/>
                <w:noProof/>
              </w:rPr>
              <w:t>B</w:t>
            </w:r>
            <w:r w:rsidRPr="0057455E">
              <w:rPr>
                <w:rFonts w:ascii="Times New Roman" w:hAnsi="Times New Roman" w:cs="Times New Roman"/>
                <w:b/>
                <w:noProof/>
                <w:vertAlign w:val="subscript"/>
              </w:rPr>
              <w:t>inv</w:t>
            </w:r>
          </w:p>
        </w:tc>
        <w:tc>
          <w:tcPr>
            <w:tcW w:w="1374" w:type="dxa"/>
          </w:tcPr>
          <w:p w:rsidR="0057455E" w:rsidRPr="0057455E" w:rsidRDefault="0057455E" w:rsidP="00564E2D">
            <w:pPr>
              <w:ind w:left="0" w:firstLine="0"/>
              <w:jc w:val="center"/>
              <w:rPr>
                <w:rFonts w:ascii="Times New Roman" w:hAnsi="Times New Roman" w:cs="Times New Roman"/>
                <w:b/>
                <w:noProof/>
              </w:rPr>
            </w:pPr>
            <w:r>
              <w:rPr>
                <w:rFonts w:ascii="Times New Roman" w:hAnsi="Times New Roman" w:cs="Times New Roman"/>
                <w:b/>
                <w:noProof/>
              </w:rPr>
              <w:t>C</w:t>
            </w:r>
            <w:r w:rsidRPr="0057455E">
              <w:rPr>
                <w:rFonts w:ascii="Times New Roman" w:hAnsi="Times New Roman" w:cs="Times New Roman"/>
                <w:b/>
                <w:noProof/>
                <w:vertAlign w:val="subscript"/>
              </w:rPr>
              <w:t>in</w:t>
            </w:r>
          </w:p>
        </w:tc>
      </w:tr>
      <w:tr w:rsidR="0057455E" w:rsidTr="00564E2D">
        <w:trPr>
          <w:trHeight w:val="317"/>
        </w:trPr>
        <w:tc>
          <w:tcPr>
            <w:tcW w:w="1373"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AND</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00</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X</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X</w:t>
            </w:r>
          </w:p>
        </w:tc>
      </w:tr>
      <w:tr w:rsidR="0057455E" w:rsidTr="00564E2D">
        <w:trPr>
          <w:trHeight w:val="303"/>
        </w:trPr>
        <w:tc>
          <w:tcPr>
            <w:tcW w:w="1373"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OR</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01</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X</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X</w:t>
            </w:r>
          </w:p>
        </w:tc>
      </w:tr>
      <w:tr w:rsidR="0057455E" w:rsidTr="00564E2D">
        <w:trPr>
          <w:trHeight w:val="317"/>
        </w:trPr>
        <w:tc>
          <w:tcPr>
            <w:tcW w:w="1373"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ADD</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10</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0</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0</w:t>
            </w:r>
          </w:p>
        </w:tc>
      </w:tr>
      <w:tr w:rsidR="0057455E" w:rsidTr="00564E2D">
        <w:trPr>
          <w:trHeight w:val="317"/>
        </w:trPr>
        <w:tc>
          <w:tcPr>
            <w:tcW w:w="1373"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SUB</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10</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1</w:t>
            </w:r>
          </w:p>
        </w:tc>
        <w:tc>
          <w:tcPr>
            <w:tcW w:w="1374" w:type="dxa"/>
          </w:tcPr>
          <w:p w:rsidR="0057455E" w:rsidRDefault="0057455E" w:rsidP="00564E2D">
            <w:pPr>
              <w:ind w:left="0" w:firstLine="0"/>
              <w:jc w:val="center"/>
              <w:rPr>
                <w:rFonts w:ascii="Times New Roman" w:hAnsi="Times New Roman" w:cs="Times New Roman"/>
                <w:noProof/>
              </w:rPr>
            </w:pPr>
            <w:r>
              <w:rPr>
                <w:rFonts w:ascii="Times New Roman" w:hAnsi="Times New Roman" w:cs="Times New Roman"/>
                <w:noProof/>
              </w:rPr>
              <w:t>1</w:t>
            </w:r>
          </w:p>
        </w:tc>
      </w:tr>
    </w:tbl>
    <w:p w:rsidR="0057455E" w:rsidRPr="0057455E" w:rsidRDefault="0057455E" w:rsidP="00940423">
      <w:pPr>
        <w:ind w:left="0" w:firstLine="0"/>
        <w:jc w:val="both"/>
        <w:rPr>
          <w:rFonts w:ascii="Times New Roman" w:hAnsi="Times New Roman" w:cs="Times New Roman"/>
          <w:noProof/>
        </w:rPr>
      </w:pPr>
    </w:p>
    <w:p w:rsidR="00940423" w:rsidRDefault="00181C11" w:rsidP="00940423">
      <w:pPr>
        <w:ind w:left="0" w:firstLine="0"/>
        <w:jc w:val="both"/>
        <w:rPr>
          <w:rFonts w:ascii="Times New Roman" w:hAnsi="Times New Roman" w:cs="Times New Roman"/>
        </w:rPr>
      </w:pPr>
      <w:r>
        <w:rPr>
          <w:rFonts w:ascii="Times New Roman" w:hAnsi="Times New Roman" w:cs="Times New Roman"/>
          <w:b/>
        </w:rPr>
        <w:t>Discussion</w:t>
      </w:r>
    </w:p>
    <w:p w:rsidR="00181C11" w:rsidRDefault="00181C11" w:rsidP="00940423">
      <w:pPr>
        <w:ind w:left="0" w:firstLine="0"/>
        <w:jc w:val="both"/>
        <w:rPr>
          <w:rFonts w:ascii="Times New Roman" w:hAnsi="Times New Roman" w:cs="Times New Roman"/>
        </w:rPr>
      </w:pPr>
    </w:p>
    <w:p w:rsidR="00181C11" w:rsidRDefault="00181C11" w:rsidP="00940423">
      <w:pPr>
        <w:ind w:left="0" w:firstLine="0"/>
        <w:jc w:val="both"/>
        <w:rPr>
          <w:rFonts w:ascii="Times New Roman" w:hAnsi="Times New Roman" w:cs="Times New Roman"/>
        </w:rPr>
      </w:pPr>
      <w:r>
        <w:rPr>
          <w:rFonts w:ascii="Times New Roman" w:hAnsi="Times New Roman" w:cs="Times New Roman"/>
        </w:rPr>
        <w:t>First, a 1-bit ALU is built. A and B are taken from the Read Registers of the register file. A 2:1 MUX is used to invert B when the selection key = 1 during subtraction (1’s complement). C</w:t>
      </w:r>
      <w:r>
        <w:rPr>
          <w:rFonts w:ascii="Times New Roman" w:hAnsi="Times New Roman" w:cs="Times New Roman"/>
          <w:vertAlign w:val="subscript"/>
        </w:rPr>
        <w:t>in</w:t>
      </w:r>
      <w:r>
        <w:rPr>
          <w:rFonts w:ascii="Times New Roman" w:hAnsi="Times New Roman" w:cs="Times New Roman"/>
        </w:rPr>
        <w:t xml:space="preserve"> = 1 (2’s complement = 1’s complement + 1). A 1-bit</w:t>
      </w:r>
      <w:r w:rsidR="00D878B0">
        <w:rPr>
          <w:rFonts w:ascii="Times New Roman" w:hAnsi="Times New Roman" w:cs="Times New Roman"/>
        </w:rPr>
        <w:t xml:space="preserve"> full</w:t>
      </w:r>
      <w:r>
        <w:rPr>
          <w:rFonts w:ascii="Times New Roman" w:hAnsi="Times New Roman" w:cs="Times New Roman"/>
        </w:rPr>
        <w:t xml:space="preserve"> adder takes A</w:t>
      </w:r>
      <w:r w:rsidR="00D878B0">
        <w:rPr>
          <w:rFonts w:ascii="Times New Roman" w:hAnsi="Times New Roman" w:cs="Times New Roman"/>
        </w:rPr>
        <w:t>,</w:t>
      </w:r>
      <w:r>
        <w:rPr>
          <w:rFonts w:ascii="Times New Roman" w:hAnsi="Times New Roman" w:cs="Times New Roman"/>
        </w:rPr>
        <w:t xml:space="preserve"> the </w:t>
      </w:r>
      <w:r w:rsidR="00D878B0">
        <w:rPr>
          <w:rFonts w:ascii="Times New Roman" w:hAnsi="Times New Roman" w:cs="Times New Roman"/>
        </w:rPr>
        <w:t>output of smaller MUX, and C</w:t>
      </w:r>
      <w:r w:rsidR="00D878B0">
        <w:rPr>
          <w:rFonts w:ascii="Times New Roman" w:hAnsi="Times New Roman" w:cs="Times New Roman"/>
          <w:vertAlign w:val="subscript"/>
        </w:rPr>
        <w:t>in</w:t>
      </w:r>
      <w:r w:rsidR="00D878B0">
        <w:rPr>
          <w:rFonts w:ascii="Times New Roman" w:hAnsi="Times New Roman" w:cs="Times New Roman"/>
        </w:rPr>
        <w:t xml:space="preserve"> as inputs, and the sum of A+B and carry out as outputs. This C</w:t>
      </w:r>
      <w:r w:rsidR="00D878B0">
        <w:rPr>
          <w:rFonts w:ascii="Times New Roman" w:hAnsi="Times New Roman" w:cs="Times New Roman"/>
          <w:vertAlign w:val="subscript"/>
        </w:rPr>
        <w:t>out</w:t>
      </w:r>
      <w:r w:rsidR="00D878B0">
        <w:rPr>
          <w:rFonts w:ascii="Times New Roman" w:hAnsi="Times New Roman" w:cs="Times New Roman"/>
        </w:rPr>
        <w:t xml:space="preserve"> is connected to C</w:t>
      </w:r>
      <w:r w:rsidR="00D878B0">
        <w:rPr>
          <w:rFonts w:ascii="Times New Roman" w:hAnsi="Times New Roman" w:cs="Times New Roman"/>
          <w:vertAlign w:val="subscript"/>
        </w:rPr>
        <w:t>in</w:t>
      </w:r>
      <w:r w:rsidR="00D878B0">
        <w:rPr>
          <w:rFonts w:ascii="Times New Roman" w:hAnsi="Times New Roman" w:cs="Times New Roman"/>
        </w:rPr>
        <w:t xml:space="preserve"> of next 1-bit ALU. A AND B, A OR B, and the summation/subtraction are the three inputs connected to 4:1 MUX (the fourth input is kept empty in Logisim</w:t>
      </w:r>
      <w:r w:rsidR="007819AF">
        <w:rPr>
          <w:rFonts w:ascii="Times New Roman" w:hAnsi="Times New Roman" w:cs="Times New Roman"/>
        </w:rPr>
        <w:t xml:space="preserve"> – there is no operation in the table for ALUop = 11</w:t>
      </w:r>
      <w:r w:rsidR="00D878B0">
        <w:rPr>
          <w:rFonts w:ascii="Times New Roman" w:hAnsi="Times New Roman" w:cs="Times New Roman"/>
        </w:rPr>
        <w:t>). The selec</w:t>
      </w:r>
      <w:r w:rsidR="0052280D">
        <w:rPr>
          <w:rFonts w:ascii="Times New Roman" w:hAnsi="Times New Roman" w:cs="Times New Roman"/>
        </w:rPr>
        <w:t>tion keys of this multiplexer are</w:t>
      </w:r>
      <w:r w:rsidR="00D878B0">
        <w:rPr>
          <w:rFonts w:ascii="Times New Roman" w:hAnsi="Times New Roman" w:cs="Times New Roman"/>
        </w:rPr>
        <w:t xml:space="preserve"> known as the ALUop, and the control selection table is followed to get the suitable output. We place don’t care as values of B</w:t>
      </w:r>
      <w:r w:rsidR="00D878B0">
        <w:rPr>
          <w:rFonts w:ascii="Times New Roman" w:hAnsi="Times New Roman" w:cs="Times New Roman"/>
          <w:vertAlign w:val="subscript"/>
        </w:rPr>
        <w:t>inv</w:t>
      </w:r>
      <w:r w:rsidR="00D878B0">
        <w:rPr>
          <w:rFonts w:ascii="Times New Roman" w:hAnsi="Times New Roman" w:cs="Times New Roman"/>
        </w:rPr>
        <w:t xml:space="preserve"> and C</w:t>
      </w:r>
      <w:r w:rsidR="00D878B0">
        <w:rPr>
          <w:rFonts w:ascii="Times New Roman" w:hAnsi="Times New Roman" w:cs="Times New Roman"/>
          <w:vertAlign w:val="subscript"/>
        </w:rPr>
        <w:t>in</w:t>
      </w:r>
      <w:r w:rsidR="00D878B0">
        <w:rPr>
          <w:rFonts w:ascii="Times New Roman" w:hAnsi="Times New Roman" w:cs="Times New Roman"/>
        </w:rPr>
        <w:t xml:space="preserve"> when we AND and OR – the value of B</w:t>
      </w:r>
      <w:r w:rsidR="00D878B0">
        <w:rPr>
          <w:rFonts w:ascii="Times New Roman" w:hAnsi="Times New Roman" w:cs="Times New Roman"/>
          <w:vertAlign w:val="subscript"/>
        </w:rPr>
        <w:t>inv</w:t>
      </w:r>
      <w:r w:rsidR="00D878B0">
        <w:rPr>
          <w:rFonts w:ascii="Times New Roman" w:hAnsi="Times New Roman" w:cs="Times New Roman"/>
        </w:rPr>
        <w:t xml:space="preserve"> and C</w:t>
      </w:r>
      <w:r w:rsidR="00D878B0">
        <w:rPr>
          <w:rFonts w:ascii="Times New Roman" w:hAnsi="Times New Roman" w:cs="Times New Roman"/>
          <w:vertAlign w:val="subscript"/>
        </w:rPr>
        <w:t>in</w:t>
      </w:r>
      <w:r w:rsidR="00D878B0">
        <w:rPr>
          <w:rFonts w:ascii="Times New Roman" w:hAnsi="Times New Roman" w:cs="Times New Roman"/>
        </w:rPr>
        <w:t xml:space="preserve"> do not affect these two operations.</w:t>
      </w:r>
    </w:p>
    <w:p w:rsidR="007E61A2" w:rsidRDefault="007E61A2" w:rsidP="00940423">
      <w:pPr>
        <w:ind w:left="0" w:firstLine="0"/>
        <w:jc w:val="both"/>
        <w:rPr>
          <w:rFonts w:ascii="Times New Roman" w:hAnsi="Times New Roman" w:cs="Times New Roman"/>
        </w:rPr>
      </w:pPr>
    </w:p>
    <w:p w:rsidR="00197545" w:rsidRDefault="007E61A2" w:rsidP="00940423">
      <w:pPr>
        <w:ind w:left="0" w:firstLine="0"/>
        <w:jc w:val="both"/>
        <w:rPr>
          <w:rFonts w:ascii="Times New Roman" w:hAnsi="Times New Roman" w:cs="Times New Roman"/>
        </w:rPr>
      </w:pPr>
      <w:r>
        <w:rPr>
          <w:rFonts w:ascii="Times New Roman" w:hAnsi="Times New Roman" w:cs="Times New Roman"/>
        </w:rPr>
        <w:lastRenderedPageBreak/>
        <w:t>Then, a 16-bit ALU is built. The values of A and B ar</w:t>
      </w:r>
      <w:r w:rsidR="001F7ED0">
        <w:rPr>
          <w:rFonts w:ascii="Times New Roman" w:hAnsi="Times New Roman" w:cs="Times New Roman"/>
        </w:rPr>
        <w:t>e taken from read registers of</w:t>
      </w:r>
      <w:r>
        <w:rPr>
          <w:rFonts w:ascii="Times New Roman" w:hAnsi="Times New Roman" w:cs="Times New Roman"/>
        </w:rPr>
        <w:t xml:space="preserve"> the register file, which are 16-bit values. A bit splitter is used to split the bit, 1 bit per wire. These bits pass into 16 subcircuits of 1-bit ALU, i.e.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w:t>
      </w:r>
      <w:r w:rsidR="00BF4724">
        <w:rPr>
          <w:rFonts w:ascii="Times New Roman" w:hAnsi="Times New Roman" w:cs="Times New Roman"/>
        </w:rPr>
        <w:t xml:space="preserve"> the</w:t>
      </w:r>
      <w:r>
        <w:rPr>
          <w:rFonts w:ascii="Times New Roman" w:hAnsi="Times New Roman" w:cs="Times New Roman"/>
        </w:rPr>
        <w:t xml:space="preserve"> first 1-bit ALU … </w:t>
      </w:r>
      <w:r>
        <w:rPr>
          <w:rFonts w:ascii="Times New Roman" w:hAnsi="Times New Roman" w:cs="Times New Roman"/>
        </w:rPr>
        <w:t>A</w:t>
      </w:r>
      <w:r>
        <w:rPr>
          <w:rFonts w:ascii="Times New Roman" w:hAnsi="Times New Roman" w:cs="Times New Roman"/>
          <w:vertAlign w:val="subscript"/>
        </w:rPr>
        <w:t>15</w:t>
      </w:r>
      <w:r>
        <w:rPr>
          <w:rFonts w:ascii="Times New Roman" w:hAnsi="Times New Roman" w:cs="Times New Roman"/>
        </w:rPr>
        <w:t xml:space="preserve"> and B</w:t>
      </w:r>
      <w:r>
        <w:rPr>
          <w:rFonts w:ascii="Times New Roman" w:hAnsi="Times New Roman" w:cs="Times New Roman"/>
          <w:vertAlign w:val="subscript"/>
        </w:rPr>
        <w:t>15</w:t>
      </w:r>
      <w:r>
        <w:rPr>
          <w:rFonts w:ascii="Times New Roman" w:hAnsi="Times New Roman" w:cs="Times New Roman"/>
        </w:rPr>
        <w:t xml:space="preserve"> are connected to</w:t>
      </w:r>
      <w:r w:rsidR="00BF4724">
        <w:rPr>
          <w:rFonts w:ascii="Times New Roman" w:hAnsi="Times New Roman" w:cs="Times New Roman"/>
        </w:rPr>
        <w:t xml:space="preserve"> the</w:t>
      </w:r>
      <w:r>
        <w:rPr>
          <w:rFonts w:ascii="Times New Roman" w:hAnsi="Times New Roman" w:cs="Times New Roman"/>
        </w:rPr>
        <w:t xml:space="preserve"> sixteenth</w:t>
      </w:r>
      <w:r>
        <w:rPr>
          <w:rFonts w:ascii="Times New Roman" w:hAnsi="Times New Roman" w:cs="Times New Roman"/>
        </w:rPr>
        <w:t xml:space="preserve"> 1-bit ALU</w:t>
      </w:r>
      <w:r>
        <w:rPr>
          <w:rFonts w:ascii="Times New Roman" w:hAnsi="Times New Roman" w:cs="Times New Roman"/>
        </w:rPr>
        <w:t>.</w:t>
      </w:r>
      <w:r w:rsidR="00197545">
        <w:rPr>
          <w:rFonts w:ascii="Times New Roman" w:hAnsi="Times New Roman" w:cs="Times New Roman"/>
        </w:rPr>
        <w:t xml:space="preserve"> ALUop is still 2-bit, since individual subcircuits require 2 bits of ALUop and that all subcircuits must be connected to same ALUop</w:t>
      </w:r>
      <w:r w:rsidR="0078034A">
        <w:rPr>
          <w:rFonts w:ascii="Times New Roman" w:hAnsi="Times New Roman" w:cs="Times New Roman"/>
        </w:rPr>
        <w:t xml:space="preserve">. </w:t>
      </w:r>
      <w:r w:rsidR="0037659A">
        <w:rPr>
          <w:rFonts w:ascii="Times New Roman" w:hAnsi="Times New Roman" w:cs="Times New Roman"/>
        </w:rPr>
        <w:t>The same is true for the 1-bit B</w:t>
      </w:r>
      <w:r w:rsidR="0037659A">
        <w:rPr>
          <w:rFonts w:ascii="Times New Roman" w:hAnsi="Times New Roman" w:cs="Times New Roman"/>
          <w:vertAlign w:val="subscript"/>
        </w:rPr>
        <w:t>inv</w:t>
      </w:r>
      <w:r w:rsidR="0037659A">
        <w:rPr>
          <w:rFonts w:ascii="Times New Roman" w:hAnsi="Times New Roman" w:cs="Times New Roman"/>
        </w:rPr>
        <w:t>. The C</w:t>
      </w:r>
      <w:r w:rsidR="0037659A">
        <w:rPr>
          <w:rFonts w:ascii="Times New Roman" w:hAnsi="Times New Roman" w:cs="Times New Roman"/>
          <w:vertAlign w:val="subscript"/>
        </w:rPr>
        <w:t>in</w:t>
      </w:r>
      <w:r w:rsidR="0037659A">
        <w:rPr>
          <w:rFonts w:ascii="Times New Roman" w:hAnsi="Times New Roman" w:cs="Times New Roman"/>
        </w:rPr>
        <w:t xml:space="preserve"> is a one-bit number, and is only connected to the first subcircuit. The rest of the sub-circuits have the previous subcircuit’s C</w:t>
      </w:r>
      <w:r w:rsidR="0037659A">
        <w:rPr>
          <w:rFonts w:ascii="Times New Roman" w:hAnsi="Times New Roman" w:cs="Times New Roman"/>
          <w:vertAlign w:val="subscript"/>
        </w:rPr>
        <w:t>out</w:t>
      </w:r>
      <w:r w:rsidR="0037659A">
        <w:rPr>
          <w:rFonts w:ascii="Times New Roman" w:hAnsi="Times New Roman" w:cs="Times New Roman"/>
        </w:rPr>
        <w:t xml:space="preserve"> as their own C</w:t>
      </w:r>
      <w:r w:rsidR="0037659A">
        <w:rPr>
          <w:rFonts w:ascii="Times New Roman" w:hAnsi="Times New Roman" w:cs="Times New Roman"/>
          <w:vertAlign w:val="subscript"/>
        </w:rPr>
        <w:t>in</w:t>
      </w:r>
      <w:r w:rsidR="0037659A">
        <w:rPr>
          <w:rFonts w:ascii="Times New Roman" w:hAnsi="Times New Roman" w:cs="Times New Roman"/>
        </w:rPr>
        <w:t>, until the very last subcircuit produces a final C</w:t>
      </w:r>
      <w:r w:rsidR="0037659A">
        <w:rPr>
          <w:rFonts w:ascii="Times New Roman" w:hAnsi="Times New Roman" w:cs="Times New Roman"/>
          <w:vertAlign w:val="subscript"/>
        </w:rPr>
        <w:t>out</w:t>
      </w:r>
      <w:r w:rsidR="0037659A">
        <w:rPr>
          <w:rFonts w:ascii="Times New Roman" w:hAnsi="Times New Roman" w:cs="Times New Roman"/>
        </w:rPr>
        <w:t>. All the sum</w:t>
      </w:r>
      <w:r w:rsidR="00E06F07">
        <w:rPr>
          <w:rFonts w:ascii="Times New Roman" w:hAnsi="Times New Roman" w:cs="Times New Roman"/>
        </w:rPr>
        <w:t>/result</w:t>
      </w:r>
      <w:r w:rsidR="0037659A">
        <w:rPr>
          <w:rFonts w:ascii="Times New Roman" w:hAnsi="Times New Roman" w:cs="Times New Roman"/>
        </w:rPr>
        <w:t xml:space="preserve"> bits are connected to a bit splitter, 1 bit per wire, to a single 16-bit output of S.</w:t>
      </w:r>
    </w:p>
    <w:p w:rsidR="002C55BC" w:rsidRDefault="002C55BC" w:rsidP="00940423">
      <w:pPr>
        <w:ind w:left="0" w:firstLine="0"/>
        <w:jc w:val="both"/>
        <w:rPr>
          <w:rFonts w:ascii="Times New Roman" w:hAnsi="Times New Roman" w:cs="Times New Roman"/>
        </w:rPr>
      </w:pPr>
    </w:p>
    <w:p w:rsidR="002C55BC" w:rsidRDefault="002C55BC" w:rsidP="00940423">
      <w:pPr>
        <w:ind w:left="0" w:firstLine="0"/>
        <w:jc w:val="both"/>
        <w:rPr>
          <w:rFonts w:ascii="Times New Roman" w:hAnsi="Times New Roman" w:cs="Times New Roman"/>
        </w:rPr>
      </w:pPr>
      <w:r>
        <w:rPr>
          <w:rFonts w:ascii="Times New Roman" w:hAnsi="Times New Roman" w:cs="Times New Roman"/>
        </w:rPr>
        <w:t>All the result bits are connected to a 16-bit NOR gate, the output of which if 1 shows equality, and if 0 shows inequality.</w:t>
      </w:r>
    </w:p>
    <w:p w:rsidR="002C55BC" w:rsidRDefault="002C55BC"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1271"/>
        <w:gridCol w:w="1272"/>
        <w:gridCol w:w="1272"/>
        <w:gridCol w:w="1272"/>
      </w:tblGrid>
      <w:tr w:rsidR="002C55BC" w:rsidTr="00124309">
        <w:trPr>
          <w:trHeight w:val="280"/>
        </w:trPr>
        <w:tc>
          <w:tcPr>
            <w:tcW w:w="1271" w:type="dxa"/>
          </w:tcPr>
          <w:p w:rsidR="002C55BC" w:rsidRPr="002C55BC" w:rsidRDefault="002C55BC" w:rsidP="00124309">
            <w:pPr>
              <w:ind w:left="0" w:firstLine="0"/>
              <w:jc w:val="center"/>
              <w:rPr>
                <w:rFonts w:ascii="Times New Roman" w:hAnsi="Times New Roman" w:cs="Times New Roman"/>
                <w:b/>
              </w:rPr>
            </w:pPr>
            <w:r>
              <w:rPr>
                <w:rFonts w:ascii="Times New Roman" w:hAnsi="Times New Roman" w:cs="Times New Roman"/>
                <w:b/>
              </w:rPr>
              <w:t>X</w:t>
            </w:r>
          </w:p>
        </w:tc>
        <w:tc>
          <w:tcPr>
            <w:tcW w:w="1272" w:type="dxa"/>
          </w:tcPr>
          <w:p w:rsidR="002C55BC" w:rsidRPr="002C55BC" w:rsidRDefault="002C55BC" w:rsidP="00124309">
            <w:pPr>
              <w:ind w:left="0" w:firstLine="0"/>
              <w:jc w:val="center"/>
              <w:rPr>
                <w:rFonts w:ascii="Times New Roman" w:hAnsi="Times New Roman" w:cs="Times New Roman"/>
                <w:b/>
              </w:rPr>
            </w:pPr>
            <w:r>
              <w:rPr>
                <w:rFonts w:ascii="Times New Roman" w:hAnsi="Times New Roman" w:cs="Times New Roman"/>
                <w:b/>
              </w:rPr>
              <w:t>Y</w:t>
            </w:r>
          </w:p>
        </w:tc>
        <w:tc>
          <w:tcPr>
            <w:tcW w:w="1272" w:type="dxa"/>
          </w:tcPr>
          <w:p w:rsidR="002C55BC" w:rsidRPr="002C55BC" w:rsidRDefault="002C55BC" w:rsidP="00124309">
            <w:pPr>
              <w:ind w:left="0" w:firstLine="0"/>
              <w:jc w:val="center"/>
              <w:rPr>
                <w:rFonts w:ascii="Times New Roman" w:hAnsi="Times New Roman" w:cs="Times New Roman"/>
                <w:b/>
              </w:rPr>
            </w:pPr>
            <w:r>
              <w:rPr>
                <w:rFonts w:ascii="Times New Roman" w:hAnsi="Times New Roman" w:cs="Times New Roman"/>
                <w:b/>
              </w:rPr>
              <w:t>X OR Y</w:t>
            </w:r>
          </w:p>
        </w:tc>
        <w:tc>
          <w:tcPr>
            <w:tcW w:w="1272" w:type="dxa"/>
          </w:tcPr>
          <w:p w:rsidR="002C55BC" w:rsidRPr="002C55BC" w:rsidRDefault="002C55BC" w:rsidP="00124309">
            <w:pPr>
              <w:ind w:left="0" w:firstLine="0"/>
              <w:jc w:val="center"/>
              <w:rPr>
                <w:rFonts w:ascii="Times New Roman" w:hAnsi="Times New Roman" w:cs="Times New Roman"/>
                <w:b/>
              </w:rPr>
            </w:pPr>
            <w:r>
              <w:rPr>
                <w:rFonts w:ascii="Times New Roman" w:hAnsi="Times New Roman" w:cs="Times New Roman"/>
                <w:b/>
              </w:rPr>
              <w:t>X NOR Y</w:t>
            </w:r>
          </w:p>
        </w:tc>
      </w:tr>
      <w:tr w:rsidR="002C55BC" w:rsidTr="00124309">
        <w:trPr>
          <w:trHeight w:val="280"/>
        </w:trPr>
        <w:tc>
          <w:tcPr>
            <w:tcW w:w="1271"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r>
      <w:tr w:rsidR="002C55BC" w:rsidTr="00124309">
        <w:trPr>
          <w:trHeight w:val="268"/>
        </w:trPr>
        <w:tc>
          <w:tcPr>
            <w:tcW w:w="1271"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r>
      <w:tr w:rsidR="002C55BC" w:rsidTr="00124309">
        <w:trPr>
          <w:trHeight w:val="280"/>
        </w:trPr>
        <w:tc>
          <w:tcPr>
            <w:tcW w:w="1271"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r>
      <w:tr w:rsidR="002C55BC" w:rsidTr="00124309">
        <w:trPr>
          <w:trHeight w:val="280"/>
        </w:trPr>
        <w:tc>
          <w:tcPr>
            <w:tcW w:w="1271"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1</w:t>
            </w:r>
          </w:p>
        </w:tc>
        <w:tc>
          <w:tcPr>
            <w:tcW w:w="1272" w:type="dxa"/>
          </w:tcPr>
          <w:p w:rsidR="002C55BC" w:rsidRDefault="002C55BC" w:rsidP="00124309">
            <w:pPr>
              <w:ind w:left="0" w:firstLine="0"/>
              <w:jc w:val="center"/>
              <w:rPr>
                <w:rFonts w:ascii="Times New Roman" w:hAnsi="Times New Roman" w:cs="Times New Roman"/>
              </w:rPr>
            </w:pPr>
            <w:r>
              <w:rPr>
                <w:rFonts w:ascii="Times New Roman" w:hAnsi="Times New Roman" w:cs="Times New Roman"/>
              </w:rPr>
              <w:t>0</w:t>
            </w:r>
          </w:p>
        </w:tc>
      </w:tr>
    </w:tbl>
    <w:p w:rsidR="002C55BC" w:rsidRDefault="002C55BC" w:rsidP="00940423">
      <w:pPr>
        <w:ind w:left="0" w:firstLine="0"/>
        <w:jc w:val="both"/>
        <w:rPr>
          <w:rFonts w:ascii="Times New Roman" w:hAnsi="Times New Roman" w:cs="Times New Roman"/>
        </w:rPr>
      </w:pPr>
    </w:p>
    <w:p w:rsidR="00931D92" w:rsidRDefault="00905E60" w:rsidP="00940423">
      <w:pPr>
        <w:ind w:left="0" w:firstLine="0"/>
        <w:jc w:val="both"/>
        <w:rPr>
          <w:rFonts w:ascii="Times New Roman" w:hAnsi="Times New Roman" w:cs="Times New Roman"/>
        </w:rPr>
      </w:pPr>
      <w:r>
        <w:rPr>
          <w:rFonts w:ascii="Times New Roman" w:hAnsi="Times New Roman" w:cs="Times New Roman"/>
        </w:rPr>
        <w:t>Here, two</w:t>
      </w:r>
      <w:r w:rsidR="00931D92">
        <w:rPr>
          <w:rFonts w:ascii="Times New Roman" w:hAnsi="Times New Roman" w:cs="Times New Roman"/>
        </w:rPr>
        <w:t xml:space="preserve"> 1-bit number</w:t>
      </w:r>
      <w:r>
        <w:rPr>
          <w:rFonts w:ascii="Times New Roman" w:hAnsi="Times New Roman" w:cs="Times New Roman"/>
        </w:rPr>
        <w:t>s are</w:t>
      </w:r>
      <w:r w:rsidR="00931D92">
        <w:rPr>
          <w:rFonts w:ascii="Times New Roman" w:hAnsi="Times New Roman" w:cs="Times New Roman"/>
        </w:rPr>
        <w:t xml:space="preserve"> used to explain equality. It is only when all the bits are 0 when the result of NOR is 1, so the equality output is 1. In all other cases, having at least a single bit which is 1 among 16 bits causes OR output to be 1, and inverts that to be 0 in equality output.</w:t>
      </w:r>
    </w:p>
    <w:p w:rsidR="00E511DA" w:rsidRDefault="00E511DA" w:rsidP="00940423">
      <w:pPr>
        <w:ind w:left="0" w:firstLine="0"/>
        <w:jc w:val="both"/>
        <w:rPr>
          <w:rFonts w:ascii="Times New Roman" w:hAnsi="Times New Roman" w:cs="Times New Roman"/>
        </w:rPr>
      </w:pPr>
    </w:p>
    <w:p w:rsidR="00E511DA" w:rsidRPr="0037659A" w:rsidRDefault="00E511DA" w:rsidP="00E511DA">
      <w:pPr>
        <w:ind w:left="0" w:firstLine="0"/>
        <w:jc w:val="both"/>
        <w:rPr>
          <w:rFonts w:ascii="Times New Roman" w:hAnsi="Times New Roman" w:cs="Times New Roman"/>
        </w:rPr>
      </w:pPr>
      <w:r>
        <w:rPr>
          <w:rFonts w:ascii="Times New Roman" w:hAnsi="Times New Roman" w:cs="Times New Roman"/>
        </w:rPr>
        <w:t>The final carry out and the 2</w:t>
      </w:r>
      <w:r w:rsidRPr="00E511DA">
        <w:rPr>
          <w:rFonts w:ascii="Times New Roman" w:hAnsi="Times New Roman" w:cs="Times New Roman"/>
          <w:vertAlign w:val="superscript"/>
        </w:rPr>
        <w:t>nd</w:t>
      </w:r>
      <w:r>
        <w:rPr>
          <w:rFonts w:ascii="Times New Roman" w:hAnsi="Times New Roman" w:cs="Times New Roman"/>
        </w:rPr>
        <w:t xml:space="preserve"> last 1-bit ALU’s carry out are both connected to an XOR to check overflow. Overflow is a situation when the result is too large or too small to represent within our 16-bit output. If two operands with different signs are added, overflow does not occur. This is because any carry out that takes place can easily be represented with a final carry out output. If two positive numbers are added to produce a negative number (last bit is 1 in signed representation), the number is too large to show the output in S</w:t>
      </w:r>
      <w:r w:rsidR="00250CD7">
        <w:rPr>
          <w:rFonts w:ascii="Times New Roman" w:hAnsi="Times New Roman" w:cs="Times New Roman"/>
        </w:rPr>
        <w:t xml:space="preserve"> (adding two positives produces a much larger summation than adding a positive and negative)</w:t>
      </w:r>
      <w:r>
        <w:rPr>
          <w:rFonts w:ascii="Times New Roman" w:hAnsi="Times New Roman" w:cs="Times New Roman"/>
        </w:rPr>
        <w:t>. If two negative</w:t>
      </w:r>
      <w:r>
        <w:rPr>
          <w:rFonts w:ascii="Times New Roman" w:hAnsi="Times New Roman" w:cs="Times New Roman"/>
        </w:rPr>
        <w:t xml:space="preserve"> numbers</w:t>
      </w:r>
      <w:r>
        <w:rPr>
          <w:rFonts w:ascii="Times New Roman" w:hAnsi="Times New Roman" w:cs="Times New Roman"/>
        </w:rPr>
        <w:t xml:space="preserve"> are added to produce a positive number (last bit is 0</w:t>
      </w:r>
      <w:r>
        <w:rPr>
          <w:rFonts w:ascii="Times New Roman" w:hAnsi="Times New Roman" w:cs="Times New Roman"/>
        </w:rPr>
        <w:t xml:space="preserve"> in signed represe</w:t>
      </w:r>
      <w:r>
        <w:rPr>
          <w:rFonts w:ascii="Times New Roman" w:hAnsi="Times New Roman" w:cs="Times New Roman"/>
        </w:rPr>
        <w:t>ntation), the number is too small (less than 16 bits)</w:t>
      </w:r>
      <w:r>
        <w:rPr>
          <w:rFonts w:ascii="Times New Roman" w:hAnsi="Times New Roman" w:cs="Times New Roman"/>
        </w:rPr>
        <w:t xml:space="preserve"> to show the output in S</w:t>
      </w:r>
      <w:r w:rsidR="00317661">
        <w:rPr>
          <w:rFonts w:ascii="Times New Roman" w:hAnsi="Times New Roman" w:cs="Times New Roman"/>
        </w:rPr>
        <w:t xml:space="preserve"> </w:t>
      </w:r>
      <w:r w:rsidR="00317661">
        <w:rPr>
          <w:rFonts w:ascii="Times New Roman" w:hAnsi="Times New Roman" w:cs="Times New Roman"/>
        </w:rPr>
        <w:t xml:space="preserve">(adding two </w:t>
      </w:r>
      <w:r w:rsidR="00317661">
        <w:rPr>
          <w:rFonts w:ascii="Times New Roman" w:hAnsi="Times New Roman" w:cs="Times New Roman"/>
        </w:rPr>
        <w:t>negatives</w:t>
      </w:r>
      <w:r w:rsidR="00317661">
        <w:rPr>
          <w:rFonts w:ascii="Times New Roman" w:hAnsi="Times New Roman" w:cs="Times New Roman"/>
        </w:rPr>
        <w:t xml:space="preserve"> produces a much </w:t>
      </w:r>
      <w:r w:rsidR="00317661">
        <w:rPr>
          <w:rFonts w:ascii="Times New Roman" w:hAnsi="Times New Roman" w:cs="Times New Roman"/>
        </w:rPr>
        <w:t>smaller</w:t>
      </w:r>
      <w:r w:rsidR="00317661">
        <w:rPr>
          <w:rFonts w:ascii="Times New Roman" w:hAnsi="Times New Roman" w:cs="Times New Roman"/>
        </w:rPr>
        <w:t xml:space="preserve"> summation than adding a positive and negative</w:t>
      </w:r>
      <w:r w:rsidR="00317661">
        <w:rPr>
          <w:rFonts w:ascii="Times New Roman" w:hAnsi="Times New Roman" w:cs="Times New Roman"/>
        </w:rPr>
        <w:t>)</w:t>
      </w:r>
      <w:bookmarkStart w:id="1" w:name="_GoBack"/>
      <w:bookmarkEnd w:id="1"/>
      <w:r>
        <w:rPr>
          <w:rFonts w:ascii="Times New Roman" w:hAnsi="Times New Roman" w:cs="Times New Roman"/>
        </w:rPr>
        <w:t>.</w:t>
      </w:r>
    </w:p>
    <w:p w:rsidR="00E511DA" w:rsidRPr="0037659A" w:rsidRDefault="00E511DA" w:rsidP="00940423">
      <w:pPr>
        <w:ind w:left="0" w:firstLine="0"/>
        <w:jc w:val="both"/>
        <w:rPr>
          <w:rFonts w:ascii="Times New Roman" w:hAnsi="Times New Roman" w:cs="Times New Roman"/>
        </w:rPr>
      </w:pPr>
    </w:p>
    <w:sectPr w:rsidR="00E511DA" w:rsidRPr="0037659A">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B104B"/>
    <w:multiLevelType w:val="hybridMultilevel"/>
    <w:tmpl w:val="0990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50FBB"/>
    <w:multiLevelType w:val="hybridMultilevel"/>
    <w:tmpl w:val="11A08314"/>
    <w:lvl w:ilvl="0" w:tplc="BEE00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D4017"/>
    <w:multiLevelType w:val="hybridMultilevel"/>
    <w:tmpl w:val="11EAC626"/>
    <w:lvl w:ilvl="0" w:tplc="1E7E2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97AD1"/>
    <w:multiLevelType w:val="hybridMultilevel"/>
    <w:tmpl w:val="779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5734A"/>
    <w:multiLevelType w:val="hybridMultilevel"/>
    <w:tmpl w:val="E538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26EA9"/>
    <w:multiLevelType w:val="hybridMultilevel"/>
    <w:tmpl w:val="457C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5"/>
  </w:num>
  <w:num w:numId="5">
    <w:abstractNumId w:val="15"/>
  </w:num>
  <w:num w:numId="6">
    <w:abstractNumId w:val="7"/>
  </w:num>
  <w:num w:numId="7">
    <w:abstractNumId w:val="6"/>
  </w:num>
  <w:num w:numId="8">
    <w:abstractNumId w:val="2"/>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10"/>
  </w:num>
  <w:num w:numId="19">
    <w:abstractNumId w:val="13"/>
  </w:num>
  <w:num w:numId="20">
    <w:abstractNumId w:val="8"/>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083B"/>
    <w:rsid w:val="000026AD"/>
    <w:rsid w:val="000072A4"/>
    <w:rsid w:val="00007FD5"/>
    <w:rsid w:val="000132F3"/>
    <w:rsid w:val="00017890"/>
    <w:rsid w:val="000316CC"/>
    <w:rsid w:val="00031812"/>
    <w:rsid w:val="00033D8C"/>
    <w:rsid w:val="00035150"/>
    <w:rsid w:val="000419AA"/>
    <w:rsid w:val="000475B2"/>
    <w:rsid w:val="00051552"/>
    <w:rsid w:val="00065571"/>
    <w:rsid w:val="00075BD1"/>
    <w:rsid w:val="00087B6E"/>
    <w:rsid w:val="000B7C67"/>
    <w:rsid w:val="000C0390"/>
    <w:rsid w:val="000C5440"/>
    <w:rsid w:val="000C6961"/>
    <w:rsid w:val="000D2A34"/>
    <w:rsid w:val="000D5E45"/>
    <w:rsid w:val="000D61B1"/>
    <w:rsid w:val="000E2FB8"/>
    <w:rsid w:val="000F651A"/>
    <w:rsid w:val="0010372C"/>
    <w:rsid w:val="0010381A"/>
    <w:rsid w:val="00116424"/>
    <w:rsid w:val="00124309"/>
    <w:rsid w:val="00124932"/>
    <w:rsid w:val="00126E0A"/>
    <w:rsid w:val="00141C6C"/>
    <w:rsid w:val="00155E61"/>
    <w:rsid w:val="00163D2F"/>
    <w:rsid w:val="00174E0D"/>
    <w:rsid w:val="00181C11"/>
    <w:rsid w:val="0019140B"/>
    <w:rsid w:val="00191588"/>
    <w:rsid w:val="0019507A"/>
    <w:rsid w:val="00197545"/>
    <w:rsid w:val="001B181E"/>
    <w:rsid w:val="001B2153"/>
    <w:rsid w:val="001C713E"/>
    <w:rsid w:val="001D1D7D"/>
    <w:rsid w:val="001D6A78"/>
    <w:rsid w:val="001D702A"/>
    <w:rsid w:val="001E42A1"/>
    <w:rsid w:val="001E7272"/>
    <w:rsid w:val="001F1222"/>
    <w:rsid w:val="001F1F27"/>
    <w:rsid w:val="001F240A"/>
    <w:rsid w:val="001F7ED0"/>
    <w:rsid w:val="00204468"/>
    <w:rsid w:val="00244A4C"/>
    <w:rsid w:val="00250CD7"/>
    <w:rsid w:val="002542B3"/>
    <w:rsid w:val="002634DF"/>
    <w:rsid w:val="002744F5"/>
    <w:rsid w:val="002874FE"/>
    <w:rsid w:val="00295C90"/>
    <w:rsid w:val="002A0D14"/>
    <w:rsid w:val="002A7637"/>
    <w:rsid w:val="002C4D34"/>
    <w:rsid w:val="002C55BC"/>
    <w:rsid w:val="002D6000"/>
    <w:rsid w:val="002D6D32"/>
    <w:rsid w:val="002E66DF"/>
    <w:rsid w:val="002F04D8"/>
    <w:rsid w:val="002F0D5A"/>
    <w:rsid w:val="002F1603"/>
    <w:rsid w:val="002F3470"/>
    <w:rsid w:val="003015C9"/>
    <w:rsid w:val="00311561"/>
    <w:rsid w:val="0031508D"/>
    <w:rsid w:val="00317661"/>
    <w:rsid w:val="00320538"/>
    <w:rsid w:val="0033315B"/>
    <w:rsid w:val="00334E6D"/>
    <w:rsid w:val="00347151"/>
    <w:rsid w:val="003626B1"/>
    <w:rsid w:val="003654AE"/>
    <w:rsid w:val="00373C6F"/>
    <w:rsid w:val="003762D3"/>
    <w:rsid w:val="003764EA"/>
    <w:rsid w:val="0037659A"/>
    <w:rsid w:val="00381E9A"/>
    <w:rsid w:val="00384FA3"/>
    <w:rsid w:val="00396687"/>
    <w:rsid w:val="003D1B82"/>
    <w:rsid w:val="003D2611"/>
    <w:rsid w:val="003D6E09"/>
    <w:rsid w:val="003E0229"/>
    <w:rsid w:val="003E593B"/>
    <w:rsid w:val="003E6E2B"/>
    <w:rsid w:val="003F39DE"/>
    <w:rsid w:val="004004E7"/>
    <w:rsid w:val="004009BE"/>
    <w:rsid w:val="004226A1"/>
    <w:rsid w:val="00422D0D"/>
    <w:rsid w:val="00440065"/>
    <w:rsid w:val="0044535B"/>
    <w:rsid w:val="004473E0"/>
    <w:rsid w:val="004633DF"/>
    <w:rsid w:val="00466982"/>
    <w:rsid w:val="00470EB1"/>
    <w:rsid w:val="00475F81"/>
    <w:rsid w:val="0049376F"/>
    <w:rsid w:val="004943DE"/>
    <w:rsid w:val="004B20BD"/>
    <w:rsid w:val="004C2B9C"/>
    <w:rsid w:val="004E4914"/>
    <w:rsid w:val="004F50D0"/>
    <w:rsid w:val="004F57E9"/>
    <w:rsid w:val="00501E34"/>
    <w:rsid w:val="0050769E"/>
    <w:rsid w:val="00521AC4"/>
    <w:rsid w:val="00521F0C"/>
    <w:rsid w:val="0052280D"/>
    <w:rsid w:val="005237B5"/>
    <w:rsid w:val="005316A0"/>
    <w:rsid w:val="00531E5F"/>
    <w:rsid w:val="005327AB"/>
    <w:rsid w:val="0053735F"/>
    <w:rsid w:val="005377FF"/>
    <w:rsid w:val="00544F4B"/>
    <w:rsid w:val="00546D72"/>
    <w:rsid w:val="00555669"/>
    <w:rsid w:val="00563128"/>
    <w:rsid w:val="00564E2D"/>
    <w:rsid w:val="0057455E"/>
    <w:rsid w:val="0057576E"/>
    <w:rsid w:val="005802E0"/>
    <w:rsid w:val="005A7955"/>
    <w:rsid w:val="005C4089"/>
    <w:rsid w:val="005E1D44"/>
    <w:rsid w:val="005F3FCA"/>
    <w:rsid w:val="00630669"/>
    <w:rsid w:val="00630DF0"/>
    <w:rsid w:val="006373F1"/>
    <w:rsid w:val="00652A4B"/>
    <w:rsid w:val="006568FE"/>
    <w:rsid w:val="00664068"/>
    <w:rsid w:val="0066577D"/>
    <w:rsid w:val="00675786"/>
    <w:rsid w:val="006757A7"/>
    <w:rsid w:val="0068060D"/>
    <w:rsid w:val="00682E1D"/>
    <w:rsid w:val="006930EC"/>
    <w:rsid w:val="006A5D83"/>
    <w:rsid w:val="006B53D9"/>
    <w:rsid w:val="006C0CBD"/>
    <w:rsid w:val="006D5458"/>
    <w:rsid w:val="006E2FA4"/>
    <w:rsid w:val="00710119"/>
    <w:rsid w:val="007330AB"/>
    <w:rsid w:val="007357DF"/>
    <w:rsid w:val="00736477"/>
    <w:rsid w:val="0073770D"/>
    <w:rsid w:val="00755E5B"/>
    <w:rsid w:val="0078034A"/>
    <w:rsid w:val="007819AF"/>
    <w:rsid w:val="00783AD3"/>
    <w:rsid w:val="0078639F"/>
    <w:rsid w:val="007A0423"/>
    <w:rsid w:val="007B2DF8"/>
    <w:rsid w:val="007D121A"/>
    <w:rsid w:val="007D796A"/>
    <w:rsid w:val="007E61A2"/>
    <w:rsid w:val="007F3AFE"/>
    <w:rsid w:val="00802427"/>
    <w:rsid w:val="00844BCA"/>
    <w:rsid w:val="008476EF"/>
    <w:rsid w:val="00863578"/>
    <w:rsid w:val="008647ED"/>
    <w:rsid w:val="008729EB"/>
    <w:rsid w:val="00877D37"/>
    <w:rsid w:val="00880AB3"/>
    <w:rsid w:val="008A4BC2"/>
    <w:rsid w:val="008B00C6"/>
    <w:rsid w:val="008B681E"/>
    <w:rsid w:val="008B7849"/>
    <w:rsid w:val="008D2D33"/>
    <w:rsid w:val="008F589F"/>
    <w:rsid w:val="0090405A"/>
    <w:rsid w:val="00905E60"/>
    <w:rsid w:val="00914D30"/>
    <w:rsid w:val="00920985"/>
    <w:rsid w:val="00931D92"/>
    <w:rsid w:val="009324B9"/>
    <w:rsid w:val="00940423"/>
    <w:rsid w:val="00940D41"/>
    <w:rsid w:val="00941B65"/>
    <w:rsid w:val="00941EE6"/>
    <w:rsid w:val="00955781"/>
    <w:rsid w:val="00970447"/>
    <w:rsid w:val="0098240D"/>
    <w:rsid w:val="009839D9"/>
    <w:rsid w:val="009935BA"/>
    <w:rsid w:val="009B7711"/>
    <w:rsid w:val="009C01F1"/>
    <w:rsid w:val="009C1919"/>
    <w:rsid w:val="009D2D82"/>
    <w:rsid w:val="009E7632"/>
    <w:rsid w:val="009F3989"/>
    <w:rsid w:val="009F6ADB"/>
    <w:rsid w:val="00A05ED9"/>
    <w:rsid w:val="00A20CB7"/>
    <w:rsid w:val="00A23AE9"/>
    <w:rsid w:val="00A320BD"/>
    <w:rsid w:val="00A71146"/>
    <w:rsid w:val="00A838AB"/>
    <w:rsid w:val="00A92442"/>
    <w:rsid w:val="00AA5062"/>
    <w:rsid w:val="00AB7F2C"/>
    <w:rsid w:val="00AD1AF9"/>
    <w:rsid w:val="00AD3DCB"/>
    <w:rsid w:val="00AD6F2B"/>
    <w:rsid w:val="00AE498B"/>
    <w:rsid w:val="00AF15B7"/>
    <w:rsid w:val="00B02F0A"/>
    <w:rsid w:val="00B20C10"/>
    <w:rsid w:val="00B3130F"/>
    <w:rsid w:val="00B41E60"/>
    <w:rsid w:val="00B53906"/>
    <w:rsid w:val="00B83A0C"/>
    <w:rsid w:val="00B87537"/>
    <w:rsid w:val="00BA3E82"/>
    <w:rsid w:val="00BA6C9F"/>
    <w:rsid w:val="00BB35ED"/>
    <w:rsid w:val="00BB5695"/>
    <w:rsid w:val="00BD06CE"/>
    <w:rsid w:val="00BE4AF9"/>
    <w:rsid w:val="00BE74A0"/>
    <w:rsid w:val="00BF4724"/>
    <w:rsid w:val="00C05AFD"/>
    <w:rsid w:val="00C07AA4"/>
    <w:rsid w:val="00C12BD8"/>
    <w:rsid w:val="00C21305"/>
    <w:rsid w:val="00C31E1F"/>
    <w:rsid w:val="00C52796"/>
    <w:rsid w:val="00C54BC5"/>
    <w:rsid w:val="00C64968"/>
    <w:rsid w:val="00C8278F"/>
    <w:rsid w:val="00C8279E"/>
    <w:rsid w:val="00CA0683"/>
    <w:rsid w:val="00CC2A94"/>
    <w:rsid w:val="00CC7478"/>
    <w:rsid w:val="00CD0AC4"/>
    <w:rsid w:val="00CF202A"/>
    <w:rsid w:val="00CF3BB3"/>
    <w:rsid w:val="00CF517C"/>
    <w:rsid w:val="00D11E4C"/>
    <w:rsid w:val="00D16E9B"/>
    <w:rsid w:val="00D22AB7"/>
    <w:rsid w:val="00D26F9B"/>
    <w:rsid w:val="00D40069"/>
    <w:rsid w:val="00D5196D"/>
    <w:rsid w:val="00D61443"/>
    <w:rsid w:val="00D84C6A"/>
    <w:rsid w:val="00D878B0"/>
    <w:rsid w:val="00DB02A5"/>
    <w:rsid w:val="00DB7797"/>
    <w:rsid w:val="00DC3416"/>
    <w:rsid w:val="00DD0CC3"/>
    <w:rsid w:val="00DD15EE"/>
    <w:rsid w:val="00DD6EF9"/>
    <w:rsid w:val="00DE0D15"/>
    <w:rsid w:val="00DE336B"/>
    <w:rsid w:val="00DF26FE"/>
    <w:rsid w:val="00DF2803"/>
    <w:rsid w:val="00DF6A73"/>
    <w:rsid w:val="00E00038"/>
    <w:rsid w:val="00E05665"/>
    <w:rsid w:val="00E06F07"/>
    <w:rsid w:val="00E2522A"/>
    <w:rsid w:val="00E25C87"/>
    <w:rsid w:val="00E511DA"/>
    <w:rsid w:val="00E601A8"/>
    <w:rsid w:val="00E61ED2"/>
    <w:rsid w:val="00E716A6"/>
    <w:rsid w:val="00EA2791"/>
    <w:rsid w:val="00EA31BF"/>
    <w:rsid w:val="00EC1813"/>
    <w:rsid w:val="00EE25AD"/>
    <w:rsid w:val="00EF2C32"/>
    <w:rsid w:val="00F05712"/>
    <w:rsid w:val="00F10BFE"/>
    <w:rsid w:val="00F32E6D"/>
    <w:rsid w:val="00F33023"/>
    <w:rsid w:val="00F41A06"/>
    <w:rsid w:val="00F63FCC"/>
    <w:rsid w:val="00F651CD"/>
    <w:rsid w:val="00F77846"/>
    <w:rsid w:val="00F96D5A"/>
    <w:rsid w:val="00FA2F26"/>
    <w:rsid w:val="00FE3276"/>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CD"/>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106465678">
      <w:bodyDiv w:val="1"/>
      <w:marLeft w:val="0"/>
      <w:marRight w:val="0"/>
      <w:marTop w:val="0"/>
      <w:marBottom w:val="0"/>
      <w:divBdr>
        <w:top w:val="none" w:sz="0" w:space="0" w:color="auto"/>
        <w:left w:val="none" w:sz="0" w:space="0" w:color="auto"/>
        <w:bottom w:val="none" w:sz="0" w:space="0" w:color="auto"/>
        <w:right w:val="none" w:sz="0" w:space="0" w:color="auto"/>
      </w:divBdr>
    </w:div>
    <w:div w:id="1566256830">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283</cp:revision>
  <cp:lastPrinted>2021-11-30T17:24:00Z</cp:lastPrinted>
  <dcterms:created xsi:type="dcterms:W3CDTF">2018-02-17T19:32:00Z</dcterms:created>
  <dcterms:modified xsi:type="dcterms:W3CDTF">2021-12-07T17:29:00Z</dcterms:modified>
</cp:coreProperties>
</file>