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9F8A" w14:textId="0CF441EA" w:rsidR="00DD6D50" w:rsidRDefault="00DD6D50">
      <w:pPr>
        <w:rPr>
          <w:rFonts w:eastAsiaTheme="minorEastAsia"/>
        </w:rPr>
      </w:pPr>
      <w:r>
        <w:rPr>
          <w:rFonts w:eastAsiaTheme="minorEastAsia"/>
        </w:rPr>
        <w:t>We consider the function</w:t>
      </w:r>
    </w:p>
    <w:p w14:paraId="3A1BEF1F" w14:textId="53D3C440" w:rsidR="005A1B39" w:rsidRPr="00DD6D50" w:rsidRDefault="00DD6D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for 0&lt;x&lt;y≤1</m:t>
                  </m:r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for 0&lt;y&lt;x≤1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 otherwise</m:t>
                  </m:r>
                </m:e>
              </m:eqArr>
            </m:e>
          </m:d>
        </m:oMath>
      </m:oMathPara>
    </w:p>
    <w:p w14:paraId="45645988" w14:textId="7FBCC530" w:rsidR="00DD6D50" w:rsidRDefault="00DD6D50">
      <w:pPr>
        <w:rPr>
          <w:rFonts w:eastAsiaTheme="minorEastAsia"/>
        </w:rPr>
      </w:pPr>
      <w:r>
        <w:rPr>
          <w:rFonts w:eastAsiaTheme="minorEastAsia"/>
        </w:rPr>
        <w:t>First we note that each part of the function is continous and thus by the tuborg rule the function is measureable</w:t>
      </w:r>
    </w:p>
    <w:p w14:paraId="169F25C7" w14:textId="77777777" w:rsidR="00DD6D50" w:rsidRPr="00DD6D50" w:rsidRDefault="00DD6D50">
      <w:pPr>
        <w:rPr>
          <w:rFonts w:eastAsiaTheme="minorEastAsia"/>
        </w:rPr>
      </w:pPr>
    </w:p>
    <w:p w14:paraId="7E985120" w14:textId="0108E59D" w:rsidR="00DD6D50" w:rsidRDefault="00DD6D50" w:rsidP="00DD6D5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Calculate the 2 integrals</w:t>
      </w:r>
    </w:p>
    <w:p w14:paraId="686D8B20" w14:textId="71C13B8E" w:rsidR="00DD6D50" w:rsidRDefault="00DD6D50" w:rsidP="00DD6D50">
      <w:pPr>
        <w:pStyle w:val="Listeafsnit"/>
        <w:numPr>
          <w:ilvl w:val="0"/>
          <w:numId w:val="2"/>
        </w:numPr>
        <w:rPr>
          <w:rFonts w:eastAsiaTheme="minorEastAsia"/>
        </w:rPr>
      </w:pPr>
    </w:p>
    <w:p w14:paraId="764EB0F4" w14:textId="72D54B6C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</m:oMath>
      </m:oMathPara>
    </w:p>
    <w:p w14:paraId="15CB2406" w14:textId="237C5DB9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0&lt;x&lt;y≤1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0&lt;</m:t>
                      </m:r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  <m:r>
                        <w:rPr>
                          <w:rFonts w:ascii="Cambria Math" w:eastAsiaTheme="minorEastAsia" w:hAnsi="Cambria Math"/>
                        </w:rPr>
                        <m:t>&lt;</m:t>
                      </m:r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  <m:r>
                        <w:rPr>
                          <w:rFonts w:ascii="Cambria Math" w:eastAsiaTheme="minorEastAsia" w:hAnsi="Cambria Math"/>
                        </w:rPr>
                        <m:t>≤1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0996A777" w14:textId="52F026A5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11B92BDF" w14:textId="33DFAC62" w:rsidR="00DD6D50" w:rsidRPr="00DD6D50" w:rsidRDefault="00DD6D50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>Since both functions are continous on the bounded set we can simply calculate the Riemann integrals</w:t>
      </w:r>
    </w:p>
    <w:p w14:paraId="405D0A04" w14:textId="77777777" w:rsidR="00DD6D50" w:rsidRDefault="00DD6D50" w:rsidP="00DD6D50">
      <w:pPr>
        <w:pStyle w:val="Listeafsnit"/>
        <w:rPr>
          <w:rFonts w:eastAsiaTheme="minorEastAsia"/>
        </w:rPr>
      </w:pPr>
    </w:p>
    <w:p w14:paraId="4608BB4A" w14:textId="304E02DA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y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</m:e>
          </m:nary>
          <m:r>
            <w:rPr>
              <w:rFonts w:ascii="Cambria Math" w:eastAsiaTheme="minorEastAsia" w:hAnsi="Cambria Math"/>
            </w:rPr>
            <m:t>dx</m:t>
          </m:r>
          <m:r>
            <w:rPr>
              <w:rFonts w:ascii="Cambria Math" w:eastAsiaTheme="minorEastAsia" w:hAnsi="Cambria Math"/>
            </w:rPr>
            <m:t>+R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y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nary>
          <m:r>
            <w:rPr>
              <w:rFonts w:ascii="Cambria Math" w:eastAsiaTheme="minorEastAsia" w:hAnsi="Cambria Math"/>
            </w:rPr>
            <m:t>dx</m:t>
          </m:r>
        </m:oMath>
      </m:oMathPara>
    </w:p>
    <w:p w14:paraId="576D9B38" w14:textId="6E9DAE6E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+1-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=1</m:t>
          </m:r>
        </m:oMath>
      </m:oMathPara>
    </w:p>
    <w:p w14:paraId="2D83B1C2" w14:textId="0AFFDCE7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  <m:r>
            <w:rPr>
              <w:rFonts w:ascii="Cambria Math" w:eastAsiaTheme="minorEastAsia" w:hAnsi="Cambria Math"/>
            </w:rPr>
            <m:t>=1·λ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14:paraId="668BF693" w14:textId="30472144" w:rsidR="00DD6D50" w:rsidRPr="00DD6D50" w:rsidRDefault="00DD6D50" w:rsidP="00DD6D50">
      <w:pPr>
        <w:pStyle w:val="Listeafsnit"/>
        <w:rPr>
          <w:rFonts w:eastAsiaTheme="minorEastAsia"/>
        </w:rPr>
      </w:pPr>
    </w:p>
    <w:p w14:paraId="2E73A630" w14:textId="70142709" w:rsidR="00DD6D50" w:rsidRPr="00DD6D50" w:rsidRDefault="00DD6D50" w:rsidP="00DD6D50">
      <w:pPr>
        <w:pStyle w:val="Listeafsnit"/>
        <w:rPr>
          <w:rFonts w:eastAsiaTheme="minorEastAsia"/>
        </w:rPr>
      </w:pPr>
    </w:p>
    <w:p w14:paraId="615B8895" w14:textId="77777777" w:rsidR="00DD6D50" w:rsidRDefault="00DD6D50" w:rsidP="00DD6D50">
      <w:pPr>
        <w:pStyle w:val="Listeafsnit"/>
        <w:rPr>
          <w:rFonts w:eastAsiaTheme="minorEastAsia"/>
        </w:rPr>
      </w:pPr>
    </w:p>
    <w:p w14:paraId="2CF870BD" w14:textId="357F333B" w:rsidR="00DD6D50" w:rsidRDefault="00DD6D50" w:rsidP="00DD6D50">
      <w:pPr>
        <w:pStyle w:val="Listeafsnit"/>
        <w:numPr>
          <w:ilvl w:val="0"/>
          <w:numId w:val="2"/>
        </w:numPr>
        <w:rPr>
          <w:rFonts w:eastAsiaTheme="minorEastAsia"/>
        </w:rPr>
      </w:pPr>
    </w:p>
    <w:p w14:paraId="1C96C37C" w14:textId="455CD097" w:rsidR="00DD6D50" w:rsidRPr="00B75139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w:rPr>
                  <w:rFonts w:ascii="Cambria Math" w:eastAsiaTheme="minorEastAsia" w:hAnsi="Cambria Math"/>
                </w:rPr>
                <m:t>)</m:t>
              </m:r>
            </m:e>
          </m:nary>
        </m:oMath>
      </m:oMathPara>
    </w:p>
    <w:p w14:paraId="1F34FFF5" w14:textId="02AFCDC8" w:rsidR="00B75139" w:rsidRPr="00DD6D50" w:rsidRDefault="00B75139" w:rsidP="00DD6D50">
      <w:pPr>
        <w:pStyle w:val="Listeafsnit"/>
        <w:rPr>
          <w:rFonts w:eastAsiaTheme="minorEastAsia"/>
        </w:rPr>
      </w:pPr>
    </w:p>
    <w:p w14:paraId="2B8E554A" w14:textId="7335B547" w:rsidR="00DD6D50" w:rsidRDefault="00B75139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We calculate the </w:t>
      </w:r>
      <w:r w:rsidR="00F7439E">
        <w:rPr>
          <w:rFonts w:eastAsiaTheme="minorEastAsia"/>
        </w:rPr>
        <w:t>”</w:t>
      </w:r>
      <w:r>
        <w:rPr>
          <w:rFonts w:eastAsiaTheme="minorEastAsia"/>
        </w:rPr>
        <w:t>inner</w:t>
      </w:r>
      <w:r w:rsidR="00F7439E">
        <w:rPr>
          <w:rFonts w:eastAsiaTheme="minorEastAsia"/>
        </w:rPr>
        <w:t>”</w:t>
      </w:r>
      <w:r>
        <w:rPr>
          <w:rFonts w:eastAsiaTheme="minorEastAsia"/>
        </w:rPr>
        <w:t xml:space="preserve"> integral</w:t>
      </w:r>
    </w:p>
    <w:p w14:paraId="5F5A0C4D" w14:textId="34D62E75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0&lt;x&lt;y≤1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0&lt;y&lt;x≤1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d>
            </m:e>
          </m:nary>
        </m:oMath>
      </m:oMathPara>
    </w:p>
    <w:p w14:paraId="64F54378" w14:textId="47418EB9" w:rsidR="00DD6D50" w:rsidRPr="00B75139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+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dy</m:t>
                  </m:r>
                </m:e>
              </m:d>
            </m:e>
          </m:nary>
        </m:oMath>
      </m:oMathPara>
    </w:p>
    <w:p w14:paraId="144871FB" w14:textId="122DE92E" w:rsidR="00B75139" w:rsidRPr="00DD6D50" w:rsidRDefault="00B75139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>Again since we have continous functions we can simply calculate the riemann integrals</w:t>
      </w:r>
    </w:p>
    <w:p w14:paraId="59094B21" w14:textId="2F1951A8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dy</m:t>
              </m:r>
            </m:e>
          </m:nary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R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dy</m:t>
              </m:r>
            </m:e>
          </m:nary>
        </m:oMath>
      </m:oMathPara>
    </w:p>
    <w:p w14:paraId="65FE88B8" w14:textId="65381646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=-1+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x</m:t>
              </m:r>
            </m:den>
          </m:f>
          <m:r>
            <w:rPr>
              <w:rFonts w:ascii="Cambria Math" w:eastAsiaTheme="minorEastAsia" w:hAnsi="Cambria Math"/>
            </w:rPr>
            <m:t>=-1</m:t>
          </m:r>
        </m:oMath>
      </m:oMathPara>
    </w:p>
    <w:p w14:paraId="380A63FA" w14:textId="77777777" w:rsidR="00DD6D50" w:rsidRPr="00DD6D50" w:rsidRDefault="00DD6D50" w:rsidP="00DD6D50">
      <w:pPr>
        <w:pStyle w:val="Listeafsnit"/>
        <w:rPr>
          <w:rFonts w:eastAsiaTheme="minorEastAsia"/>
        </w:rPr>
      </w:pPr>
    </w:p>
    <w:p w14:paraId="1CA2654D" w14:textId="13B59B88" w:rsidR="00DD6D50" w:rsidRPr="00DD6D50" w:rsidRDefault="00DD6D50" w:rsidP="00DD6D50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-1·</m:t>
              </m:r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=-1·λ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=-1</m:t>
          </m:r>
        </m:oMath>
      </m:oMathPara>
    </w:p>
    <w:p w14:paraId="0E2956C8" w14:textId="1D14FDE3" w:rsidR="00DD6D50" w:rsidRPr="00DD6D50" w:rsidRDefault="00DD6D50" w:rsidP="00DD6D50">
      <w:pPr>
        <w:pStyle w:val="Listeafsnit"/>
        <w:rPr>
          <w:rFonts w:eastAsiaTheme="minorEastAsia"/>
        </w:rPr>
      </w:pPr>
    </w:p>
    <w:p w14:paraId="2A72AAB8" w14:textId="5494092E" w:rsidR="00DD6D50" w:rsidRPr="00DD6D50" w:rsidRDefault="00DD6D50" w:rsidP="00DD6D50">
      <w:pPr>
        <w:pStyle w:val="Listeafsnit"/>
        <w:rPr>
          <w:rFonts w:eastAsiaTheme="minorEastAsia"/>
        </w:rPr>
      </w:pPr>
    </w:p>
    <w:p w14:paraId="011E2C2F" w14:textId="77777777" w:rsidR="00DD6D50" w:rsidRDefault="00DD6D50" w:rsidP="00DD6D50">
      <w:pPr>
        <w:rPr>
          <w:rFonts w:eastAsiaTheme="minorEastAsia"/>
        </w:rPr>
      </w:pPr>
    </w:p>
    <w:p w14:paraId="5E6D55DF" w14:textId="77777777" w:rsidR="00DD6D50" w:rsidRDefault="00DD6D50" w:rsidP="00DD6D50">
      <w:pPr>
        <w:rPr>
          <w:rFonts w:eastAsiaTheme="minorEastAsia"/>
        </w:rPr>
      </w:pPr>
    </w:p>
    <w:p w14:paraId="1F59919F" w14:textId="77777777" w:rsidR="00DD6D50" w:rsidRDefault="00DD6D50" w:rsidP="00DD6D50">
      <w:pPr>
        <w:rPr>
          <w:rFonts w:eastAsiaTheme="minorEastAsia"/>
        </w:rPr>
      </w:pPr>
    </w:p>
    <w:p w14:paraId="505D32FA" w14:textId="61D791F0" w:rsidR="00DD6D50" w:rsidRDefault="00DD6D50" w:rsidP="00DD6D50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Determine if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132A9004" w14:textId="02AF3B68" w:rsidR="00DD6D50" w:rsidRPr="00DD6D50" w:rsidRDefault="00DD6D50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 we cannot have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</w:p>
    <w:p w14:paraId="5EBC148A" w14:textId="7C0D81FB" w:rsidR="00DD6D50" w:rsidRDefault="00DD6D50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>Since fubinis theorem</w:t>
      </w:r>
      <w:r w:rsidR="00F7439E">
        <w:rPr>
          <w:rFonts w:eastAsiaTheme="minorEastAsia"/>
        </w:rPr>
        <w:t xml:space="preserve"> states that </w:t>
      </w:r>
    </w:p>
    <w:p w14:paraId="774562C1" w14:textId="1A1628F3" w:rsidR="00DD6D50" w:rsidRPr="00DD6D50" w:rsidRDefault="00F7439E" w:rsidP="00DD6D50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⇒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dy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x,y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dx</m:t>
                          </m:r>
                        </m:e>
                      </m:d>
                    </m:e>
                  </m:nary>
                </m:e>
              </m:d>
              <m:r>
                <w:rPr>
                  <w:rFonts w:ascii="Cambria Math" w:eastAsiaTheme="minorEastAsia" w:hAnsi="Cambria Math"/>
                </w:rPr>
                <m:t>λ(dy)</m:t>
              </m:r>
            </m:e>
          </m:nary>
        </m:oMath>
      </m:oMathPara>
    </w:p>
    <w:p w14:paraId="7D364F36" w14:textId="06574B80" w:rsidR="00DD6D50" w:rsidRDefault="00DD6D50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Since </w:t>
      </w:r>
      <m:oMath>
        <m:r>
          <w:rPr>
            <w:rFonts w:ascii="Cambria Math" w:eastAsiaTheme="minorEastAsia" w:hAnsi="Cambria Math"/>
          </w:rPr>
          <m:t>1≠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1</m:t>
        </m:r>
      </m:oMath>
    </w:p>
    <w:p w14:paraId="070CDD38" w14:textId="37963F87" w:rsidR="00DD6D50" w:rsidRDefault="00DD6D50" w:rsidP="00DD6D50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We must have </w:t>
      </w:r>
      <m:oMath>
        <m:r>
          <w:rPr>
            <w:rFonts w:ascii="Cambria Math" w:eastAsiaTheme="minorEastAsia" w:hAnsi="Cambria Math"/>
          </w:rPr>
          <m:t>f∉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14:paraId="186E79C4" w14:textId="77777777" w:rsidR="00F7439E" w:rsidRDefault="00F7439E" w:rsidP="00DD6D50">
      <w:pPr>
        <w:pStyle w:val="Listeafsnit"/>
        <w:rPr>
          <w:rFonts w:eastAsiaTheme="minorEastAsia"/>
        </w:rPr>
      </w:pPr>
    </w:p>
    <w:p w14:paraId="3A39DB4B" w14:textId="77777777" w:rsidR="00DD6D50" w:rsidRDefault="00DD6D50" w:rsidP="00DD6D50">
      <w:pPr>
        <w:pStyle w:val="Listeafsnit"/>
        <w:rPr>
          <w:rFonts w:eastAsiaTheme="minorEastAsia"/>
        </w:rPr>
      </w:pPr>
    </w:p>
    <w:p w14:paraId="310CBFB2" w14:textId="77777777" w:rsidR="00DD6D50" w:rsidRPr="00DD6D50" w:rsidRDefault="00DD6D50" w:rsidP="00DD6D50">
      <w:pPr>
        <w:pStyle w:val="Listeafsnit"/>
        <w:rPr>
          <w:rFonts w:eastAsiaTheme="minorEastAsia"/>
        </w:rPr>
      </w:pPr>
    </w:p>
    <w:p w14:paraId="091608F9" w14:textId="77777777" w:rsidR="00DD6D50" w:rsidRPr="00DD6D50" w:rsidRDefault="00DD6D50" w:rsidP="00DD6D50">
      <w:pPr>
        <w:pStyle w:val="Listeafsnit"/>
        <w:rPr>
          <w:rFonts w:eastAsiaTheme="minorEastAsia"/>
        </w:rPr>
      </w:pPr>
    </w:p>
    <w:p w14:paraId="73AF524A" w14:textId="585072D1" w:rsidR="00DD6D50" w:rsidRPr="00DD6D50" w:rsidRDefault="00DD6D50" w:rsidP="00DD6D50">
      <w:pPr>
        <w:pStyle w:val="Listeafsnit"/>
        <w:rPr>
          <w:rFonts w:eastAsiaTheme="minorEastAsia"/>
        </w:rPr>
      </w:pPr>
    </w:p>
    <w:p w14:paraId="456A4D50" w14:textId="7FC54656" w:rsidR="00DD6D50" w:rsidRPr="00DD6D50" w:rsidRDefault="00DD6D50" w:rsidP="00DD6D50">
      <w:pPr>
        <w:pStyle w:val="Listeafsnit"/>
        <w:rPr>
          <w:rFonts w:eastAsiaTheme="minorEastAsia"/>
        </w:rPr>
      </w:pPr>
    </w:p>
    <w:p w14:paraId="5C951302" w14:textId="3BEA7E00" w:rsidR="00DD6D50" w:rsidRPr="00DD6D50" w:rsidRDefault="00DD6D50" w:rsidP="00DD6D50">
      <w:pPr>
        <w:pStyle w:val="Listeafsnit"/>
        <w:rPr>
          <w:rFonts w:eastAsiaTheme="minorEastAsia"/>
        </w:rPr>
      </w:pPr>
    </w:p>
    <w:p w14:paraId="7EB642F1" w14:textId="77777777" w:rsidR="00DD6D50" w:rsidRPr="00DD6D50" w:rsidRDefault="00DD6D50" w:rsidP="00DD6D50">
      <w:pPr>
        <w:pStyle w:val="Listeafsnit"/>
        <w:rPr>
          <w:rFonts w:eastAsiaTheme="minorEastAsia"/>
        </w:rPr>
      </w:pPr>
    </w:p>
    <w:sectPr w:rsidR="00DD6D50" w:rsidRPr="00DD6D5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4FBE"/>
    <w:multiLevelType w:val="hybridMultilevel"/>
    <w:tmpl w:val="E1E4752A"/>
    <w:lvl w:ilvl="0" w:tplc="FAAEAB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0D52DA"/>
    <w:multiLevelType w:val="hybridMultilevel"/>
    <w:tmpl w:val="CB446B8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265907">
    <w:abstractNumId w:val="1"/>
  </w:num>
  <w:num w:numId="2" w16cid:durableId="1104375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50"/>
    <w:rsid w:val="001C58E4"/>
    <w:rsid w:val="00257B2C"/>
    <w:rsid w:val="003E79EA"/>
    <w:rsid w:val="003F766C"/>
    <w:rsid w:val="005A1B39"/>
    <w:rsid w:val="007571A3"/>
    <w:rsid w:val="009D3C2A"/>
    <w:rsid w:val="00B75139"/>
    <w:rsid w:val="00D80C49"/>
    <w:rsid w:val="00DD6D50"/>
    <w:rsid w:val="00F7439E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32D77E"/>
  <w15:chartTrackingRefBased/>
  <w15:docId w15:val="{73E75084-EDC5-0040-96C5-1C05D914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D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D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D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D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D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D6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D6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D6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D6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D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D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D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D6D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D6D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D6D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D6D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D6D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D6D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D6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D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D6D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D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D6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D6D5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D6D5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D6D5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D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D6D5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D6D50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D6D5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195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5</cp:revision>
  <dcterms:created xsi:type="dcterms:W3CDTF">2025-10-21T09:40:00Z</dcterms:created>
  <dcterms:modified xsi:type="dcterms:W3CDTF">2025-10-21T16:57:00Z</dcterms:modified>
</cp:coreProperties>
</file>