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5C5B8" w14:textId="5C414CDC" w:rsidR="005A1B39" w:rsidRDefault="0017396A">
      <w:r>
        <w:t xml:space="preserve">Vid-sand afl 1 </w:t>
      </w:r>
    </w:p>
    <w:p w14:paraId="0570442A" w14:textId="3EF3B7D4" w:rsidR="0017396A" w:rsidRDefault="0017396A">
      <w:pPr>
        <w:rPr>
          <w:rFonts w:eastAsiaTheme="minorEastAsia"/>
        </w:rPr>
      </w:pPr>
      <w:r>
        <w:t xml:space="preserve">Opgave 1.4 lad X være en </w:t>
      </w:r>
      <w:proofErr w:type="spellStart"/>
      <w:r>
        <w:t>stokatisk</w:t>
      </w:r>
      <w:proofErr w:type="spellEnd"/>
      <w:r>
        <w:t xml:space="preserve"> variable på SSF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cr m:val="script"/>
          </m:rPr>
          <w:rPr>
            <w:rFonts w:ascii="Cambria Math" w:hAnsi="Cambria Math"/>
          </w:rPr>
          <m:t>,F,</m:t>
        </m:r>
        <m:r>
          <w:rPr>
            <w:rFonts w:ascii="Cambria Math" w:hAnsi="Cambria Math"/>
          </w:rPr>
          <m:t>P)</m:t>
        </m:r>
      </m:oMath>
    </w:p>
    <w:p w14:paraId="7F18CF0B" w14:textId="3A30DF33" w:rsidR="0017396A" w:rsidRDefault="0017396A" w:rsidP="0017396A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Antag </w:t>
      </w:r>
      <m:oMath>
        <m:r>
          <w:rPr>
            <w:rFonts w:ascii="Cambria Math" w:eastAsiaTheme="minorEastAsia" w:hAnsi="Cambria Math"/>
          </w:rPr>
          <m:t>X∼Binom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n,p</m:t>
            </m:r>
          </m:e>
        </m:d>
        <m:r>
          <w:rPr>
            <w:rFonts w:ascii="Cambria Math" w:eastAsiaTheme="minorEastAsia" w:hAnsi="Cambria Math"/>
          </w:rPr>
          <m:t xml:space="preserve"> : n∈</m:t>
        </m:r>
        <m:r>
          <m:rPr>
            <m:scr m:val="double-struck"/>
          </m:rPr>
          <w:rPr>
            <w:rFonts w:ascii="Cambria Math" w:eastAsiaTheme="minorEastAsia" w:hAnsi="Cambria Math"/>
          </w:rPr>
          <m:t>N,</m:t>
        </m:r>
        <m:r>
          <w:rPr>
            <w:rFonts w:ascii="Cambria Math" w:eastAsiaTheme="minorEastAsia" w:hAnsi="Cambria Math"/>
          </w:rPr>
          <m:t>p∈[0,1]</m:t>
        </m:r>
      </m:oMath>
      <w:r>
        <w:rPr>
          <w:rFonts w:eastAsiaTheme="minorEastAsia"/>
        </w:rPr>
        <w:t xml:space="preserve"> vis 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ψ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1-p+p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it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</w:p>
    <w:p w14:paraId="779C9C31" w14:textId="53D02628" w:rsidR="0017396A" w:rsidRDefault="0017396A" w:rsidP="0017396A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Antag </w:t>
      </w:r>
      <m:oMath>
        <m:r>
          <w:rPr>
            <w:rFonts w:ascii="Cambria Math" w:eastAsiaTheme="minorEastAsia" w:hAnsi="Cambria Math"/>
          </w:rPr>
          <m:t>X∼pois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</m:e>
        </m:d>
        <m:r>
          <w:rPr>
            <w:rFonts w:ascii="Cambria Math" w:eastAsiaTheme="minorEastAsia" w:hAnsi="Cambria Math"/>
          </w:rPr>
          <m:t>:λ∈(0,∞)</m:t>
        </m:r>
      </m:oMath>
      <w:r>
        <w:rPr>
          <w:rFonts w:eastAsiaTheme="minorEastAsia"/>
        </w:rPr>
        <w:t xml:space="preserve"> vis 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ψ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exp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λ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it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d>
              </m:e>
            </m:d>
          </m:e>
        </m:func>
      </m:oMath>
    </w:p>
    <w:p w14:paraId="005AE75C" w14:textId="77777777" w:rsidR="0017396A" w:rsidRDefault="0017396A" w:rsidP="0017396A">
      <w:pPr>
        <w:rPr>
          <w:rFonts w:eastAsiaTheme="minorEastAsia"/>
        </w:rPr>
      </w:pPr>
    </w:p>
    <w:p w14:paraId="3BC9D4C1" w14:textId="77777777" w:rsidR="0017396A" w:rsidRDefault="0017396A" w:rsidP="0017396A">
      <w:pPr>
        <w:rPr>
          <w:rFonts w:eastAsiaTheme="minorEastAsia"/>
        </w:rPr>
      </w:pPr>
    </w:p>
    <w:p w14:paraId="49A8FD8E" w14:textId="77777777" w:rsidR="0017396A" w:rsidRDefault="0017396A" w:rsidP="0017396A">
      <w:pPr>
        <w:rPr>
          <w:rFonts w:eastAsiaTheme="minorEastAsia"/>
        </w:rPr>
      </w:pPr>
    </w:p>
    <w:p w14:paraId="0BCD1B7A" w14:textId="7A9F1EBE" w:rsidR="0017396A" w:rsidRDefault="0017396A" w:rsidP="0017396A">
      <w:pPr>
        <w:pStyle w:val="Listeafsnit"/>
        <w:numPr>
          <w:ilvl w:val="0"/>
          <w:numId w:val="2"/>
        </w:numPr>
        <w:rPr>
          <w:rFonts w:eastAsiaTheme="minorEastAsia"/>
        </w:rPr>
      </w:pPr>
      <w:proofErr w:type="spellStart"/>
      <w:r>
        <w:rPr>
          <w:rFonts w:eastAsiaTheme="minorEastAsia"/>
        </w:rPr>
        <w:t>Binomialordeling</w:t>
      </w:r>
      <w:proofErr w:type="spellEnd"/>
      <w:r>
        <w:rPr>
          <w:rFonts w:eastAsiaTheme="minorEastAsia"/>
        </w:rPr>
        <w:t xml:space="preserve"> er en diskret fordeling som har tæthed </w:t>
      </w:r>
      <w:proofErr w:type="spellStart"/>
      <w:r>
        <w:rPr>
          <w:rFonts w:eastAsiaTheme="minorEastAsia"/>
        </w:rPr>
        <w:t>ift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</w:rPr>
        <w:t xml:space="preserve"> på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R,</m:t>
            </m:r>
            <m:r>
              <w:rPr>
                <w:rFonts w:ascii="Cambria Math" w:eastAsiaTheme="minorEastAsia" w:hAnsi="Cambria Math"/>
              </w:rPr>
              <m:t>B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R</m:t>
                </m:r>
              </m:e>
            </m:d>
          </m:e>
        </m:d>
      </m:oMath>
      <w:r>
        <w:rPr>
          <w:rFonts w:eastAsiaTheme="minorEastAsia"/>
        </w:rPr>
        <w:t xml:space="preserve"> derved</w:t>
      </w:r>
    </w:p>
    <w:p w14:paraId="36DEEB70" w14:textId="31CACA58" w:rsidR="0017396A" w:rsidRDefault="0017396A" w:rsidP="0017396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husker at </w:t>
      </w:r>
      <m:oMath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={0,1,…,n}</m:t>
        </m:r>
      </m:oMath>
    </w:p>
    <w:p w14:paraId="568CAAF6" w14:textId="0D4B89BB" w:rsidR="0017396A" w:rsidRPr="0017396A" w:rsidRDefault="0017396A" w:rsidP="0017396A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itx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(dx)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itx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</m:d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</w:rPr>
                <m:t>τ(dx)</m:t>
              </m:r>
            </m:e>
          </m:nary>
        </m:oMath>
      </m:oMathPara>
    </w:p>
    <w:p w14:paraId="0E1A75DC" w14:textId="292255B0" w:rsidR="0017396A" w:rsidRPr="0017396A" w:rsidRDefault="0017396A" w:rsidP="0017396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bemærk:</m:t>
          </m:r>
        </m:oMath>
      </m:oMathPara>
    </w:p>
    <w:p w14:paraId="1794A956" w14:textId="118ED0A7" w:rsidR="0017396A" w:rsidRPr="0017396A" w:rsidRDefault="0017396A" w:rsidP="0017396A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itx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</m:d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τ</m:t>
              </m:r>
            </m:e>
          </m:d>
          <m:r>
            <w:rPr>
              <w:rFonts w:ascii="Cambria Math" w:eastAsiaTheme="minorEastAsia" w:hAnsi="Cambria Math"/>
            </w:rPr>
            <m:t>∀i∈{0,…,n}</m:t>
          </m:r>
        </m:oMath>
      </m:oMathPara>
    </w:p>
    <w:p w14:paraId="1D78951E" w14:textId="1D51FCFB" w:rsidR="0017396A" w:rsidRPr="0017396A" w:rsidRDefault="0017396A" w:rsidP="0017396A">
      <w:pPr>
        <w:pStyle w:val="Listeafsnit"/>
        <w:rPr>
          <w:rFonts w:eastAsiaTheme="minorEastAsia"/>
        </w:rPr>
      </w:pPr>
      <w:r>
        <w:rPr>
          <w:rFonts w:eastAsiaTheme="minorEastAsia"/>
        </w:rPr>
        <w:t>Så det bliver blot summen af integralerne</w:t>
      </w:r>
    </w:p>
    <w:p w14:paraId="1A381424" w14:textId="485A087C" w:rsidR="0017396A" w:rsidRPr="0017396A" w:rsidRDefault="0017396A" w:rsidP="0017396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itk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eqAr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1-p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n-k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eqAr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it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p</m:t>
                  </m:r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1-p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n-k</m:t>
                  </m:r>
                </m:sup>
              </m:sSup>
            </m:e>
          </m:nary>
        </m:oMath>
      </m:oMathPara>
    </w:p>
    <w:p w14:paraId="59D45715" w14:textId="7FDFABFC" w:rsidR="0017396A" w:rsidRDefault="0017396A" w:rsidP="0017396A">
      <w:pPr>
        <w:pStyle w:val="Listeafsnit"/>
        <w:rPr>
          <w:rFonts w:eastAsiaTheme="minorEastAsia"/>
        </w:rPr>
      </w:pPr>
      <w:r>
        <w:rPr>
          <w:rFonts w:eastAsiaTheme="minorEastAsia"/>
        </w:rPr>
        <w:t>Per analyse 1 (binomialformlen eller whatever den nu hedder)</w:t>
      </w:r>
    </w:p>
    <w:p w14:paraId="229C6F2C" w14:textId="2904E384" w:rsidR="0017396A" w:rsidRPr="0017396A" w:rsidRDefault="0017396A" w:rsidP="0017396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1-p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it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</m:oMath>
      </m:oMathPara>
    </w:p>
    <w:p w14:paraId="05B23CD2" w14:textId="77777777" w:rsidR="0017396A" w:rsidRDefault="0017396A" w:rsidP="0017396A">
      <w:pPr>
        <w:pStyle w:val="Listeafsnit"/>
        <w:rPr>
          <w:rFonts w:eastAsiaTheme="minorEastAsia"/>
        </w:rPr>
      </w:pPr>
    </w:p>
    <w:p w14:paraId="5E2AD0F9" w14:textId="40413812" w:rsidR="0017396A" w:rsidRDefault="0017396A" w:rsidP="0017396A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Samme argument som før </w:t>
      </w:r>
      <w:proofErr w:type="spellStart"/>
      <w:r>
        <w:rPr>
          <w:rFonts w:eastAsiaTheme="minorEastAsia"/>
        </w:rPr>
        <w:t>ift</w:t>
      </w:r>
      <w:proofErr w:type="spellEnd"/>
      <w:r>
        <w:rPr>
          <w:rFonts w:eastAsiaTheme="minorEastAsia"/>
        </w:rPr>
        <w:t xml:space="preserve"> tætheden</w:t>
      </w:r>
    </w:p>
    <w:p w14:paraId="1BB08ECF" w14:textId="7CAC2BB6" w:rsidR="0017396A" w:rsidRDefault="0017396A" w:rsidP="0017396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Husk </w:t>
      </w:r>
      <m:oMath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1EE85C7E" w14:textId="568C6795" w:rsidR="0017396A" w:rsidRPr="0017396A" w:rsidRDefault="0017396A" w:rsidP="0017396A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itx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</m:d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</w:rPr>
                <m:t>τ(dx)</m:t>
              </m:r>
            </m:e>
          </m:nary>
          <m:r>
            <w:rPr>
              <w:rFonts w:ascii="Cambria Math" w:eastAsiaTheme="minorEastAsia" w:hAnsi="Cambria Math"/>
            </w:rPr>
            <m:t>=#</m:t>
          </m:r>
        </m:oMath>
      </m:oMathPara>
    </w:p>
    <w:p w14:paraId="416A531B" w14:textId="77777777" w:rsidR="0017396A" w:rsidRDefault="0017396A" w:rsidP="0017396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kan bruge DC med </w:t>
      </w:r>
      <m:oMath>
        <m:r>
          <w:rPr>
            <w:rFonts w:ascii="Cambria Math" w:eastAsiaTheme="minorEastAsia" w:hAnsi="Cambria Math"/>
          </w:rPr>
          <m:t>g=1</m:t>
        </m:r>
      </m:oMath>
      <w:r>
        <w:rPr>
          <w:rFonts w:eastAsiaTheme="minorEastAsia"/>
        </w:rPr>
        <w:t xml:space="preserve"> som </w:t>
      </w:r>
      <w:proofErr w:type="spellStart"/>
      <w:r>
        <w:rPr>
          <w:rFonts w:eastAsiaTheme="minorEastAsia"/>
        </w:rPr>
        <w:t>majorant</w:t>
      </w:r>
      <w:proofErr w:type="spellEnd"/>
      <w:r>
        <w:rPr>
          <w:rFonts w:eastAsiaTheme="minorEastAsia"/>
        </w:rPr>
        <w:t xml:space="preserve"> </w:t>
      </w:r>
    </w:p>
    <w:p w14:paraId="751C206B" w14:textId="6C73FFDC" w:rsidR="0017396A" w:rsidRDefault="0017396A" w:rsidP="0017396A">
      <w:pPr>
        <w:pStyle w:val="Listeafsnit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itx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</m:d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nary>
            </m:e>
          </m:d>
          <m:r>
            <w:rPr>
              <w:rFonts w:ascii="Cambria Math" w:eastAsiaTheme="minorEastAsia" w:hAnsi="Cambria Math"/>
            </w:rPr>
            <m:t>&lt;=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itx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</m:d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nary>
            </m:e>
          </m:d>
          <m:r>
            <w:rPr>
              <w:rFonts w:ascii="Cambria Math" w:eastAsiaTheme="minorEastAsia" w:hAnsi="Cambria Math"/>
            </w:rPr>
            <m:t>≤1∀x∈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R</m:t>
          </m:r>
        </m:oMath>
      </m:oMathPara>
    </w:p>
    <w:p w14:paraId="6CB92C85" w14:textId="636EB211" w:rsidR="0017396A" w:rsidRPr="0017396A" w:rsidRDefault="0017396A" w:rsidP="0017396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#=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itx</m:t>
                      </m:r>
                    </m:sup>
                  </m:sSup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i=0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  <m:sub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e>
                          </m:d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e>
                  </m:nary>
                </m:e>
              </m:nary>
            </m:e>
          </m:func>
          <m:r>
            <w:rPr>
              <w:rFonts w:ascii="Cambria Math" w:eastAsiaTheme="minorEastAsia" w:hAnsi="Cambria Math"/>
            </w:rPr>
            <m:t>τ(dx)</m:t>
          </m:r>
        </m:oMath>
      </m:oMathPara>
    </w:p>
    <w:p w14:paraId="55C650F7" w14:textId="4C990172" w:rsidR="0017396A" w:rsidRPr="0017396A" w:rsidRDefault="0017396A" w:rsidP="0017396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itk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-λ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k!</m:t>
                      </m:r>
                    </m:den>
                  </m:f>
                </m:e>
              </m:nary>
            </m:e>
          </m:fun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-λ</m:t>
              </m:r>
            </m:sup>
          </m:sSup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it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·λ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k!</m:t>
                  </m:r>
                </m:den>
              </m:f>
            </m:e>
          </m:nary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-λ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·λ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it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</w:rPr>
                <m:t>·λ</m:t>
              </m:r>
            </m:sup>
          </m:sSup>
        </m:oMath>
      </m:oMathPara>
    </w:p>
    <w:p w14:paraId="21C56A07" w14:textId="200A1BE8" w:rsidR="0017396A" w:rsidRPr="0017396A" w:rsidRDefault="0017396A" w:rsidP="0017396A">
      <w:pPr>
        <w:pStyle w:val="Listeafsnit"/>
        <w:rPr>
          <w:rFonts w:eastAsiaTheme="minorEastAsia"/>
        </w:rPr>
      </w:pPr>
      <w:r>
        <w:rPr>
          <w:rFonts w:eastAsiaTheme="minorEastAsia"/>
        </w:rPr>
        <w:t>Igen husker vi fra analyse 1 og 2 at v kan trække en positiv konstant ud fra summen og at summen giver præcis eksponentialfunktionen</w:t>
      </w:r>
    </w:p>
    <w:sectPr w:rsidR="0017396A" w:rsidRPr="0017396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60772"/>
    <w:multiLevelType w:val="hybridMultilevel"/>
    <w:tmpl w:val="085401D8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5B56C3"/>
    <w:multiLevelType w:val="hybridMultilevel"/>
    <w:tmpl w:val="C9B856D8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432437">
    <w:abstractNumId w:val="0"/>
  </w:num>
  <w:num w:numId="2" w16cid:durableId="1792672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96A"/>
    <w:rsid w:val="0017396A"/>
    <w:rsid w:val="00237C09"/>
    <w:rsid w:val="00257B2C"/>
    <w:rsid w:val="003F766C"/>
    <w:rsid w:val="005A1B39"/>
    <w:rsid w:val="009D3C2A"/>
    <w:rsid w:val="00C52C4B"/>
    <w:rsid w:val="00D80C4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CD38FA"/>
  <w15:chartTrackingRefBased/>
  <w15:docId w15:val="{A1FF9621-E21C-0F4B-AB48-57BDA58D6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73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73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73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73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73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739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739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739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739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173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173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173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17396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17396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17396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17396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17396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17396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1739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173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1739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173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1739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17396A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17396A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17396A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173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17396A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17396A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17396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199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3</cp:revision>
  <cp:lastPrinted>2026-02-04T16:25:00Z</cp:lastPrinted>
  <dcterms:created xsi:type="dcterms:W3CDTF">2026-02-04T16:25:00Z</dcterms:created>
  <dcterms:modified xsi:type="dcterms:W3CDTF">2026-02-04T16:28:00Z</dcterms:modified>
</cp:coreProperties>
</file>