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7.png" ContentType="image/png"/>
  <Override PartName="/word/media/rId24.png" ContentType="image/png"/>
  <Override PartName="/word/media/rId80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Гозенко</w:t>
      </w:r>
      <w:r>
        <w:t xml:space="preserve"> </w:t>
      </w:r>
      <w:r>
        <w:t xml:space="preserve">А.С.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- освоение арифметических инструкций языка ассемблера NASM.</w:t>
      </w:r>
    </w:p>
    <w:bookmarkEnd w:id="20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Создание каталога, переход в него и создание файла lab6-1.asm (рис. ??).</w:t>
      </w:r>
    </w:p>
    <w:p>
      <w:pPr>
        <w:pStyle w:val="CaptionedFigure"/>
      </w:pPr>
      <w:r>
        <w:drawing>
          <wp:inline>
            <wp:extent cx="3733800" cy="412528"/>
            <wp:effectExtent b="0" l="0" r="0" t="0"/>
            <wp:docPr descr="Создание каталога и файла в нём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 в нём</w:t>
      </w:r>
    </w:p>
    <w:p>
      <w:pPr>
        <w:pStyle w:val="BodyText"/>
      </w:pPr>
      <w:r>
        <w:t xml:space="preserve">Ввод в файл lab6-1.asm программы из листинга 6.1 (рис. ??).</w:t>
      </w:r>
    </w:p>
    <w:p>
      <w:pPr>
        <w:pStyle w:val="CaptionedFigure"/>
      </w:pPr>
      <w:r>
        <w:drawing>
          <wp:inline>
            <wp:extent cx="3733800" cy="3171844"/>
            <wp:effectExtent b="0" l="0" r="0" t="0"/>
            <wp:docPr descr="Ввод программы из листинга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1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 из листинга</w:t>
      </w:r>
    </w:p>
    <w:p>
      <w:pPr>
        <w:pStyle w:val="BodyText"/>
      </w:pPr>
      <w:r>
        <w:t xml:space="preserve">Создание исполнительного файла и его запуск (рис. ??).</w:t>
      </w:r>
    </w:p>
    <w:p>
      <w:pPr>
        <w:pStyle w:val="CaptionedFigure"/>
      </w:pPr>
      <w:r>
        <w:drawing>
          <wp:inline>
            <wp:extent cx="3733800" cy="514862"/>
            <wp:effectExtent b="0" l="0" r="0" t="0"/>
            <wp:docPr descr="Запуск исполнительного файла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исполнительного файла</w:t>
      </w:r>
    </w:p>
    <w:p>
      <w:pPr>
        <w:pStyle w:val="BodyText"/>
      </w:pPr>
      <w:r>
        <w:t xml:space="preserve">Изменение текста программы (рис. ??).</w:t>
      </w:r>
    </w:p>
    <w:p>
      <w:pPr>
        <w:pStyle w:val="CaptionedFigure"/>
      </w:pPr>
      <w:r>
        <w:drawing>
          <wp:inline>
            <wp:extent cx="3733800" cy="3171844"/>
            <wp:effectExtent b="0" l="0" r="0" t="0"/>
            <wp:docPr descr="Изменение файл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1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</w:t>
      </w:r>
    </w:p>
    <w:p>
      <w:pPr>
        <w:pStyle w:val="BodyText"/>
      </w:pPr>
      <w:r>
        <w:t xml:space="preserve">Создание исполнительного файла и его запуск (рис. ??).</w:t>
      </w:r>
    </w:p>
    <w:p>
      <w:pPr>
        <w:pStyle w:val="CaptionedFigure"/>
      </w:pPr>
      <w:r>
        <w:drawing>
          <wp:inline>
            <wp:extent cx="3733800" cy="514862"/>
            <wp:effectExtent b="0" l="0" r="0" t="0"/>
            <wp:docPr descr="Запуск исполнительного файл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исполнительного файла</w:t>
      </w:r>
    </w:p>
    <w:p>
      <w:pPr>
        <w:pStyle w:val="BodyText"/>
      </w:pPr>
      <w:r>
        <w:t xml:space="preserve">Определение выведенного программой символа в таблице ASKII (рис. ??).</w:t>
      </w:r>
    </w:p>
    <w:p>
      <w:pPr>
        <w:pStyle w:val="CaptionedFigure"/>
      </w:pPr>
      <w:r>
        <w:drawing>
          <wp:inline>
            <wp:extent cx="3733800" cy="514862"/>
            <wp:effectExtent b="0" l="0" r="0" t="0"/>
            <wp:docPr descr="Таблица ASKII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ASKII</w:t>
      </w:r>
    </w:p>
    <w:p>
      <w:pPr>
        <w:pStyle w:val="BodyText"/>
      </w:pPr>
      <w:r>
        <w:t xml:space="preserve">Ввод программы из листинга 6.2 в файл lab6-2.asm (рис. ??).</w:t>
      </w:r>
    </w:p>
    <w:p>
      <w:pPr>
        <w:pStyle w:val="CaptionedFigure"/>
      </w:pPr>
      <w:r>
        <w:drawing>
          <wp:inline>
            <wp:extent cx="3733800" cy="3171844"/>
            <wp:effectExtent b="0" l="0" r="0" t="0"/>
            <wp:docPr descr="Ввод программы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1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</w:t>
      </w:r>
    </w:p>
    <w:p>
      <w:pPr>
        <w:pStyle w:val="BodyText"/>
      </w:pPr>
      <w:r>
        <w:t xml:space="preserve">Создание файла lab6-2.asm, его исполнительного файла и запуск (рис. ??).</w:t>
      </w:r>
    </w:p>
    <w:p>
      <w:pPr>
        <w:pStyle w:val="CaptionedFigure"/>
      </w:pPr>
      <w:r>
        <w:drawing>
          <wp:inline>
            <wp:extent cx="3733800" cy="514862"/>
            <wp:effectExtent b="0" l="0" r="0" t="0"/>
            <wp:docPr descr="Запуск исполнительного файла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исполнительного файла</w:t>
      </w:r>
    </w:p>
    <w:p>
      <w:pPr>
        <w:pStyle w:val="BodyText"/>
      </w:pPr>
      <w:r>
        <w:t xml:space="preserve">Изменение файла lab6-2.asm(рис. ??).</w:t>
      </w:r>
    </w:p>
    <w:p>
      <w:pPr>
        <w:pStyle w:val="CaptionedFigure"/>
      </w:pPr>
      <w:r>
        <w:drawing>
          <wp:inline>
            <wp:extent cx="3733800" cy="3171844"/>
            <wp:effectExtent b="0" l="0" r="0" t="0"/>
            <wp:docPr descr="Изменение файла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1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</w:t>
      </w:r>
    </w:p>
    <w:p>
      <w:pPr>
        <w:pStyle w:val="BodyText"/>
      </w:pPr>
      <w:r>
        <w:t xml:space="preserve">Создание исполнительного файла и его запуск (рис. ??).</w:t>
      </w:r>
    </w:p>
    <w:p>
      <w:pPr>
        <w:pStyle w:val="CaptionedFigure"/>
      </w:pPr>
      <w:r>
        <w:drawing>
          <wp:inline>
            <wp:extent cx="3733800" cy="514862"/>
            <wp:effectExtent b="0" l="0" r="0" t="0"/>
            <wp:docPr descr="Запуск исполнительного файла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исполнительного файла</w:t>
      </w:r>
    </w:p>
    <w:p>
      <w:pPr>
        <w:pStyle w:val="BodyText"/>
      </w:pPr>
      <w:r>
        <w:t xml:space="preserve">Изменение файла lab6-2.asm(рис. ??).</w:t>
      </w:r>
    </w:p>
    <w:p>
      <w:pPr>
        <w:pStyle w:val="BodyText"/>
      </w:pPr>
      <w:bookmarkStart w:id="54" w:name="fig:011"/>
      <w:r>
        <w:drawing>
          <wp:inline>
            <wp:extent cx="3733800" cy="3171844"/>
            <wp:effectExtent b="0" l="0" r="0" t="0"/>
            <wp:docPr descr="Изменение iprintLF на iprint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1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  <w:r>
        <w:t xml:space="preserve"> </w:t>
      </w:r>
      <w:r>
        <w:t xml:space="preserve">Изменился вывод информации, теперь нет отступа строки.</w:t>
      </w:r>
    </w:p>
    <w:p>
      <w:pPr>
        <w:pStyle w:val="BodyText"/>
      </w:pPr>
      <w:r>
        <w:t xml:space="preserve">Создание исполнительного файла и его запуск(рис. ??).</w:t>
      </w:r>
    </w:p>
    <w:p>
      <w:pPr>
        <w:pStyle w:val="CaptionedFigure"/>
      </w:pPr>
      <w:r>
        <w:drawing>
          <wp:inline>
            <wp:extent cx="3733800" cy="514862"/>
            <wp:effectExtent b="0" l="0" r="0" t="0"/>
            <wp:docPr descr="Запуск исполнительного файла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исполнительного файла</w:t>
      </w:r>
    </w:p>
    <w:p>
      <w:pPr>
        <w:pStyle w:val="BodyText"/>
      </w:pPr>
      <w:r>
        <w:t xml:space="preserve">Ввод программы из листинга 6.3 в файл lab6-3.asm (рис. ??).</w:t>
      </w:r>
    </w:p>
    <w:p>
      <w:pPr>
        <w:pStyle w:val="CaptionedFigure"/>
      </w:pPr>
      <w:r>
        <w:drawing>
          <wp:inline>
            <wp:extent cx="3733800" cy="3171844"/>
            <wp:effectExtent b="0" l="0" r="0" t="0"/>
            <wp:docPr descr="Ввод кода программы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1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кода программы</w:t>
      </w:r>
    </w:p>
    <w:p>
      <w:pPr>
        <w:pStyle w:val="BodyText"/>
      </w:pPr>
      <w:r>
        <w:t xml:space="preserve">Создание исполнительного файла и его запуск(рис. ??).</w:t>
      </w:r>
    </w:p>
    <w:p>
      <w:pPr>
        <w:pStyle w:val="CaptionedFigure"/>
      </w:pPr>
      <w:r>
        <w:drawing>
          <wp:inline>
            <wp:extent cx="3733800" cy="625096"/>
            <wp:effectExtent b="0" l="0" r="0" t="0"/>
            <wp:docPr descr="Запуск исполнительного файла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5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исполнительного файла</w:t>
      </w:r>
    </w:p>
    <w:p>
      <w:pPr>
        <w:pStyle w:val="BodyText"/>
      </w:pPr>
      <w:r>
        <w:t xml:space="preserve">Изменение файла lab6-3.asm(рис. ??).</w:t>
      </w:r>
    </w:p>
    <w:p>
      <w:pPr>
        <w:pStyle w:val="CaptionedFigure"/>
      </w:pPr>
      <w:r>
        <w:drawing>
          <wp:inline>
            <wp:extent cx="3733800" cy="3171844"/>
            <wp:effectExtent b="0" l="0" r="0" t="0"/>
            <wp:docPr descr="Изменение файла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1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</w:t>
      </w:r>
    </w:p>
    <w:p>
      <w:pPr>
        <w:pStyle w:val="BodyText"/>
      </w:pPr>
      <w:r>
        <w:t xml:space="preserve">Создание исполнительного файла и его запуск(рис. ??).</w:t>
      </w:r>
    </w:p>
    <w:p>
      <w:pPr>
        <w:pStyle w:val="CaptionedFigure"/>
      </w:pPr>
      <w:r>
        <w:drawing>
          <wp:inline>
            <wp:extent cx="3733800" cy="625096"/>
            <wp:effectExtent b="0" l="0" r="0" t="0"/>
            <wp:docPr descr="Запуск исполнительного файла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5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исполнительного файла</w:t>
      </w:r>
    </w:p>
    <w:p>
      <w:pPr>
        <w:pStyle w:val="BodyText"/>
      </w:pPr>
      <w:r>
        <w:t xml:space="preserve">Изменение файла variant.asm(рис. ??).</w:t>
      </w:r>
    </w:p>
    <w:p>
      <w:pPr>
        <w:pStyle w:val="CaptionedFigure"/>
      </w:pPr>
      <w:r>
        <w:drawing>
          <wp:inline>
            <wp:extent cx="3733800" cy="3171844"/>
            <wp:effectExtent b="0" l="0" r="0" t="0"/>
            <wp:docPr descr="Изменение файла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1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</w:t>
      </w:r>
    </w:p>
    <w:p>
      <w:pPr>
        <w:pStyle w:val="BodyText"/>
      </w:pPr>
      <w:r>
        <w:t xml:space="preserve">Создание исполнительного файла и его запуск(рис. ??).</w:t>
      </w:r>
    </w:p>
    <w:p>
      <w:pPr>
        <w:pStyle w:val="CaptionedFigure"/>
      </w:pPr>
      <w:r>
        <w:drawing>
          <wp:inline>
            <wp:extent cx="3733800" cy="878788"/>
            <wp:effectExtent b="0" l="0" r="0" t="0"/>
            <wp:docPr descr="Запуск исполнительного файла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8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исполнительного файла</w:t>
      </w:r>
    </w:p>
    <w:p>
      <w:pPr>
        <w:pStyle w:val="BodyText"/>
      </w:pPr>
      <w:r>
        <w:t xml:space="preserve">Ответы на вопросы:</w:t>
      </w:r>
      <w:r>
        <w:t xml:space="preserve"> </w:t>
      </w:r>
      <w:r>
        <w:t xml:space="preserve">1. За вывод сообщение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строки:</w:t>
      </w:r>
      <w:r>
        <w:t xml:space="preserve"> </w:t>
      </w:r>
      <w:r>
        <w:t xml:space="preserve">mov eax, 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2. Инструкция mov ecx, x используется, чтобы положить адрес вводимой строки х в регистр ecx mov edx, 80 - запись в регистр edx длины вводимой строки call sread - вызов подпрограммы из внешнего файла, обеспечивающий ввод собщения с клавиатуры.</w:t>
      </w:r>
      <w:r>
        <w:t xml:space="preserve"> </w:t>
      </w:r>
      <w:r>
        <w:t xml:space="preserve">3. call atoi используется для вызова подпрограммы из внешнего файла, которая прообразует askii-код символа в целое число и записывает результат в регистр eax.</w:t>
      </w:r>
      <w:r>
        <w:t xml:space="preserve"> </w:t>
      </w:r>
      <w:r>
        <w:t xml:space="preserve">4. За вычисление варианта отвечают строки: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  <w:r>
        <w:t xml:space="preserve"> </w:t>
      </w:r>
      <w:r>
        <w:t xml:space="preserve">5. При выполнении инструкции div ebx остаток от деления записывается в регистр edx.</w:t>
      </w:r>
      <w:r>
        <w:t xml:space="preserve"> </w:t>
      </w:r>
      <w:r>
        <w:t xml:space="preserve">6. инструкция inc edx увеличивает значение регистра edx на 1.</w:t>
      </w:r>
      <w:r>
        <w:t xml:space="preserve"> </w:t>
      </w:r>
      <w:r>
        <w:t xml:space="preserve">7. За вывод на экран резултатов вычислений отвечают строки: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76"/>
    <w:bookmarkStart w:id="83" w:name="Xf6737da7a73226dfff9948326bec0c8e8bb9887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работы.</w:t>
      </w:r>
    </w:p>
    <w:p>
      <w:pPr>
        <w:pStyle w:val="FirstParagraph"/>
      </w:pPr>
      <w:r>
        <w:t xml:space="preserve">Написание программы для вычисления значения функции (8𝑥 + 6) ⋅ 10 (рис. ??).</w:t>
      </w:r>
    </w:p>
    <w:p>
      <w:pPr>
        <w:pStyle w:val="CaptionedFigure"/>
      </w:pPr>
      <w:r>
        <w:drawing>
          <wp:inline>
            <wp:extent cx="3733800" cy="3171844"/>
            <wp:effectExtent b="0" l="0" r="0" t="0"/>
            <wp:docPr descr="Написание программы" title="fig: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1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</w:t>
      </w:r>
    </w:p>
    <w:p>
      <w:pPr>
        <w:pStyle w:val="BodyText"/>
      </w:pPr>
      <w:r>
        <w:t xml:space="preserve">Создание исполнительного файла и его запуск(рис. ??).</w:t>
      </w:r>
    </w:p>
    <w:p>
      <w:pPr>
        <w:pStyle w:val="CaptionedFigure"/>
      </w:pPr>
      <w:r>
        <w:drawing>
          <wp:inline>
            <wp:extent cx="3733800" cy="1204181"/>
            <wp:effectExtent b="0" l="0" r="0" t="0"/>
            <wp:docPr descr="Запуск исполнительного файла" title="fig: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4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исполнительного файла</w:t>
      </w:r>
    </w:p>
    <w:p>
      <w:pPr>
        <w:pStyle w:val="BodyText"/>
      </w:pPr>
      <w:r>
        <w:t xml:space="preserve">Код программы: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; подключение внешнего файла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значение переменной x:</w:t>
      </w:r>
      <w:r>
        <w:t xml:space="preserve">’</w:t>
      </w:r>
      <w:r>
        <w:t xml:space="preserve">,0</w:t>
      </w:r>
      <w:r>
        <w:t xml:space="preserve"> </w:t>
      </w:r>
      <w:r>
        <w:t xml:space="preserve">rem: DB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,0</w:t>
      </w:r>
      <w:r>
        <w:t xml:space="preserve"> </w:t>
      </w:r>
      <w:r>
        <w:t xml:space="preserve">SECTION .bss</w:t>
      </w:r>
      <w:r>
        <w:t xml:space="preserve"> </w:t>
      </w:r>
      <w:r>
        <w:t xml:space="preserve">x: RESB 80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; —- Вычисление выражения</w:t>
      </w:r>
      <w:r>
        <w:t xml:space="preserve"> </w:t>
      </w:r>
      <w:r>
        <w:t xml:space="preserve">mov eax, msg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eax, x</w:t>
      </w:r>
      <w:r>
        <w:t xml:space="preserve"> </w:t>
      </w:r>
      <w:r>
        <w:t xml:space="preserve">call atoi</w:t>
      </w:r>
      <w:r>
        <w:t xml:space="preserve"> </w:t>
      </w:r>
      <w:r>
        <w:t xml:space="preserve">mov ebx, 8</w:t>
      </w:r>
      <w:r>
        <w:t xml:space="preserve"> </w:t>
      </w:r>
      <w:r>
        <w:t xml:space="preserve">mul ebx ; EAX = EAX</w:t>
      </w:r>
      <w:r>
        <w:rPr>
          <w:iCs/>
          <w:i/>
        </w:rPr>
        <w:t xml:space="preserve">EBX= 8x</w:t>
      </w:r>
      <w:r>
        <w:rPr>
          <w:iCs/>
          <w:i/>
        </w:rPr>
        <w:t xml:space="preserve"> </w:t>
      </w:r>
      <w:r>
        <w:rPr>
          <w:iCs/>
          <w:i/>
        </w:rPr>
        <w:t xml:space="preserve">add eax, 6 ; EAX=EAX+6=8x+6</w:t>
      </w:r>
      <w:r>
        <w:rPr>
          <w:iCs/>
          <w:i/>
        </w:rPr>
        <w:t xml:space="preserve"> </w:t>
      </w:r>
      <w:r>
        <w:rPr>
          <w:iCs/>
          <w:i/>
        </w:rPr>
        <w:t xml:space="preserve">mov ebx, 10</w:t>
      </w:r>
      <w:r>
        <w:rPr>
          <w:iCs/>
          <w:i/>
        </w:rPr>
        <w:t xml:space="preserve"> </w:t>
      </w:r>
      <w:r>
        <w:rPr>
          <w:iCs/>
          <w:i/>
        </w:rPr>
        <w:t xml:space="preserve">mul ebx ; EAX=EAX</w:t>
      </w:r>
      <w:r>
        <w:t xml:space="preserve">EBX=(8x+6)*10</w:t>
      </w:r>
      <w:r>
        <w:t xml:space="preserve"> </w:t>
      </w:r>
      <w:r>
        <w:t xml:space="preserve">mov edi,eax</w:t>
      </w:r>
      <w:r>
        <w:t xml:space="preserve"> </w:t>
      </w:r>
      <w:r>
        <w:t xml:space="preserve">mov eax, 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 edi</w:t>
      </w:r>
      <w:r>
        <w:t xml:space="preserve"> </w:t>
      </w:r>
      <w:r>
        <w:t xml:space="preserve">call iprint</w:t>
      </w:r>
      <w:r>
        <w:t xml:space="preserve"> </w:t>
      </w:r>
      <w:r>
        <w:t xml:space="preserve">call quit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арифметические инструкции языка ассемблера NASM.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4" Target="media/rId24.png" /><Relationship Type="http://schemas.openxmlformats.org/officeDocument/2006/relationships/image" Id="rId80" Target="media/rId8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Гозенко А.С.</dc:creator>
  <dc:language>ru-RU</dc:language>
  <cp:keywords/>
  <dcterms:created xsi:type="dcterms:W3CDTF">2023-11-15T10:59:47Z</dcterms:created>
  <dcterms:modified xsi:type="dcterms:W3CDTF">2023-11-15T10:59:47Z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