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8ED3" w14:textId="1CAB2105" w:rsidR="008E7238" w:rsidRPr="000E3B74" w:rsidRDefault="00B8228F" w:rsidP="000E3B74">
      <w:pPr>
        <w:pStyle w:val="NormalWeb"/>
        <w:spacing w:before="0" w:beforeAutospacing="0" w:after="0" w:afterAutospacing="0"/>
        <w:rPr>
          <w:rFonts w:ascii="Axial" w:hAnsi="Axial"/>
          <w:b/>
          <w:bCs/>
          <w:color w:val="2B2B2B"/>
        </w:rPr>
      </w:pPr>
      <w:r w:rsidRPr="000E3B74">
        <w:rPr>
          <w:rFonts w:ascii="Axial" w:hAnsi="Axial"/>
          <w:b/>
          <w:bCs/>
          <w:color w:val="2B2B2B"/>
        </w:rPr>
        <w:t>Conclusions From the Data</w:t>
      </w:r>
    </w:p>
    <w:p w14:paraId="74D9A223" w14:textId="7EF51406" w:rsidR="00096CDA" w:rsidRPr="000E3B74" w:rsidRDefault="00B8228F" w:rsidP="000E3B74">
      <w:pPr>
        <w:pStyle w:val="NormalWeb"/>
        <w:spacing w:before="0" w:beforeAutospacing="0" w:after="0" w:afterAutospacing="0"/>
        <w:rPr>
          <w:rFonts w:ascii="Axial" w:hAnsi="Axial"/>
          <w:color w:val="2B2B2B"/>
        </w:rPr>
      </w:pPr>
      <w:r w:rsidRPr="000E3B74">
        <w:rPr>
          <w:rFonts w:ascii="Axial" w:hAnsi="Axial"/>
          <w:color w:val="2B2B2B"/>
        </w:rPr>
        <w:t xml:space="preserve">There are several trends the data reveal. </w:t>
      </w:r>
      <w:r w:rsidR="00096CDA" w:rsidRPr="000E3B74">
        <w:rPr>
          <w:rFonts w:ascii="Axial" w:hAnsi="Axial"/>
          <w:color w:val="2B2B2B"/>
        </w:rPr>
        <w:t xml:space="preserve">Theatre, Music, and Film </w:t>
      </w:r>
      <w:r w:rsidR="006469B5" w:rsidRPr="000E3B74">
        <w:rPr>
          <w:rFonts w:ascii="Axial" w:hAnsi="Axial"/>
          <w:color w:val="2B2B2B"/>
        </w:rPr>
        <w:t>&amp;</w:t>
      </w:r>
      <w:r w:rsidR="00096CDA" w:rsidRPr="000E3B74">
        <w:rPr>
          <w:rFonts w:ascii="Axial" w:hAnsi="Axial"/>
          <w:color w:val="2B2B2B"/>
        </w:rPr>
        <w:t xml:space="preserve"> Video were the most popular crowdfunding categories</w:t>
      </w:r>
      <w:r w:rsidRPr="000E3B74">
        <w:rPr>
          <w:rFonts w:ascii="Axial" w:hAnsi="Axial"/>
          <w:color w:val="2B2B2B"/>
        </w:rPr>
        <w:t xml:space="preserve">. </w:t>
      </w:r>
      <w:r w:rsidR="00096CDA" w:rsidRPr="000E3B74">
        <w:rPr>
          <w:rFonts w:ascii="Axial" w:hAnsi="Axial"/>
          <w:color w:val="2B2B2B"/>
        </w:rPr>
        <w:t>Plays</w:t>
      </w:r>
      <w:r w:rsidRPr="000E3B74">
        <w:rPr>
          <w:rFonts w:ascii="Axial" w:hAnsi="Axial"/>
          <w:color w:val="2B2B2B"/>
        </w:rPr>
        <w:t xml:space="preserve"> were the most popular subcategory of theatre.</w:t>
      </w:r>
      <w:r w:rsidR="00096CDA" w:rsidRPr="000E3B74">
        <w:rPr>
          <w:rFonts w:ascii="Axial" w:hAnsi="Axial"/>
          <w:color w:val="2B2B2B"/>
        </w:rPr>
        <w:t xml:space="preserve"> Documentaries</w:t>
      </w:r>
      <w:r w:rsidRPr="000E3B74">
        <w:rPr>
          <w:rFonts w:ascii="Axial" w:hAnsi="Axial"/>
          <w:color w:val="2B2B2B"/>
        </w:rPr>
        <w:t xml:space="preserve"> were the most </w:t>
      </w:r>
      <w:r w:rsidR="006469B5" w:rsidRPr="000E3B74">
        <w:rPr>
          <w:rFonts w:ascii="Axial" w:hAnsi="Axial"/>
          <w:color w:val="2B2B2B"/>
        </w:rPr>
        <w:t xml:space="preserve">popular </w:t>
      </w:r>
      <w:r w:rsidRPr="000E3B74">
        <w:rPr>
          <w:rFonts w:ascii="Axial" w:hAnsi="Axial"/>
          <w:color w:val="2B2B2B"/>
        </w:rPr>
        <w:t>subcategory of Film.</w:t>
      </w:r>
      <w:r w:rsidR="00096CDA" w:rsidRPr="000E3B74">
        <w:rPr>
          <w:rFonts w:ascii="Axial" w:hAnsi="Axial"/>
          <w:color w:val="2B2B2B"/>
        </w:rPr>
        <w:t xml:space="preserve"> Rock Music </w:t>
      </w:r>
      <w:r w:rsidRPr="000E3B74">
        <w:rPr>
          <w:rFonts w:ascii="Axial" w:hAnsi="Axial"/>
          <w:color w:val="2B2B2B"/>
        </w:rPr>
        <w:t>is</w:t>
      </w:r>
      <w:r w:rsidR="00096CDA" w:rsidRPr="000E3B74">
        <w:rPr>
          <w:rFonts w:ascii="Axial" w:hAnsi="Axial"/>
          <w:color w:val="2B2B2B"/>
        </w:rPr>
        <w:t xml:space="preserve"> the </w:t>
      </w:r>
      <w:r w:rsidRPr="000E3B74">
        <w:rPr>
          <w:rFonts w:ascii="Axial" w:hAnsi="Axial"/>
          <w:color w:val="2B2B2B"/>
        </w:rPr>
        <w:t>subcategory</w:t>
      </w:r>
      <w:r w:rsidR="00096CDA" w:rsidRPr="000E3B74">
        <w:rPr>
          <w:rFonts w:ascii="Axial" w:hAnsi="Axial"/>
          <w:color w:val="2B2B2B"/>
        </w:rPr>
        <w:t xml:space="preserve"> which</w:t>
      </w:r>
      <w:r w:rsidRPr="000E3B74">
        <w:rPr>
          <w:rFonts w:ascii="Axial" w:hAnsi="Axial"/>
          <w:color w:val="2B2B2B"/>
        </w:rPr>
        <w:t xml:space="preserve"> was popular in Music</w:t>
      </w:r>
      <w:r w:rsidR="00096CDA" w:rsidRPr="000E3B74">
        <w:rPr>
          <w:rFonts w:ascii="Axial" w:hAnsi="Axial"/>
          <w:color w:val="2B2B2B"/>
        </w:rPr>
        <w:t xml:space="preserve">. </w:t>
      </w:r>
      <w:r w:rsidRPr="000E3B74">
        <w:rPr>
          <w:rFonts w:ascii="Axial" w:hAnsi="Axial"/>
          <w:color w:val="2B2B2B"/>
        </w:rPr>
        <w:t xml:space="preserve">There are also trends amongst countries. </w:t>
      </w:r>
      <w:r w:rsidR="00096CDA" w:rsidRPr="000E3B74">
        <w:rPr>
          <w:rFonts w:ascii="Axial" w:hAnsi="Axial"/>
          <w:color w:val="2B2B2B"/>
        </w:rPr>
        <w:t xml:space="preserve">The US had the most crowdfunding campaigns.  Switzerland had the least crowdfunding campaigns. </w:t>
      </w:r>
      <w:r w:rsidRPr="000E3B74">
        <w:rPr>
          <w:rFonts w:ascii="Axial" w:hAnsi="Axial"/>
          <w:color w:val="2B2B2B"/>
        </w:rPr>
        <w:t xml:space="preserve">The time of the years is also relevant.  </w:t>
      </w:r>
      <w:r w:rsidR="00096CDA" w:rsidRPr="000E3B74">
        <w:rPr>
          <w:rFonts w:ascii="Axial" w:hAnsi="Axial"/>
          <w:color w:val="2B2B2B"/>
        </w:rPr>
        <w:t>The end of the year is the most profitable time for the campaigns.  Early in the year had the sharpest drop amongst canceled, failed, and successful campaigns.</w:t>
      </w:r>
    </w:p>
    <w:p w14:paraId="001F567C" w14:textId="77777777" w:rsidR="002A65E4" w:rsidRDefault="002A65E4" w:rsidP="000E3B74">
      <w:pPr>
        <w:pStyle w:val="NormalWeb"/>
        <w:spacing w:before="0" w:beforeAutospacing="0" w:after="0" w:afterAutospacing="0"/>
        <w:rPr>
          <w:rFonts w:ascii="Axial" w:hAnsi="Axial"/>
          <w:b/>
          <w:bCs/>
          <w:color w:val="2B2B2B"/>
        </w:rPr>
      </w:pPr>
    </w:p>
    <w:p w14:paraId="45E627AB" w14:textId="279E5493" w:rsidR="008E7238" w:rsidRPr="000E3B74" w:rsidRDefault="006469B5" w:rsidP="000E3B74">
      <w:pPr>
        <w:pStyle w:val="NormalWeb"/>
        <w:spacing w:before="0" w:beforeAutospacing="0" w:after="0" w:afterAutospacing="0"/>
        <w:rPr>
          <w:rFonts w:ascii="Axial" w:hAnsi="Axial"/>
          <w:b/>
          <w:bCs/>
          <w:color w:val="2B2B2B"/>
        </w:rPr>
      </w:pPr>
      <w:r w:rsidRPr="000E3B74">
        <w:rPr>
          <w:rFonts w:ascii="Axial" w:hAnsi="Axial"/>
          <w:b/>
          <w:bCs/>
          <w:color w:val="2B2B2B"/>
        </w:rPr>
        <w:t>Limitations in the Data Set</w:t>
      </w:r>
    </w:p>
    <w:p w14:paraId="69FB77C7" w14:textId="01AB5898" w:rsidR="00096CDA" w:rsidRPr="000E3B74" w:rsidRDefault="00096CDA" w:rsidP="000E3B74">
      <w:pPr>
        <w:pStyle w:val="NormalWeb"/>
        <w:spacing w:before="0" w:beforeAutospacing="0" w:after="0" w:afterAutospacing="0"/>
        <w:rPr>
          <w:rFonts w:ascii="Axial" w:hAnsi="Axial"/>
          <w:color w:val="2B2B2B"/>
        </w:rPr>
      </w:pPr>
      <w:r w:rsidRPr="000E3B74">
        <w:rPr>
          <w:rFonts w:ascii="Axial" w:hAnsi="Axial"/>
          <w:color w:val="2B2B2B"/>
        </w:rPr>
        <w:t xml:space="preserve">The data set is limited by the small sample size. There are 1000 campaigns included in the data set. This is not enough to make accurate predictions across so many countries.  </w:t>
      </w:r>
      <w:r w:rsidR="00EF45D3" w:rsidRPr="000E3B74">
        <w:rPr>
          <w:rFonts w:ascii="Axial" w:hAnsi="Axial"/>
          <w:color w:val="2B2B2B"/>
        </w:rPr>
        <w:t xml:space="preserve">The resource is not named. </w:t>
      </w:r>
      <w:r w:rsidRPr="000E3B74">
        <w:rPr>
          <w:rFonts w:ascii="Axial" w:hAnsi="Axial"/>
          <w:color w:val="2B2B2B"/>
        </w:rPr>
        <w:t>The resource used for the data may show an inaccurate picture as well.  If this was an American crowdfunding website, then the majority</w:t>
      </w:r>
      <w:r w:rsidR="00FF3CFE">
        <w:rPr>
          <w:rFonts w:ascii="Axial" w:hAnsi="Axial"/>
          <w:color w:val="2B2B2B"/>
        </w:rPr>
        <w:t xml:space="preserve"> using the si</w:t>
      </w:r>
      <w:r w:rsidR="00100975">
        <w:rPr>
          <w:rFonts w:ascii="Axial" w:hAnsi="Axial"/>
          <w:color w:val="2B2B2B"/>
        </w:rPr>
        <w:t>t</w:t>
      </w:r>
      <w:r w:rsidR="00FF3CFE">
        <w:rPr>
          <w:rFonts w:ascii="Axial" w:hAnsi="Axial"/>
          <w:color w:val="2B2B2B"/>
        </w:rPr>
        <w:t>e</w:t>
      </w:r>
      <w:r w:rsidRPr="000E3B74">
        <w:rPr>
          <w:rFonts w:ascii="Axial" w:hAnsi="Axial"/>
          <w:color w:val="2B2B2B"/>
        </w:rPr>
        <w:t xml:space="preserve"> </w:t>
      </w:r>
      <w:r w:rsidR="00100975">
        <w:rPr>
          <w:rFonts w:ascii="Axial" w:hAnsi="Axial"/>
          <w:color w:val="2B2B2B"/>
        </w:rPr>
        <w:t>are</w:t>
      </w:r>
      <w:r w:rsidR="00FF3CFE">
        <w:rPr>
          <w:rFonts w:ascii="Axial" w:hAnsi="Axial"/>
          <w:color w:val="2B2B2B"/>
        </w:rPr>
        <w:t xml:space="preserve"> </w:t>
      </w:r>
      <w:r w:rsidRPr="000E3B74">
        <w:rPr>
          <w:rFonts w:ascii="Axial" w:hAnsi="Axial"/>
          <w:color w:val="2B2B2B"/>
        </w:rPr>
        <w:t>Americans. The Swiss may use a different website.</w:t>
      </w:r>
    </w:p>
    <w:p w14:paraId="5AFFEFC6" w14:textId="77777777" w:rsidR="002A65E4" w:rsidRDefault="002A65E4" w:rsidP="000E3B74">
      <w:pPr>
        <w:pStyle w:val="NormalWeb"/>
        <w:spacing w:before="0" w:beforeAutospacing="0" w:after="0" w:afterAutospacing="0"/>
        <w:rPr>
          <w:rFonts w:ascii="Axial" w:hAnsi="Axial"/>
          <w:b/>
          <w:bCs/>
          <w:color w:val="2B2B2B"/>
        </w:rPr>
      </w:pPr>
    </w:p>
    <w:p w14:paraId="2A2988C5" w14:textId="76274145" w:rsidR="001350F1" w:rsidRPr="000E3B74" w:rsidRDefault="001350F1" w:rsidP="000E3B74">
      <w:pPr>
        <w:pStyle w:val="NormalWeb"/>
        <w:spacing w:before="0" w:beforeAutospacing="0" w:after="0" w:afterAutospacing="0"/>
        <w:rPr>
          <w:rFonts w:ascii="Axial" w:hAnsi="Axial"/>
          <w:b/>
          <w:bCs/>
          <w:color w:val="2B2B2B"/>
        </w:rPr>
      </w:pPr>
      <w:r w:rsidRPr="000E3B74">
        <w:rPr>
          <w:rFonts w:ascii="Axial" w:hAnsi="Axial"/>
          <w:b/>
          <w:bCs/>
          <w:color w:val="2B2B2B"/>
        </w:rPr>
        <w:t>Other Possible Graphs</w:t>
      </w:r>
    </w:p>
    <w:p w14:paraId="63D3F12C" w14:textId="2956FF1C" w:rsidR="00096CDA" w:rsidRPr="000E3B74" w:rsidRDefault="00096CDA" w:rsidP="000E3B74">
      <w:pPr>
        <w:pStyle w:val="NormalWeb"/>
        <w:spacing w:before="0" w:beforeAutospacing="0" w:after="0" w:afterAutospacing="0"/>
        <w:rPr>
          <w:rFonts w:ascii="Axial" w:hAnsi="Axial"/>
          <w:color w:val="2B2B2B"/>
        </w:rPr>
      </w:pPr>
      <w:r w:rsidRPr="000E3B74">
        <w:rPr>
          <w:rFonts w:ascii="Axial" w:hAnsi="Axial"/>
          <w:color w:val="2B2B2B"/>
        </w:rPr>
        <w:t>Additional graphs could include the pledged amounts compared to the goal. How close did the failed campaigns come to</w:t>
      </w:r>
      <w:r w:rsidR="00FF3CFE">
        <w:rPr>
          <w:rFonts w:ascii="Axial" w:hAnsi="Axial"/>
          <w:color w:val="2B2B2B"/>
        </w:rPr>
        <w:t xml:space="preserve"> making their goal</w:t>
      </w:r>
      <w:r w:rsidR="00106568" w:rsidRPr="000E3B74">
        <w:rPr>
          <w:rFonts w:ascii="Axial" w:hAnsi="Axial"/>
          <w:color w:val="2B2B2B"/>
        </w:rPr>
        <w:t xml:space="preserve"> successful? </w:t>
      </w:r>
      <w:r w:rsidR="0021300A" w:rsidRPr="000E3B74">
        <w:rPr>
          <w:rFonts w:ascii="Axial" w:hAnsi="Axial"/>
          <w:color w:val="2B2B2B"/>
        </w:rPr>
        <w:t xml:space="preserve">This could inform a viewer on which crowdfunding </w:t>
      </w:r>
      <w:r w:rsidR="006236DF" w:rsidRPr="000E3B74">
        <w:rPr>
          <w:rFonts w:ascii="Axial" w:hAnsi="Axial"/>
          <w:color w:val="2B2B2B"/>
        </w:rPr>
        <w:t xml:space="preserve">categories have very little support.  </w:t>
      </w:r>
      <w:r w:rsidR="00106568" w:rsidRPr="000E3B74">
        <w:rPr>
          <w:rFonts w:ascii="Axial" w:hAnsi="Axial"/>
          <w:color w:val="2B2B2B"/>
        </w:rPr>
        <w:t xml:space="preserve">Although not included in the data set,  </w:t>
      </w:r>
      <w:r w:rsidR="008E3C01">
        <w:rPr>
          <w:rFonts w:ascii="Axial" w:hAnsi="Axial"/>
          <w:color w:val="2B2B2B"/>
        </w:rPr>
        <w:t>a</w:t>
      </w:r>
      <w:r w:rsidR="00106568" w:rsidRPr="000E3B74">
        <w:rPr>
          <w:rFonts w:ascii="Axial" w:hAnsi="Axial"/>
          <w:color w:val="2B2B2B"/>
        </w:rPr>
        <w:t xml:space="preserve">verage age of the donors </w:t>
      </w:r>
      <w:r w:rsidR="008E3C01">
        <w:rPr>
          <w:rFonts w:ascii="Axial" w:hAnsi="Axial"/>
          <w:color w:val="2B2B2B"/>
        </w:rPr>
        <w:t>is useful</w:t>
      </w:r>
      <w:r w:rsidR="00106568" w:rsidRPr="000E3B74">
        <w:rPr>
          <w:rFonts w:ascii="Axial" w:hAnsi="Axial"/>
          <w:color w:val="2B2B2B"/>
        </w:rPr>
        <w:t xml:space="preserve">.  </w:t>
      </w:r>
      <w:r w:rsidR="009F5210">
        <w:rPr>
          <w:rFonts w:ascii="Axial" w:hAnsi="Axial"/>
          <w:color w:val="2B2B2B"/>
        </w:rPr>
        <w:t>Since plays are</w:t>
      </w:r>
      <w:r w:rsidR="00106568" w:rsidRPr="000E3B74">
        <w:rPr>
          <w:rFonts w:ascii="Axial" w:hAnsi="Axial"/>
          <w:color w:val="2B2B2B"/>
        </w:rPr>
        <w:t xml:space="preserve"> the most popular crowdfunding campaigns, th</w:t>
      </w:r>
      <w:r w:rsidR="006236DF" w:rsidRPr="000E3B74">
        <w:rPr>
          <w:rFonts w:ascii="Axial" w:hAnsi="Axial"/>
          <w:color w:val="2B2B2B"/>
        </w:rPr>
        <w:t>is could imply the donors are older</w:t>
      </w:r>
      <w:r w:rsidR="00106568" w:rsidRPr="000E3B74">
        <w:rPr>
          <w:rFonts w:ascii="Axial" w:hAnsi="Axial"/>
          <w:color w:val="2B2B2B"/>
        </w:rPr>
        <w:t xml:space="preserve">. This would affect how campaigns </w:t>
      </w:r>
      <w:r w:rsidR="00665A5C">
        <w:rPr>
          <w:rFonts w:ascii="Axial" w:hAnsi="Axial"/>
          <w:color w:val="2B2B2B"/>
        </w:rPr>
        <w:t>are</w:t>
      </w:r>
      <w:r w:rsidR="00106568" w:rsidRPr="000E3B74">
        <w:rPr>
          <w:rFonts w:ascii="Axial" w:hAnsi="Axial"/>
          <w:color w:val="2B2B2B"/>
        </w:rPr>
        <w:t xml:space="preserve"> marketed.</w:t>
      </w:r>
      <w:r w:rsidR="006236DF" w:rsidRPr="000E3B74">
        <w:rPr>
          <w:rFonts w:ascii="Axial" w:hAnsi="Axial"/>
          <w:color w:val="2B2B2B"/>
        </w:rPr>
        <w:t xml:space="preserve"> Older donor</w:t>
      </w:r>
      <w:r w:rsidR="00C841F2">
        <w:rPr>
          <w:rFonts w:ascii="Axial" w:hAnsi="Axial"/>
          <w:color w:val="2B2B2B"/>
        </w:rPr>
        <w:t>s</w:t>
      </w:r>
      <w:r w:rsidR="006236DF" w:rsidRPr="000E3B74">
        <w:rPr>
          <w:rFonts w:ascii="Axial" w:hAnsi="Axial"/>
          <w:color w:val="2B2B2B"/>
        </w:rPr>
        <w:t xml:space="preserve"> would </w:t>
      </w:r>
      <w:r w:rsidR="00B721C2" w:rsidRPr="000E3B74">
        <w:rPr>
          <w:rFonts w:ascii="Axial" w:hAnsi="Axial"/>
          <w:color w:val="2B2B2B"/>
        </w:rPr>
        <w:t xml:space="preserve">like documentaries and </w:t>
      </w:r>
      <w:r w:rsidR="002A65E4" w:rsidRPr="000E3B74">
        <w:rPr>
          <w:rFonts w:ascii="Axial" w:hAnsi="Axial"/>
          <w:color w:val="2B2B2B"/>
        </w:rPr>
        <w:t>plays but</w:t>
      </w:r>
      <w:r w:rsidR="00B721C2" w:rsidRPr="000E3B74">
        <w:rPr>
          <w:rFonts w:ascii="Axial" w:hAnsi="Axial"/>
          <w:color w:val="2B2B2B"/>
        </w:rPr>
        <w:t xml:space="preserve"> would show less interest in Anime or animated features.</w:t>
      </w:r>
    </w:p>
    <w:p w14:paraId="5BF773F7" w14:textId="7A2208AF" w:rsidR="00DC748D" w:rsidRPr="000E3B74" w:rsidRDefault="00DC748D" w:rsidP="000E3B74">
      <w:pPr>
        <w:spacing w:after="0" w:line="240" w:lineRule="auto"/>
        <w:rPr>
          <w:rFonts w:ascii="Axial" w:hAnsi="Axial" w:cs="Arial"/>
          <w:sz w:val="24"/>
          <w:szCs w:val="24"/>
        </w:rPr>
      </w:pPr>
    </w:p>
    <w:p w14:paraId="06B41006" w14:textId="44D75FC4" w:rsidR="008E7238" w:rsidRPr="000E3B74" w:rsidRDefault="008E7238" w:rsidP="000E3B74">
      <w:pPr>
        <w:spacing w:after="0" w:line="240" w:lineRule="auto"/>
        <w:rPr>
          <w:rFonts w:ascii="Axial" w:hAnsi="Axial" w:cs="Arial"/>
          <w:sz w:val="24"/>
          <w:szCs w:val="24"/>
        </w:rPr>
      </w:pPr>
    </w:p>
    <w:p w14:paraId="4F9A379A" w14:textId="5D45E01C" w:rsidR="00106568" w:rsidRPr="000E3B74" w:rsidRDefault="0086452B" w:rsidP="000E3B74">
      <w:pPr>
        <w:pStyle w:val="NormalWeb"/>
        <w:spacing w:before="0" w:beforeAutospacing="0" w:after="0" w:afterAutospacing="0"/>
        <w:rPr>
          <w:rFonts w:ascii="Axial" w:hAnsi="Axial"/>
          <w:b/>
          <w:bCs/>
          <w:color w:val="2B2B2B"/>
        </w:rPr>
      </w:pPr>
      <w:r w:rsidRPr="000E3B74">
        <w:rPr>
          <w:rFonts w:ascii="Axial" w:hAnsi="Axial"/>
          <w:b/>
          <w:bCs/>
          <w:color w:val="2B2B2B"/>
        </w:rPr>
        <w:t>Does The Mean or the Median Represent the Data Better?</w:t>
      </w:r>
    </w:p>
    <w:p w14:paraId="5DD4FDDD" w14:textId="7D256E04" w:rsidR="00106568" w:rsidRPr="000E3B74" w:rsidRDefault="00106568" w:rsidP="000E3B74">
      <w:pPr>
        <w:pStyle w:val="NormalWeb"/>
        <w:spacing w:before="0" w:beforeAutospacing="0" w:after="0" w:afterAutospacing="0"/>
        <w:rPr>
          <w:rFonts w:ascii="Axial" w:hAnsi="Axial"/>
          <w:color w:val="2B2B2B"/>
        </w:rPr>
      </w:pPr>
      <w:r w:rsidRPr="000E3B74">
        <w:rPr>
          <w:rFonts w:ascii="Axial" w:hAnsi="Axial"/>
          <w:color w:val="2B2B2B"/>
        </w:rPr>
        <w:t>The median better represent</w:t>
      </w:r>
      <w:r w:rsidR="0086452B" w:rsidRPr="000E3B74">
        <w:rPr>
          <w:rFonts w:ascii="Axial" w:hAnsi="Axial"/>
          <w:color w:val="2B2B2B"/>
        </w:rPr>
        <w:t>s</w:t>
      </w:r>
      <w:r w:rsidRPr="000E3B74">
        <w:rPr>
          <w:rFonts w:ascii="Axial" w:hAnsi="Axial"/>
          <w:color w:val="2B2B2B"/>
        </w:rPr>
        <w:t xml:space="preserve"> the data.  The mean is the average of the data. However, some extremely high crowdfunding campaigns could skew this higher.  The median </w:t>
      </w:r>
      <w:r w:rsidR="0086452B" w:rsidRPr="000E3B74">
        <w:rPr>
          <w:rFonts w:ascii="Axial" w:hAnsi="Axial"/>
          <w:color w:val="2B2B2B"/>
        </w:rPr>
        <w:t>considers</w:t>
      </w:r>
      <w:r w:rsidRPr="000E3B74">
        <w:rPr>
          <w:rFonts w:ascii="Axial" w:hAnsi="Axial"/>
          <w:color w:val="2B2B2B"/>
        </w:rPr>
        <w:t xml:space="preserve"> frequency in the data.  This is why the median successful crowdfunding campaign is 201 while the mean is 851.  The </w:t>
      </w:r>
      <w:r w:rsidR="0086452B" w:rsidRPr="000E3B74">
        <w:rPr>
          <w:rFonts w:ascii="Axial" w:hAnsi="Axial"/>
          <w:color w:val="2B2B2B"/>
        </w:rPr>
        <w:t>m</w:t>
      </w:r>
      <w:r w:rsidRPr="000E3B74">
        <w:rPr>
          <w:rFonts w:ascii="Axial" w:hAnsi="Axial"/>
          <w:color w:val="2B2B2B"/>
        </w:rPr>
        <w:t>edian of the unsuccessful campaigns is 114 while the mean is 585.</w:t>
      </w:r>
      <w:r w:rsidR="0086452B" w:rsidRPr="000E3B74">
        <w:rPr>
          <w:rFonts w:ascii="Axial" w:hAnsi="Axial"/>
          <w:color w:val="2B2B2B"/>
        </w:rPr>
        <w:t xml:space="preserve"> There are several campaigns which were well funded, but most campaigns were not as high.</w:t>
      </w:r>
    </w:p>
    <w:p w14:paraId="2BCCC5E5" w14:textId="77777777" w:rsidR="000E3B74" w:rsidRDefault="000E3B74" w:rsidP="000E3B74">
      <w:pPr>
        <w:pStyle w:val="NormalWeb"/>
        <w:spacing w:before="0" w:beforeAutospacing="0" w:after="0" w:afterAutospacing="0"/>
        <w:rPr>
          <w:rFonts w:ascii="Axial" w:hAnsi="Axial"/>
          <w:b/>
          <w:bCs/>
          <w:color w:val="2B2B2B"/>
        </w:rPr>
      </w:pPr>
    </w:p>
    <w:p w14:paraId="01375028" w14:textId="415C8B0D" w:rsidR="008E7238" w:rsidRPr="000E3B74" w:rsidRDefault="000E3B74" w:rsidP="000E3B74">
      <w:pPr>
        <w:pStyle w:val="NormalWeb"/>
        <w:spacing w:before="0" w:beforeAutospacing="0" w:after="0" w:afterAutospacing="0"/>
        <w:rPr>
          <w:rFonts w:ascii="Axial" w:hAnsi="Axial"/>
          <w:b/>
          <w:bCs/>
          <w:color w:val="2B2B2B"/>
        </w:rPr>
      </w:pPr>
      <w:r>
        <w:rPr>
          <w:rFonts w:ascii="Axial" w:hAnsi="Axial"/>
          <w:b/>
          <w:bCs/>
          <w:color w:val="2B2B2B"/>
        </w:rPr>
        <w:t>V</w:t>
      </w:r>
      <w:r w:rsidR="008E7238" w:rsidRPr="000E3B74">
        <w:rPr>
          <w:rFonts w:ascii="Axial" w:hAnsi="Axial"/>
          <w:b/>
          <w:bCs/>
          <w:color w:val="2B2B2B"/>
        </w:rPr>
        <w:t xml:space="preserve">ariability </w:t>
      </w:r>
      <w:r>
        <w:rPr>
          <w:rFonts w:ascii="Axial" w:hAnsi="Axial"/>
          <w:b/>
          <w:bCs/>
          <w:color w:val="2B2B2B"/>
        </w:rPr>
        <w:t>W</w:t>
      </w:r>
      <w:r w:rsidR="008E7238" w:rsidRPr="000E3B74">
        <w:rPr>
          <w:rFonts w:ascii="Axial" w:hAnsi="Axial"/>
          <w:b/>
          <w:bCs/>
          <w:color w:val="2B2B2B"/>
        </w:rPr>
        <w:t xml:space="preserve">ith </w:t>
      </w:r>
      <w:r w:rsidR="002A65E4">
        <w:rPr>
          <w:rFonts w:ascii="Axial" w:hAnsi="Axial"/>
          <w:b/>
          <w:bCs/>
          <w:color w:val="2B2B2B"/>
        </w:rPr>
        <w:t>S</w:t>
      </w:r>
      <w:r w:rsidR="008E7238" w:rsidRPr="000E3B74">
        <w:rPr>
          <w:rFonts w:ascii="Axial" w:hAnsi="Axial"/>
          <w:b/>
          <w:bCs/>
          <w:color w:val="2B2B2B"/>
        </w:rPr>
        <w:t xml:space="preserve">uccessful or </w:t>
      </w:r>
      <w:r w:rsidR="002A65E4">
        <w:rPr>
          <w:rFonts w:ascii="Axial" w:hAnsi="Axial"/>
          <w:b/>
          <w:bCs/>
          <w:color w:val="2B2B2B"/>
        </w:rPr>
        <w:t>U</w:t>
      </w:r>
      <w:r w:rsidR="008E7238" w:rsidRPr="000E3B74">
        <w:rPr>
          <w:rFonts w:ascii="Axial" w:hAnsi="Axial"/>
          <w:b/>
          <w:bCs/>
          <w:color w:val="2B2B2B"/>
        </w:rPr>
        <w:t xml:space="preserve">nsuccessful </w:t>
      </w:r>
      <w:r w:rsidR="002A65E4">
        <w:rPr>
          <w:rFonts w:ascii="Axial" w:hAnsi="Axial"/>
          <w:b/>
          <w:bCs/>
          <w:color w:val="2B2B2B"/>
        </w:rPr>
        <w:t>C</w:t>
      </w:r>
      <w:r w:rsidR="008E7238" w:rsidRPr="000E3B74">
        <w:rPr>
          <w:rFonts w:ascii="Axial" w:hAnsi="Axial"/>
          <w:b/>
          <w:bCs/>
          <w:color w:val="2B2B2B"/>
        </w:rPr>
        <w:t>ampaigns</w:t>
      </w:r>
    </w:p>
    <w:p w14:paraId="67FBED82" w14:textId="77777777" w:rsidR="0086452B" w:rsidRPr="000E3B74" w:rsidRDefault="0086452B" w:rsidP="000E3B74">
      <w:pPr>
        <w:spacing w:after="0" w:line="240" w:lineRule="auto"/>
        <w:rPr>
          <w:rFonts w:ascii="Axial" w:hAnsi="Axial" w:cs="Arial"/>
          <w:sz w:val="24"/>
          <w:szCs w:val="24"/>
        </w:rPr>
      </w:pPr>
    </w:p>
    <w:p w14:paraId="1581B4C7" w14:textId="7E44C742" w:rsidR="008E7238" w:rsidRPr="000E3B74" w:rsidRDefault="00EB4087" w:rsidP="000E3B74">
      <w:pPr>
        <w:spacing w:after="0" w:line="240" w:lineRule="auto"/>
        <w:rPr>
          <w:rFonts w:ascii="Axial" w:hAnsi="Axial" w:cs="Arial"/>
          <w:sz w:val="24"/>
          <w:szCs w:val="24"/>
        </w:rPr>
      </w:pPr>
      <w:r w:rsidRPr="000E3B74">
        <w:rPr>
          <w:rFonts w:ascii="Axial" w:hAnsi="Axial" w:cs="Arial"/>
          <w:sz w:val="24"/>
          <w:szCs w:val="24"/>
        </w:rPr>
        <w:t xml:space="preserve">The unsuccessful campaigns have the higher </w:t>
      </w:r>
      <w:r w:rsidR="002A65E4" w:rsidRPr="000E3B74">
        <w:rPr>
          <w:rFonts w:ascii="Axial" w:hAnsi="Axial" w:cs="Arial"/>
          <w:sz w:val="24"/>
          <w:szCs w:val="24"/>
        </w:rPr>
        <w:t>variability</w:t>
      </w:r>
      <w:r w:rsidRPr="000E3B74">
        <w:rPr>
          <w:rFonts w:ascii="Axial" w:hAnsi="Axial" w:cs="Arial"/>
          <w:sz w:val="24"/>
          <w:szCs w:val="24"/>
        </w:rPr>
        <w:t xml:space="preserve">.  Unfortunately, the higher the variability the farther apart the data sets are.  The data set may have less consistency. This can make it harder to make predictions from the data. This makes sense compared to the successful campaigns.  Some of the crowdfunds </w:t>
      </w:r>
      <w:r w:rsidR="005B3BB7">
        <w:rPr>
          <w:rFonts w:ascii="Axial" w:hAnsi="Axial" w:cs="Arial"/>
          <w:sz w:val="24"/>
          <w:szCs w:val="24"/>
        </w:rPr>
        <w:t>are closer to suc</w:t>
      </w:r>
      <w:r w:rsidR="005B3BB7" w:rsidRPr="000E3B74">
        <w:rPr>
          <w:rFonts w:ascii="Axial" w:hAnsi="Axial" w:cs="Arial"/>
          <w:sz w:val="24"/>
          <w:szCs w:val="24"/>
        </w:rPr>
        <w:t>cessful</w:t>
      </w:r>
      <w:r w:rsidRPr="000E3B74">
        <w:rPr>
          <w:rFonts w:ascii="Axial" w:hAnsi="Axial" w:cs="Arial"/>
          <w:sz w:val="24"/>
          <w:szCs w:val="24"/>
        </w:rPr>
        <w:t xml:space="preserve">, while some would </w:t>
      </w:r>
      <w:r w:rsidR="005B3BB7">
        <w:rPr>
          <w:rFonts w:ascii="Axial" w:hAnsi="Axial" w:cs="Arial"/>
          <w:sz w:val="24"/>
          <w:szCs w:val="24"/>
        </w:rPr>
        <w:t>are</w:t>
      </w:r>
      <w:r w:rsidRPr="000E3B74">
        <w:rPr>
          <w:rFonts w:ascii="Axial" w:hAnsi="Axial" w:cs="Arial"/>
          <w:sz w:val="24"/>
          <w:szCs w:val="24"/>
        </w:rPr>
        <w:t xml:space="preserve"> abysmal failures.  This means the data set</w:t>
      </w:r>
      <w:r w:rsidR="005B3BB7">
        <w:rPr>
          <w:rFonts w:ascii="Axial" w:hAnsi="Axial" w:cs="Arial"/>
          <w:sz w:val="24"/>
          <w:szCs w:val="24"/>
        </w:rPr>
        <w:t xml:space="preserve"> is</w:t>
      </w:r>
      <w:r w:rsidRPr="000E3B74">
        <w:rPr>
          <w:rFonts w:ascii="Axial" w:hAnsi="Axial" w:cs="Arial"/>
          <w:sz w:val="24"/>
          <w:szCs w:val="24"/>
        </w:rPr>
        <w:t xml:space="preserve"> more skewed than the successful data set. </w:t>
      </w:r>
    </w:p>
    <w:sectPr w:rsidR="008E7238" w:rsidRPr="000E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xi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27C0"/>
    <w:multiLevelType w:val="multilevel"/>
    <w:tmpl w:val="4842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46DD4"/>
    <w:multiLevelType w:val="multilevel"/>
    <w:tmpl w:val="709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954247">
    <w:abstractNumId w:val="0"/>
  </w:num>
  <w:num w:numId="2" w16cid:durableId="182369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E8"/>
    <w:rsid w:val="00096CDA"/>
    <w:rsid w:val="000E3B74"/>
    <w:rsid w:val="00100975"/>
    <w:rsid w:val="00106568"/>
    <w:rsid w:val="001164D7"/>
    <w:rsid w:val="001350F1"/>
    <w:rsid w:val="0021300A"/>
    <w:rsid w:val="00230E6B"/>
    <w:rsid w:val="002A65E4"/>
    <w:rsid w:val="003A6DE8"/>
    <w:rsid w:val="005B3BB7"/>
    <w:rsid w:val="006236DF"/>
    <w:rsid w:val="006469B5"/>
    <w:rsid w:val="00665A5C"/>
    <w:rsid w:val="00690538"/>
    <w:rsid w:val="0086452B"/>
    <w:rsid w:val="00880973"/>
    <w:rsid w:val="008827D0"/>
    <w:rsid w:val="008E3C01"/>
    <w:rsid w:val="008E7238"/>
    <w:rsid w:val="009F5210"/>
    <w:rsid w:val="00B058BA"/>
    <w:rsid w:val="00B721C2"/>
    <w:rsid w:val="00B8228F"/>
    <w:rsid w:val="00C841F2"/>
    <w:rsid w:val="00DC748D"/>
    <w:rsid w:val="00DD1058"/>
    <w:rsid w:val="00EB4087"/>
    <w:rsid w:val="00EF45D3"/>
    <w:rsid w:val="00F34B42"/>
    <w:rsid w:val="00FF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9AC9"/>
  <w15:chartTrackingRefBased/>
  <w15:docId w15:val="{DE8D6FCF-0A14-42CC-A42D-4B8D6743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49130">
      <w:bodyDiv w:val="1"/>
      <w:marLeft w:val="0"/>
      <w:marRight w:val="0"/>
      <w:marTop w:val="0"/>
      <w:marBottom w:val="0"/>
      <w:divBdr>
        <w:top w:val="none" w:sz="0" w:space="0" w:color="auto"/>
        <w:left w:val="none" w:sz="0" w:space="0" w:color="auto"/>
        <w:bottom w:val="none" w:sz="0" w:space="0" w:color="auto"/>
        <w:right w:val="none" w:sz="0" w:space="0" w:color="auto"/>
      </w:divBdr>
    </w:div>
    <w:div w:id="212338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Blackmon</dc:creator>
  <cp:keywords/>
  <dc:description/>
  <cp:lastModifiedBy>Ashley Blackmon</cp:lastModifiedBy>
  <cp:revision>2</cp:revision>
  <dcterms:created xsi:type="dcterms:W3CDTF">2023-01-31T03:07:00Z</dcterms:created>
  <dcterms:modified xsi:type="dcterms:W3CDTF">2023-01-31T03:07:00Z</dcterms:modified>
</cp:coreProperties>
</file>