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0" w:name="基于容量约束运输规划与条件nhpp仿真的急救车辆配置与调度优化"/>
    <w:p>
      <w:pPr>
        <w:pStyle w:val="Title"/>
        <w:spacing w:line="240" w:lineRule="auto" w:after="60"/>
        <w:jc w:val="center"/>
      </w:pPr>
      <w:r>
        <w:rPr>
          <w:rFonts w:ascii="Times New Roman" w:hAnsi="Times New Roman" w:eastAsia="宋体"/>
          <w:b/>
          <w:sz w:val="32"/>
        </w:rPr>
        <w:t>基于容量约束运输规划与条件NHPP仿真的急救车辆配置与调度优化</w:t>
      </w:r>
    </w:p>
    <w:bookmarkStart w:id="25" w:name="摘-要"/>
    <w:p>
      <w:pPr>
        <w:pStyle w:val="Heading2"/>
        <w:snapToGrid w:val="0"/>
        <w:spacing w:line="240" w:lineRule="auto" w:before="50" w:after="50"/>
        <w:ind w:firstLine="0"/>
        <w:jc w:val="center"/>
      </w:pPr>
      <w:r>
        <w:rPr>
          <w:rFonts w:hint="eastAsia" w:ascii="Times New Roman" w:hAnsi="Times New Roman" w:eastAsia="黑体"/>
          <w:b/>
          <w:sz w:val="28"/>
        </w:rPr>
        <w:t xml:space="preserve">摘</w:t>
      </w:r>
      <w:r>
        <w:rPr>
          <w:rFonts w:ascii="Times New Roman" w:hAnsi="Times New Roman" w:eastAsia="黑体"/>
          <w:b/>
          <w:sz w:val="28"/>
        </w:rPr>
        <w:t xml:space="preserve"> </w:t>
      </w:r>
      <w:r>
        <w:rPr>
          <w:rFonts w:hint="eastAsia" w:ascii="Times New Roman" w:hAnsi="Times New Roman" w:eastAsia="黑体"/>
          <w:b/>
          <w:sz w:val="28"/>
        </w:rPr>
        <w:t xml:space="preserve">要</w:t>
      </w:r>
    </w:p>
    <w:p>
      <w:pPr>
        <w:pStyle w:val="BodyText"/>
        <w:snapToGrid w:val="0"/>
        <w:spacing w:line="360" w:lineRule="auto" w:before="0" w:after="0"/>
        <w:ind w:firstLine="480"/>
        <w:jc w:val="both"/>
      </w:pPr>
      <w:r>
        <w:rPr>
          <w:rFonts w:hint="eastAsia" w:ascii="Times New Roman" w:hAnsi="Times New Roman" w:eastAsia="宋体"/>
          <w:sz w:val="24"/>
        </w:rPr>
        <w:t xml:space="preserve">针对某城市10个需求区域、6个候选站点和12辆救护车的配置、调度与事故响应问题，本文建立容量约束规划和随机仿真模型，并以区域中心作为聚合需求代表点计算距离。</w:t>
      </w:r>
    </w:p>
    <w:p>
      <w:pPr>
        <w:pStyle w:val="BodyText"/>
        <w:snapToGrid w:val="0"/>
        <w:spacing w:line="360" w:lineRule="auto" w:before="0" w:after="0"/>
        <w:ind w:firstLine="480"/>
        <w:jc w:val="both"/>
      </w:pPr>
      <w:r>
        <w:rPr>
          <w:rFonts w:hint="eastAsia" w:ascii="Times New Roman" w:hAnsi="Times New Roman" w:eastAsia="宋体"/>
          <w:sz w:val="24"/>
        </w:rPr>
        <w:t xml:space="preserve">任务一建立含需求守恒、服务能力、停车容量和车辆总数限制的混合整数线性规划。由日需求140次、单车日上限12次及全站总容量12辆，证明唯一配车为</w:t>
      </w:r>
      <m:oMath>
        <m:r>
          <m:rPr>
            <m:sty m:val="p"/>
          </m:rPr>
          <m:t>(</m:t>
        </m:r>
        <m:r>
          <m:t>3</m:t>
        </m:r>
        <m:r>
          <m:rPr>
            <m:sty m:val="p"/>
          </m:rPr>
          <m:t>,</m:t>
        </m:r>
        <m:r>
          <m:t>2</m:t>
        </m:r>
        <m:r>
          <m:rPr>
            <m:sty m:val="p"/>
          </m:rPr>
          <m:t>,</m:t>
        </m:r>
        <m:r>
          <m:t>2</m:t>
        </m:r>
        <m:r>
          <m:rPr>
            <m:sty m:val="p"/>
          </m:rPr>
          <m:t>,</m:t>
        </m:r>
        <m:r>
          <m:t>2</m:t>
        </m:r>
        <m:r>
          <m:rPr>
            <m:sty m:val="p"/>
          </m:rPr>
          <m:t>,</m:t>
        </m:r>
        <m:r>
          <m:t>1</m:t>
        </m:r>
        <m:r>
          <m:rPr>
            <m:sty m:val="p"/>
          </m:rPr>
          <m:t>,</m:t>
        </m:r>
        <m:r>
          <m:t>2</m:t>
        </m:r>
        <m:r>
          <m:rPr>
            <m:sty m:val="p"/>
          </m:rPr>
          <m:t>)</m:t>
        </m:r>
      </m:oMath>
      <w:r>
        <w:rPr>
          <w:rFonts w:hint="eastAsia" w:ascii="Times New Roman" w:hAnsi="Times New Roman" w:eastAsia="宋体"/>
          <w:sz w:val="24"/>
        </w:rPr>
        <w:t xml:space="preserve">。固定配车后求解词典序运输规划，得到平均出车距离0.941569</w:t>
      </w:r>
      <w:r>
        <w:rPr>
          <w:rFonts w:ascii="Times New Roman" w:hAnsi="Times New Roman" w:eastAsia="宋体"/>
          <w:sz w:val="24"/>
        </w:rPr>
        <w:t xml:space="preserve"> </w:t>
      </w:r>
      <w:r>
        <w:rPr>
          <w:rFonts w:hint="eastAsia" w:ascii="Times New Roman" w:hAnsi="Times New Roman" w:eastAsia="宋体"/>
          <w:sz w:val="24"/>
        </w:rPr>
        <w:t xml:space="preserve">km；3</w:t>
      </w:r>
      <w:r>
        <w:rPr>
          <w:rFonts w:ascii="Times New Roman" w:hAnsi="Times New Roman" w:eastAsia="宋体"/>
          <w:sz w:val="24"/>
        </w:rPr>
        <w:t xml:space="preserve"> </w:t>
      </w:r>
      <w:r>
        <w:rPr>
          <w:rFonts w:hint="eastAsia" w:ascii="Times New Roman" w:hAnsi="Times New Roman" w:eastAsia="宋体"/>
          <w:sz w:val="24"/>
        </w:rPr>
        <w:t xml:space="preserve">km规划覆盖率、含3</w:t>
      </w:r>
      <w:r>
        <w:rPr>
          <w:rFonts w:ascii="Times New Roman" w:hAnsi="Times New Roman" w:eastAsia="宋体"/>
          <w:sz w:val="24"/>
        </w:rPr>
        <w:t xml:space="preserve"> </w:t>
      </w:r>
      <w:r>
        <w:rPr>
          <w:rFonts w:hint="eastAsia" w:ascii="Times New Roman" w:hAnsi="Times New Roman" w:eastAsia="宋体"/>
          <w:sz w:val="24"/>
        </w:rPr>
        <w:t xml:space="preserve">min准备时间的严格4</w:t>
      </w:r>
      <w:r>
        <w:rPr>
          <w:rFonts w:ascii="Times New Roman" w:hAnsi="Times New Roman" w:eastAsia="宋体"/>
          <w:sz w:val="24"/>
        </w:rPr>
        <w:t xml:space="preserve"> </w:t>
      </w:r>
      <w:r>
        <w:rPr>
          <w:rFonts w:hint="eastAsia" w:ascii="Times New Roman" w:hAnsi="Times New Roman" w:eastAsia="宋体"/>
          <w:sz w:val="24"/>
        </w:rPr>
        <w:t xml:space="preserve">min中心代理覆盖率和潜在3</w:t>
      </w:r>
      <w:r>
        <w:rPr>
          <w:rFonts w:ascii="Times New Roman" w:hAnsi="Times New Roman" w:eastAsia="宋体"/>
          <w:sz w:val="24"/>
        </w:rPr>
        <w:t xml:space="preserve"> </w:t>
      </w:r>
      <w:r>
        <w:rPr>
          <w:rFonts w:hint="eastAsia" w:ascii="Times New Roman" w:hAnsi="Times New Roman" w:eastAsia="宋体"/>
          <w:sz w:val="24"/>
        </w:rPr>
        <w:t xml:space="preserve">km覆盖率分别为86.429%、60.714%和97.143%。</w:t>
      </w:r>
    </w:p>
    <w:p>
      <w:pPr>
        <w:pStyle w:val="BodyText"/>
        <w:snapToGrid w:val="0"/>
        <w:spacing w:line="360" w:lineRule="auto" w:before="0" w:after="0"/>
        <w:ind w:firstLine="480"/>
        <w:jc w:val="both"/>
      </w:pPr>
      <w:r>
        <w:rPr>
          <w:rFonts w:hint="eastAsia" w:ascii="Times New Roman" w:hAnsi="Times New Roman" w:eastAsia="宋体"/>
          <w:sz w:val="24"/>
        </w:rPr>
        <w:t xml:space="preserve">任务二用周期双高斯强度的条件非齐次Poisson过程生成日内呼叫，连续模拟车辆、队列和跨午夜任务。比较就近派车A、45</w:t>
      </w:r>
      <w:r>
        <w:rPr>
          <w:rFonts w:ascii="Times New Roman" w:hAnsi="Times New Roman" w:eastAsia="宋体"/>
          <w:sz w:val="24"/>
        </w:rPr>
        <w:t xml:space="preserve"> </w:t>
      </w:r>
      <w:r>
        <w:rPr>
          <w:rFonts w:hint="eastAsia" w:ascii="Times New Roman" w:hAnsi="Times New Roman" w:eastAsia="宋体"/>
          <w:sz w:val="24"/>
        </w:rPr>
        <w:t xml:space="preserve">min前瞻保护性派车B和固定备用配置C；30个样本外复制中三者平均响应为5.6142、5.3432、5.5872</w:t>
      </w:r>
      <w:r>
        <w:rPr>
          <w:rFonts w:ascii="Times New Roman" w:hAnsi="Times New Roman" w:eastAsia="宋体"/>
          <w:sz w:val="24"/>
        </w:rPr>
        <w:t xml:space="preserve"> </w:t>
      </w:r>
      <w:r>
        <w:rPr>
          <w:rFonts w:hint="eastAsia" w:ascii="Times New Roman" w:hAnsi="Times New Roman" w:eastAsia="宋体"/>
          <w:sz w:val="24"/>
        </w:rPr>
        <w:t xml:space="preserve">min。B较A减少0.2711</w:t>
      </w:r>
      <w:r>
        <w:rPr>
          <w:rFonts w:ascii="Times New Roman" w:hAnsi="Times New Roman" w:eastAsia="宋体"/>
          <w:sz w:val="24"/>
        </w:rPr>
        <w:t xml:space="preserve"> </w:t>
      </w:r>
      <w:r>
        <w:rPr>
          <w:rFonts w:hint="eastAsia" w:ascii="Times New Roman" w:hAnsi="Times New Roman" w:eastAsia="宋体"/>
          <w:sz w:val="24"/>
        </w:rPr>
        <w:t xml:space="preserve">min，95%置信区间为</w:t>
      </w:r>
      <m:oMath>
        <m:r>
          <m:rPr>
            <m:sty m:val="p"/>
          </m:rPr>
          <m:t>[</m:t>
        </m:r>
        <m:r>
          <m:rPr>
            <m:sty m:val="p"/>
          </m:rPr>
          <m:t>−</m:t>
        </m:r>
        <m:r>
          <m:t>0.3116</m:t>
        </m:r>
        <m:r>
          <m:rPr>
            <m:sty m:val="p"/>
          </m:rPr>
          <m:t>,</m:t>
        </m:r>
        <m:r>
          <m:rPr>
            <m:sty m:val="p"/>
          </m:rPr>
          <m:t>−</m:t>
        </m:r>
        <m:r>
          <m:t>0.2305</m:t>
        </m:r>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min，并将P95降至9.9006</w:t>
      </w:r>
      <w:r>
        <w:rPr>
          <w:rFonts w:ascii="Times New Roman" w:hAnsi="Times New Roman" w:eastAsia="宋体"/>
          <w:sz w:val="24"/>
        </w:rPr>
        <w:t xml:space="preserve"> </w:t>
      </w:r>
      <w:r>
        <w:rPr>
          <w:rFonts w:hint="eastAsia" w:ascii="Times New Roman" w:hAnsi="Times New Roman" w:eastAsia="宋体"/>
          <w:sz w:val="24"/>
        </w:rPr>
        <w:t xml:space="preserve">min，故以B为日常主方案，以S3保留1辆、7</w:t>
      </w:r>
      <w:r>
        <w:rPr>
          <w:rFonts w:ascii="Times New Roman" w:hAnsi="Times New Roman" w:eastAsia="宋体"/>
          <w:sz w:val="24"/>
        </w:rPr>
        <w:t xml:space="preserve"> </w:t>
      </w:r>
      <w:r>
        <w:rPr>
          <w:rFonts w:hint="eastAsia" w:ascii="Times New Roman" w:hAnsi="Times New Roman" w:eastAsia="宋体"/>
          <w:sz w:val="24"/>
        </w:rPr>
        <w:t xml:space="preserve">min释放的C为备用保障方案。</w:t>
      </w:r>
    </w:p>
    <w:p>
      <w:pPr>
        <w:pStyle w:val="BodyText"/>
        <w:snapToGrid w:val="0"/>
        <w:spacing w:line="360" w:lineRule="auto" w:before="0" w:after="0"/>
        <w:ind w:firstLine="480"/>
        <w:jc w:val="both"/>
      </w:pPr>
      <w:r>
        <w:rPr>
          <w:rFonts w:hint="eastAsia" w:ascii="Times New Roman" w:hAnsi="Times New Roman" w:eastAsia="宋体"/>
          <w:sz w:val="24"/>
        </w:rPr>
        <w:t xml:space="preserve">任务三令事故强度升至正常5倍，遍历10区和连续时长</w:t>
      </w:r>
      <m:oMath>
        <m:r>
          <m:t>H</m:t>
        </m:r>
        <m:r>
          <m:rPr>
            <m:sty m:val="p"/>
          </m:rPr>
          <m:t>∈</m:t>
        </m:r>
        <m:r>
          <m:rPr>
            <m:sty m:val="p"/>
          </m:rPr>
          <m:t>[</m:t>
        </m:r>
        <m:r>
          <m:t>0.5</m:t>
        </m:r>
        <m:r>
          <m:rPr>
            <m:sty m:val="p"/>
          </m:rPr>
          <m:t>,</m:t>
        </m:r>
        <m:r>
          <m:t>12</m:t>
        </m:r>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h，以10个自适应仿真节点构造PCHIP响应面。全市平均响应由6.1706</w:t>
      </w:r>
      <w:r>
        <w:rPr>
          <w:rFonts w:ascii="Times New Roman" w:hAnsi="Times New Roman" w:eastAsia="宋体"/>
          <w:sz w:val="24"/>
        </w:rPr>
        <w:t xml:space="preserve"> </w:t>
      </w:r>
      <w:r>
        <w:rPr>
          <w:rFonts w:hint="eastAsia" w:ascii="Times New Roman" w:hAnsi="Times New Roman" w:eastAsia="宋体"/>
          <w:sz w:val="24"/>
        </w:rPr>
        <w:t xml:space="preserve">min升至31.6386</w:t>
      </w:r>
      <w:r>
        <w:rPr>
          <w:rFonts w:ascii="Times New Roman" w:hAnsi="Times New Roman" w:eastAsia="宋体"/>
          <w:sz w:val="24"/>
        </w:rPr>
        <w:t xml:space="preserve"> </w:t>
      </w:r>
      <w:r>
        <w:rPr>
          <w:rFonts w:hint="eastAsia" w:ascii="Times New Roman" w:hAnsi="Times New Roman" w:eastAsia="宋体"/>
          <w:sz w:val="24"/>
        </w:rPr>
        <w:t xml:space="preserve">min，事故感知预测相对常态预测的各节点置信区间均跨0，仅对事故区产生有限局部改善，表明固定车队下容量压力占主导。</w:t>
      </w:r>
    </w:p>
    <w:p>
      <w:pPr>
        <w:pStyle w:val="BodyText"/>
        <w:snapToGrid w:val="0"/>
        <w:spacing w:line="360" w:lineRule="auto" w:before="0" w:after="0"/>
        <w:ind w:firstLine="0"/>
        <w:jc w:val="both"/>
      </w:pPr>
      <w:r>
        <w:rPr>
          <w:rFonts w:hint="eastAsia" w:ascii="Times New Roman" w:hAnsi="Times New Roman" w:eastAsia="宋体"/>
          <w:b/>
          <w:bCs/>
          <w:sz w:val="24"/>
        </w:rPr>
        <w:t xml:space="preserve">关键词：</w:t>
      </w:r>
      <w:r>
        <w:rPr>
          <w:rFonts w:ascii="Times New Roman" w:hAnsi="Times New Roman" w:eastAsia="宋体"/>
          <w:sz w:val="24"/>
        </w:rPr>
        <w:t xml:space="preserve"> </w:t>
      </w:r>
      <w:r>
        <w:rPr>
          <w:rFonts w:hint="eastAsia" w:ascii="Times New Roman" w:hAnsi="Times New Roman" w:eastAsia="宋体"/>
          <w:sz w:val="24"/>
        </w:rPr>
        <w:t xml:space="preserve">急救车辆配置；运输型线性规划；条件非齐次Poisson过程；离散事件仿真；应急响应；PCHIP响应面</w:t>
      </w:r>
    </w:p>
    <w:bookmarkEnd w:id="25"/>
    <w:bookmarkStart w:id="26" w:name="问题重述"/>
    <w:p>
      <w:pPr>
        <w:pStyle w:val="Heading2"/>
        <w:pageBreakBefore/>
        <w:snapToGrid w:val="0"/>
        <w:spacing w:line="240" w:lineRule="auto" w:before="50" w:after="50"/>
        <w:ind w:firstLine="0"/>
        <w:jc w:val="center"/>
      </w:pPr>
      <w:r>
        <w:rPr>
          <w:rFonts w:ascii="Times New Roman" w:hAnsi="Times New Roman" w:eastAsia="黑体"/>
          <w:b/>
          <w:sz w:val="28"/>
        </w:rPr>
        <w:t xml:space="preserve">1 </w:t>
      </w:r>
      <w:r>
        <w:rPr>
          <w:rFonts w:hint="eastAsia" w:ascii="Times New Roman" w:hAnsi="Times New Roman" w:eastAsia="黑体"/>
          <w:b/>
          <w:sz w:val="28"/>
        </w:rPr>
        <w:t xml:space="preserve">问题重述</w:t>
      </w:r>
    </w:p>
    <w:p>
      <w:pPr>
        <w:pStyle w:val="BodyText"/>
        <w:snapToGrid w:val="0"/>
        <w:spacing w:line="360" w:lineRule="auto" w:before="0" w:after="0"/>
        <w:ind w:firstLine="480"/>
        <w:jc w:val="both"/>
      </w:pPr>
      <w:r>
        <w:rPr>
          <w:rFonts w:hint="eastAsia" w:ascii="Times New Roman" w:hAnsi="Times New Roman" w:eastAsia="宋体"/>
          <w:sz w:val="24"/>
        </w:rPr>
        <w:t xml:space="preserve">某城市划分为10个急救需求区域，题面给出各区域中心坐标、面积、人口、日均呼叫量以及距最近医院距离；同时给出6个候选急救站点的位置、最大停车容量和建设成本。全市最多配置12辆救护车，每辆车每天最多执行12次任务，单次任务平均占用45</w:t>
      </w:r>
      <w:r>
        <w:rPr>
          <w:rFonts w:ascii="Times New Roman" w:hAnsi="Times New Roman" w:eastAsia="宋体"/>
          <w:sz w:val="24"/>
        </w:rPr>
        <w:t xml:space="preserve"> </w:t>
      </w:r>
      <w:r>
        <w:rPr>
          <w:rFonts w:hint="eastAsia" w:ascii="Times New Roman" w:hAnsi="Times New Roman" w:eastAsia="宋体"/>
          <w:sz w:val="24"/>
        </w:rPr>
        <w:t xml:space="preserve">min。车辆接到派车指令前需要3</w:t>
      </w:r>
      <w:r>
        <w:rPr>
          <w:rFonts w:ascii="Times New Roman" w:hAnsi="Times New Roman" w:eastAsia="宋体"/>
          <w:sz w:val="24"/>
        </w:rPr>
        <w:t xml:space="preserve"> </w:t>
      </w:r>
      <w:r>
        <w:rPr>
          <w:rFonts w:hint="eastAsia" w:ascii="Times New Roman" w:hAnsi="Times New Roman" w:eastAsia="宋体"/>
          <w:sz w:val="24"/>
        </w:rPr>
        <w:t xml:space="preserve">min准备，平均行驶速度为45</w:t>
      </w:r>
      <w:r>
        <w:rPr>
          <w:rFonts w:ascii="Times New Roman" w:hAnsi="Times New Roman" w:eastAsia="宋体"/>
          <w:sz w:val="24"/>
        </w:rPr>
        <w:t xml:space="preserve"> </w:t>
      </w:r>
      <w:r>
        <w:rPr>
          <w:rFonts w:hint="eastAsia" w:ascii="Times New Roman" w:hAnsi="Times New Roman" w:eastAsia="宋体"/>
          <w:sz w:val="24"/>
        </w:rPr>
        <w:t xml:space="preserve">km/h，黄金响应时限为4</w:t>
      </w:r>
      <w:r>
        <w:rPr>
          <w:rFonts w:ascii="Times New Roman" w:hAnsi="Times New Roman" w:eastAsia="宋体"/>
          <w:sz w:val="24"/>
        </w:rPr>
        <w:t xml:space="preserve"> min。</w:t>
      </w:r>
    </w:p>
    <w:p>
      <w:pPr>
        <w:pStyle w:val="BodyText"/>
        <w:snapToGrid w:val="0"/>
        <w:spacing w:line="360" w:lineRule="auto" w:before="0" w:after="0"/>
        <w:ind w:firstLine="480"/>
        <w:jc w:val="both"/>
      </w:pPr>
      <w:r>
        <w:rPr>
          <w:rFonts w:hint="eastAsia" w:ascii="Times New Roman" w:hAnsi="Times New Roman" w:eastAsia="宋体"/>
          <w:sz w:val="24"/>
        </w:rPr>
        <w:t xml:space="preserve">任务一要求确定站点启用、车辆配置和区域服务分配，使日均140次呼叫全部得到覆盖，并兼顾出车距离和规划服务覆盖。任务二要求利用历史需求信息构造24</w:t>
      </w:r>
      <w:r>
        <w:rPr>
          <w:rFonts w:ascii="Times New Roman" w:hAnsi="Times New Roman" w:eastAsia="宋体"/>
          <w:sz w:val="24"/>
        </w:rPr>
        <w:t xml:space="preserve"> </w:t>
      </w:r>
      <w:r>
        <w:rPr>
          <w:rFonts w:hint="eastAsia" w:ascii="Times New Roman" w:hAnsi="Times New Roman" w:eastAsia="宋体"/>
          <w:sz w:val="24"/>
        </w:rPr>
        <w:t xml:space="preserve">h呼叫过程，设计就近派车和备用车辆配置，计算优化后的平均响应时间。任务三要求在某一区域呼叫强度临时升至正常5倍时，研究事故区域与连续持续时间对系统的影响，并给出不增加车辆条件下的动态应急派车方案。</w:t>
      </w:r>
    </w:p>
    <w:bookmarkEnd w:id="26"/>
    <w:bookmarkStart w:id="33" w:name="问题分析"/>
    <w:p>
      <w:pPr>
        <w:pStyle w:val="Heading2"/>
        <w:snapToGrid w:val="0"/>
        <w:spacing w:line="240" w:lineRule="auto" w:before="50" w:after="50"/>
        <w:ind w:firstLine="0"/>
        <w:jc w:val="center"/>
      </w:pPr>
      <w:r>
        <w:rPr>
          <w:rFonts w:ascii="Times New Roman" w:hAnsi="Times New Roman" w:eastAsia="黑体"/>
          <w:b/>
          <w:sz w:val="28"/>
        </w:rPr>
        <w:t xml:space="preserve">2 </w:t>
      </w:r>
      <w:r>
        <w:rPr>
          <w:rFonts w:hint="eastAsia" w:ascii="Times New Roman" w:hAnsi="Times New Roman" w:eastAsia="黑体"/>
          <w:b/>
          <w:sz w:val="28"/>
        </w:rPr>
        <w:t xml:space="preserve">问题分析</w:t>
      </w:r>
    </w:p>
    <w:bookmarkStart w:id="27" w:name="任务一分析"/>
    <w:p>
      <w:pPr>
        <w:pStyle w:val="Heading3"/>
        <w:snapToGrid w:val="0"/>
        <w:spacing w:line="240" w:lineRule="auto" w:before="50" w:after="50"/>
        <w:ind w:firstLine="0"/>
        <w:jc w:val="left"/>
      </w:pPr>
      <w:r>
        <w:rPr>
          <w:rFonts w:ascii="Times New Roman" w:hAnsi="Times New Roman" w:eastAsia="宋体"/>
          <w:b/>
          <w:sz w:val="24"/>
        </w:rPr>
        <w:t xml:space="preserve">2.1 </w:t>
      </w:r>
      <w:r>
        <w:rPr>
          <w:rFonts w:hint="eastAsia" w:ascii="Times New Roman" w:hAnsi="Times New Roman" w:eastAsia="宋体"/>
          <w:b/>
          <w:sz w:val="24"/>
        </w:rPr>
        <w:t xml:space="preserve">任务一分析</w:t>
      </w:r>
    </w:p>
    <w:p>
      <w:pPr>
        <w:pStyle w:val="BodyText"/>
        <w:snapToGrid w:val="0"/>
        <w:spacing w:line="360" w:lineRule="auto" w:before="0" w:after="0"/>
        <w:ind w:firstLine="480"/>
        <w:jc w:val="both"/>
      </w:pPr>
      <w:r>
        <w:rPr>
          <w:rFonts w:hint="eastAsia" w:ascii="Times New Roman" w:hAnsi="Times New Roman" w:eastAsia="宋体"/>
          <w:sz w:val="24"/>
        </w:rPr>
        <w:t xml:space="preserve">题面要求全部需求被服务，同时给出车辆总数、单车日服务次数和各站停车容量。这首先是一个可行性问题：若总服务能力不足，任何距离或覆盖优化都没有意义。经容量代数检查可知，全部12辆车和全部六个站点都被需求守恒强制使用，因而站点启用和配车并非自由选择。真正需要优化的是140次日均需求在六站之间的分流。该问题具有标准运输结构，适合用连续流量</w:t>
      </w:r>
      <m:oMath>
        <m:sSub>
          <m:e>
            <m:r>
              <m:t>x</m:t>
            </m:r>
          </m:e>
          <m:sub>
            <m:r>
              <m:t>i</m:t>
            </m:r>
            <m:r>
              <m:t>j</m:t>
            </m:r>
          </m:sub>
        </m:sSub>
      </m:oMath>
      <w:r>
        <w:rPr>
          <w:rFonts w:hint="eastAsia" w:ascii="Times New Roman" w:hAnsi="Times New Roman" w:eastAsia="宋体"/>
          <w:sz w:val="24"/>
        </w:rPr>
        <w:t xml:space="preserve">描述长期平均服务量。</w:t>
      </w:r>
    </w:p>
    <w:p>
      <w:pPr>
        <w:pStyle w:val="BodyText"/>
        <w:snapToGrid w:val="0"/>
        <w:spacing w:line="360" w:lineRule="auto" w:before="0" w:after="0"/>
        <w:ind w:firstLine="480"/>
        <w:jc w:val="both"/>
      </w:pPr>
      <w:r>
        <w:rPr>
          <w:rFonts w:hint="eastAsia" w:ascii="Times New Roman" w:hAnsi="Times New Roman" w:eastAsia="宋体"/>
          <w:sz w:val="24"/>
        </w:rPr>
        <w:t xml:space="preserve">平均距离与时限覆盖的量纲和含义不同，不能任意线性加权。既有急救设施研究也指出，覆盖目标与响应时间目标需要分开辨析[2]。本文采用词典序目标：第一层最小化加权出车距离；第二层只在第一层最优面内提高3</w:t>
      </w:r>
      <w:r>
        <w:rPr>
          <w:rFonts w:ascii="Times New Roman" w:hAnsi="Times New Roman" w:eastAsia="宋体"/>
          <w:sz w:val="24"/>
        </w:rPr>
        <w:t xml:space="preserve"> </w:t>
      </w:r>
      <w:r>
        <w:rPr>
          <w:rFonts w:hint="eastAsia" w:ascii="Times New Roman" w:hAnsi="Times New Roman" w:eastAsia="宋体"/>
          <w:sz w:val="24"/>
        </w:rPr>
        <w:t xml:space="preserve">km规划服务覆盖。这样既保持主目标最优，也避免人为选择不可解释的权重。</w:t>
      </w:r>
    </w:p>
    <w:bookmarkEnd w:id="27"/>
    <w:bookmarkStart w:id="28" w:name="任务二分析"/>
    <w:p>
      <w:pPr>
        <w:pStyle w:val="Heading3"/>
        <w:snapToGrid w:val="0"/>
        <w:spacing w:line="240" w:lineRule="auto" w:before="50" w:after="50"/>
        <w:ind w:firstLine="0"/>
        <w:jc w:val="left"/>
      </w:pPr>
      <w:r>
        <w:rPr>
          <w:rFonts w:ascii="Times New Roman" w:hAnsi="Times New Roman" w:eastAsia="宋体"/>
          <w:b/>
          <w:sz w:val="24"/>
        </w:rPr>
        <w:t xml:space="preserve">2.2 </w:t>
      </w:r>
      <w:r>
        <w:rPr>
          <w:rFonts w:hint="eastAsia" w:ascii="Times New Roman" w:hAnsi="Times New Roman" w:eastAsia="宋体"/>
          <w:b/>
          <w:sz w:val="24"/>
        </w:rPr>
        <w:t xml:space="preserve">任务二分析</w:t>
      </w:r>
    </w:p>
    <w:p>
      <w:pPr>
        <w:pStyle w:val="BodyText"/>
        <w:snapToGrid w:val="0"/>
        <w:spacing w:line="360" w:lineRule="auto" w:before="0" w:after="0"/>
        <w:ind w:firstLine="480"/>
        <w:jc w:val="both"/>
      </w:pPr>
      <w:r>
        <w:rPr>
          <w:rFonts w:hint="eastAsia" w:ascii="Times New Roman" w:hAnsi="Times New Roman" w:eastAsia="宋体"/>
          <w:sz w:val="24"/>
        </w:rPr>
        <w:t xml:space="preserve">题面只给出区域日均呼叫量，没有逐时到达记录，因此不能声称从历史数据拟合出精确峰谷。EMS呼叫率具有明显时变性，适合用时变计数到达过程描述[1]；本文据此用周期双高斯构造透明的上午、傍晚双峰场景，并把每日总呼叫数固定为题面给出的140次，随机性只作用于日内到达时刻和区域标记。由于车辆任务可能跨越午夜，仿真必须连续多日运行。24:00仅重置新日接单计数，不能清空队列、强制释放忙车或删除前一日呼叫。</w:t>
      </w:r>
    </w:p>
    <w:p>
      <w:pPr>
        <w:pStyle w:val="BodyText"/>
        <w:snapToGrid w:val="0"/>
        <w:spacing w:line="360" w:lineRule="auto" w:before="0" w:after="0"/>
        <w:ind w:firstLine="480"/>
        <w:jc w:val="both"/>
      </w:pPr>
      <w:r>
        <w:rPr>
          <w:rFonts w:hint="eastAsia" w:ascii="Times New Roman" w:hAnsi="Times New Roman" w:eastAsia="宋体"/>
          <w:sz w:val="24"/>
        </w:rPr>
        <w:t xml:space="preserve">仅使用最近车辆会忽略派出关键车辆后对未来需求的影响；机械保护某辆车又可能延误当前患者。因此日常主策略B在不显著牺牲当前响应的前提下，用未来45</w:t>
      </w:r>
      <w:r>
        <w:rPr>
          <w:rFonts w:ascii="Times New Roman" w:hAnsi="Times New Roman" w:eastAsia="宋体"/>
          <w:sz w:val="24"/>
        </w:rPr>
        <w:t xml:space="preserve"> </w:t>
      </w:r>
      <w:r>
        <w:rPr>
          <w:rFonts w:hint="eastAsia" w:ascii="Times New Roman" w:hAnsi="Times New Roman" w:eastAsia="宋体"/>
          <w:sz w:val="24"/>
        </w:rPr>
        <w:t xml:space="preserve">min期望累计响应损失评价车辆的空间机会成本。题目明确要求备用车辆配置，故另设策略C：给定一个固定备用角色，只有常规车辆预计无法在阈值内响应且备用车确实更快时才解除保护。B与C分别回答“日常保护性派车”和“显式备用配置”，不将二者混成同一策略。</w:t>
      </w:r>
    </w:p>
    <w:bookmarkEnd w:id="28"/>
    <w:bookmarkStart w:id="32" w:name="任务三分析"/>
    <w:p>
      <w:pPr>
        <w:pStyle w:val="Heading3"/>
        <w:snapToGrid w:val="0"/>
        <w:spacing w:line="240" w:lineRule="auto" w:before="50" w:after="50"/>
        <w:ind w:firstLine="0"/>
        <w:jc w:val="left"/>
      </w:pPr>
      <w:r>
        <w:rPr>
          <w:rFonts w:ascii="Times New Roman" w:hAnsi="Times New Roman" w:eastAsia="宋体"/>
          <w:b/>
          <w:sz w:val="24"/>
        </w:rPr>
        <w:t xml:space="preserve">2.3 </w:t>
      </w:r>
      <w:r>
        <w:rPr>
          <w:rFonts w:hint="eastAsia" w:ascii="Times New Roman" w:hAnsi="Times New Roman" w:eastAsia="宋体"/>
          <w:b/>
          <w:sz w:val="24"/>
        </w:rPr>
        <w:t xml:space="preserve">任务三分析</w:t>
      </w:r>
    </w:p>
    <w:p>
      <w:pPr>
        <w:pStyle w:val="BodyText"/>
        <w:snapToGrid w:val="0"/>
        <w:spacing w:line="360" w:lineRule="auto" w:before="0" w:after="0"/>
        <w:ind w:firstLine="480"/>
        <w:jc w:val="both"/>
      </w:pPr>
      <w:r>
        <w:rPr>
          <w:rFonts w:hint="eastAsia" w:ascii="Times New Roman" w:hAnsi="Times New Roman" w:eastAsia="宋体"/>
          <w:sz w:val="24"/>
        </w:rPr>
        <w:t xml:space="preserve">任务三不是重新选址或增配车辆，而是在任务二冻结的12辆车和派车机制上处理短时需求突增。若只选若干离散事故时长比较，会把数值实验节点误写成问题定义域；因此本文把持续时间</w:t>
      </w:r>
      <m:oMath>
        <m:r>
          <m:t>H</m:t>
        </m:r>
      </m:oMath>
      <w:r>
        <w:rPr>
          <w:rFonts w:hint="eastAsia" w:ascii="Times New Roman" w:hAnsi="Times New Roman" w:eastAsia="宋体"/>
          <w:sz w:val="24"/>
        </w:rPr>
        <w:t xml:space="preserve">定义在连续区间</w:t>
      </w:r>
      <m:oMath>
        <m:r>
          <m:rPr>
            <m:sty m:val="p"/>
          </m:rPr>
          <m:t>[</m:t>
        </m:r>
        <m:r>
          <m:t>0.5</m:t>
        </m:r>
        <m:r>
          <m:rPr>
            <m:sty m:val="p"/>
          </m:rPr>
          <m:t>,</m:t>
        </m:r>
        <m:r>
          <m:t>12</m:t>
        </m:r>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h，有限节点只承担随机仿真的数值设计。事故起点又会随</w:t>
      </w:r>
      <m:oMath>
        <m:r>
          <m:t>H</m:t>
        </m:r>
      </m:oMath>
      <w:r>
        <w:rPr>
          <w:rFonts w:hint="eastAsia" w:ascii="Times New Roman" w:hAnsi="Times New Roman" w:eastAsia="宋体"/>
          <w:sz w:val="24"/>
        </w:rPr>
        <w:t xml:space="preserve">变化，故对每个持续时间寻找日内强度积分最大的最不利窗口。</w:t>
      </w:r>
    </w:p>
    <w:p>
      <w:pPr>
        <w:pStyle w:val="BodyText"/>
        <w:snapToGrid w:val="0"/>
        <w:spacing w:line="360" w:lineRule="auto" w:before="0" w:after="0"/>
        <w:ind w:firstLine="480"/>
        <w:jc w:val="both"/>
      </w:pPr>
      <w:r>
        <w:rPr>
          <w:rFonts w:hint="eastAsia" w:ascii="Times New Roman" w:hAnsi="Times New Roman" w:eastAsia="宋体"/>
          <w:sz w:val="24"/>
        </w:rPr>
        <w:t xml:space="preserve">动态调整采用与任务二同一评分结构，仅在事故已被识别后修改未来45</w:t>
      </w:r>
      <w:r>
        <w:rPr>
          <w:rFonts w:ascii="Times New Roman" w:hAnsi="Times New Roman" w:eastAsia="宋体"/>
          <w:sz w:val="24"/>
        </w:rPr>
        <w:t xml:space="preserve"> </w:t>
      </w:r>
      <w:r>
        <w:rPr>
          <w:rFonts w:hint="eastAsia" w:ascii="Times New Roman" w:hAnsi="Times New Roman" w:eastAsia="宋体"/>
          <w:sz w:val="24"/>
        </w:rPr>
        <w:t xml:space="preserve">min的强度预测。这样既不让算法预知具体未来呼叫，也能隔离“预测层事故感知”的边际作用。为避免随机波动造成假改善，</w:t>
      </w:r>
      <m:oMath>
        <m:sSub>
          <m:e>
            <m:r>
              <m:t>B</m:t>
            </m:r>
          </m:e>
          <m:sub>
            <m:r>
              <m:t>N</m:t>
            </m:r>
          </m:sub>
        </m:sSub>
      </m:oMath>
      <w:r>
        <w:rPr>
          <w:rFonts w:hint="eastAsia" w:ascii="Times New Roman" w:hAnsi="Times New Roman" w:eastAsia="宋体"/>
          <w:sz w:val="24"/>
        </w:rPr>
        <w:t xml:space="preserve">与</w:t>
      </w:r>
      <m:oMath>
        <m:sSub>
          <m:e>
            <m:r>
              <m:t>B</m:t>
            </m:r>
          </m:e>
          <m:sub>
            <m:r>
              <m:t>E</m:t>
            </m:r>
          </m:sub>
        </m:sSub>
      </m:oMath>
      <w:r>
        <w:rPr>
          <w:rFonts w:hint="eastAsia" w:ascii="Times New Roman" w:hAnsi="Times New Roman" w:eastAsia="宋体"/>
          <w:sz w:val="24"/>
        </w:rPr>
        <w:t xml:space="preserve">共享同一呼叫流，并在每个种子内先完成成对差；事故区与非事故区效果分别按实际呼叫数汇总，禁止把无呼叫情景静默从分母中删除。题面未给事故持续时间分布，因此不跨</w:t>
      </w:r>
      <m:oMath>
        <m:r>
          <m:t>H</m:t>
        </m:r>
      </m:oMath>
      <w:r>
        <w:rPr>
          <w:rFonts w:hint="eastAsia" w:ascii="Times New Roman" w:hAnsi="Times New Roman" w:eastAsia="宋体"/>
          <w:sz w:val="24"/>
        </w:rPr>
        <w:t xml:space="preserve">等权合成总体效果。</w:t>
      </w:r>
    </w:p>
    <w:p>
      <w:pPr>
        <w:pStyle w:val="BodyText"/>
        <w:snapToGrid w:val="0"/>
        <w:spacing w:before="0" w:after="0"/>
        <w:ind w:firstLine="0"/>
        <w:jc w:val="center"/>
      </w:pPr>
      <w:r>
        <w:drawing>
          <wp:inline>
            <wp:extent cx="4717542" cy="3815942"/>
            <wp:effectExtent b="0" l="0" r="0" t="0"/>
            <wp:docPr descr="图1 需求区域与候选急救站点的空间分布" title="图1" id="30" name="Picture"/>
            <a:graphic>
              <a:graphicData uri="http://schemas.openxmlformats.org/drawingml/2006/picture">
                <pic:pic>
                  <pic:nvPicPr>
                    <pic:cNvPr descr="../figures/raw_q1_spatial.png" id="31" name="Picture"/>
                    <pic:cNvPicPr>
                      <a:picLocks noChangeArrowheads="1" noChangeAspect="1"/>
                    </pic:cNvPicPr>
                  </pic:nvPicPr>
                  <pic:blipFill>
                    <a:blip r:embed="rId29"/>
                    <a:stretch>
                      <a:fillRect/>
                    </a:stretch>
                  </pic:blipFill>
                  <pic:spPr bwMode="auto">
                    <a:xfrm>
                      <a:off x="0" y="0"/>
                      <a:ext cx="4717542" cy="3815942"/>
                    </a:xfrm>
                    <a:prstGeom prst="rect">
                      <a:avLst/>
                    </a:prstGeom>
                    <a:noFill/>
                    <a:ln w="9525">
                      <a:noFill/>
                      <a:headEnd/>
                      <a:tailEnd/>
                    </a:ln>
                  </pic:spPr>
                </pic:pic>
              </a:graphicData>
            </a:graphic>
          </wp:inline>
        </w:drawing>
      </w:r>
    </w:p>
    <w:p>
      <w:pPr>
        <w:pStyle w:val="BodyText"/>
        <w:snapToGrid w:val="0"/>
        <w:spacing w:line="360" w:lineRule="auto" w:before="0" w:after="0"/>
        <w:ind w:firstLine="0"/>
        <w:jc w:val="center"/>
      </w:pPr>
      <w:r>
        <w:rPr>
          <w:rFonts w:hint="eastAsia" w:ascii="Times New Roman" w:hAnsi="Times New Roman" w:eastAsia="宋体"/>
          <w:sz w:val="21"/>
        </w:rPr>
        <w:t xml:space="preserve">图1</w:t>
      </w:r>
      <w:r>
        <w:rPr>
          <w:rFonts w:ascii="Times New Roman" w:hAnsi="Times New Roman" w:eastAsia="宋体"/>
          <w:sz w:val="21"/>
        </w:rPr>
        <w:t xml:space="preserve"> </w:t>
      </w:r>
      <w:r>
        <w:rPr>
          <w:rFonts w:hint="eastAsia" w:ascii="Times New Roman" w:hAnsi="Times New Roman" w:eastAsia="宋体"/>
          <w:sz w:val="21"/>
        </w:rPr>
        <w:t xml:space="preserve">需求区域与候选急救站点的空间分布</w:t>
      </w:r>
    </w:p>
    <w:bookmarkEnd w:id="32"/>
    <w:bookmarkEnd w:id="33"/>
    <w:bookmarkStart w:id="34" w:name="模型假设"/>
    <w:p>
      <w:pPr>
        <w:pStyle w:val="Heading2"/>
        <w:snapToGrid w:val="0"/>
        <w:spacing w:line="240" w:lineRule="auto" w:before="50" w:after="50"/>
        <w:ind w:firstLine="0"/>
        <w:jc w:val="center"/>
      </w:pPr>
      <w:r>
        <w:rPr>
          <w:rFonts w:ascii="Times New Roman" w:hAnsi="Times New Roman" w:eastAsia="黑体"/>
          <w:b/>
          <w:sz w:val="28"/>
        </w:rPr>
        <w:t xml:space="preserve">3 </w:t>
      </w:r>
      <w:r>
        <w:rPr>
          <w:rFonts w:hint="eastAsia" w:ascii="Times New Roman" w:hAnsi="Times New Roman" w:eastAsia="黑体"/>
          <w:b/>
          <w:sz w:val="28"/>
        </w:rPr>
        <w:t xml:space="preserve">模型假设</w:t>
      </w:r>
    </w:p>
    <w:p>
      <w:pPr>
        <w:pStyle w:val="BodyText"/>
        <w:numPr>
          <w:ilvl w:val="0"/>
          <w:numId w:val="1001"/>
        </w:numPr>
        <w:snapToGrid w:val="0"/>
        <w:spacing w:line="360" w:lineRule="auto" w:before="0" w:after="0"/>
        <w:jc w:val="both"/>
      </w:pPr>
      <w:r>
        <w:rPr>
          <w:rFonts w:hint="eastAsia" w:ascii="Times New Roman" w:hAnsi="Times New Roman" w:eastAsia="宋体"/>
          <w:sz w:val="24"/>
        </w:rPr>
        <w:t xml:space="preserve">区域中心是题面指定的聚合代表点，区域日均需求集中到该点计算距离；这不表示现实呼叫全部发生在中心。</w:t>
      </w:r>
    </w:p>
    <w:p>
      <w:pPr>
        <w:pStyle w:val="BodyText"/>
        <w:numPr>
          <w:ilvl w:val="0"/>
          <w:numId w:val="1001"/>
        </w:numPr>
        <w:snapToGrid w:val="0"/>
        <w:spacing w:line="360" w:lineRule="auto" w:before="0" w:after="0"/>
        <w:jc w:val="both"/>
      </w:pPr>
      <w:r>
        <w:rPr>
          <w:rFonts w:hint="eastAsia" w:ascii="Times New Roman" w:hAnsi="Times New Roman" w:eastAsia="宋体"/>
          <w:sz w:val="24"/>
        </w:rPr>
        <w:t xml:space="preserve">站点与区域之间采用欧氏距离，车辆平均速度恒为45</w:t>
      </w:r>
      <w:r>
        <w:rPr>
          <w:rFonts w:ascii="Times New Roman" w:hAnsi="Times New Roman" w:eastAsia="宋体"/>
          <w:sz w:val="24"/>
        </w:rPr>
        <w:t xml:space="preserve"> </w:t>
      </w:r>
      <w:r>
        <w:rPr>
          <w:rFonts w:hint="eastAsia" w:ascii="Times New Roman" w:hAnsi="Times New Roman" w:eastAsia="宋体"/>
          <w:sz w:val="24"/>
        </w:rPr>
        <w:t xml:space="preserve">km/h，不考虑路网拥堵和方向差异。</w:t>
      </w:r>
    </w:p>
    <w:p>
      <w:pPr>
        <w:pStyle w:val="BodyText"/>
        <w:numPr>
          <w:ilvl w:val="0"/>
          <w:numId w:val="1001"/>
        </w:numPr>
        <w:snapToGrid w:val="0"/>
        <w:spacing w:line="360" w:lineRule="auto" w:before="0" w:after="0"/>
        <w:jc w:val="both"/>
      </w:pPr>
      <w:r>
        <w:rPr>
          <w:rFonts w:hint="eastAsia" w:ascii="Times New Roman" w:hAnsi="Times New Roman" w:eastAsia="宋体"/>
          <w:sz w:val="24"/>
        </w:rPr>
        <w:t xml:space="preserve">响应时间定义为呼叫到达系统至救护车到达现场，等于等待、3</w:t>
      </w:r>
      <w:r>
        <w:rPr>
          <w:rFonts w:ascii="Times New Roman" w:hAnsi="Times New Roman" w:eastAsia="宋体"/>
          <w:sz w:val="24"/>
        </w:rPr>
        <w:t xml:space="preserve"> </w:t>
      </w:r>
      <w:r>
        <w:rPr>
          <w:rFonts w:hint="eastAsia" w:ascii="Times New Roman" w:hAnsi="Times New Roman" w:eastAsia="宋体"/>
          <w:sz w:val="24"/>
        </w:rPr>
        <w:t xml:space="preserve">min准备和行驶时间之和，不含现场处置与送医。</w:t>
      </w:r>
    </w:p>
    <w:p>
      <w:pPr>
        <w:pStyle w:val="BodyText"/>
        <w:numPr>
          <w:ilvl w:val="0"/>
          <w:numId w:val="1001"/>
        </w:numPr>
        <w:snapToGrid w:val="0"/>
        <w:spacing w:line="360" w:lineRule="auto" w:before="0" w:after="0"/>
        <w:jc w:val="both"/>
      </w:pPr>
      <w:r>
        <w:rPr>
          <w:rFonts w:hint="eastAsia" w:ascii="Times New Roman" w:hAnsi="Times New Roman" w:eastAsia="宋体"/>
          <w:sz w:val="24"/>
        </w:rPr>
        <w:t xml:space="preserve">车辆接受任务后连续占用45</w:t>
      </w:r>
      <w:r>
        <w:rPr>
          <w:rFonts w:ascii="Times New Roman" w:hAnsi="Times New Roman" w:eastAsia="宋体"/>
          <w:sz w:val="24"/>
        </w:rPr>
        <w:t xml:space="preserve"> </w:t>
      </w:r>
      <w:r>
        <w:rPr>
          <w:rFonts w:hint="eastAsia" w:ascii="Times New Roman" w:hAnsi="Times New Roman" w:eastAsia="宋体"/>
          <w:sz w:val="24"/>
        </w:rPr>
        <w:t xml:space="preserve">min，任务结束后返回所属站点；45</w:t>
      </w:r>
      <w:r>
        <w:rPr>
          <w:rFonts w:ascii="Times New Roman" w:hAnsi="Times New Roman" w:eastAsia="宋体"/>
          <w:sz w:val="24"/>
        </w:rPr>
        <w:t xml:space="preserve"> </w:t>
      </w:r>
      <w:r>
        <w:rPr>
          <w:rFonts w:hint="eastAsia" w:ascii="Times New Roman" w:hAnsi="Times New Roman" w:eastAsia="宋体"/>
          <w:sz w:val="24"/>
        </w:rPr>
        <w:t xml:space="preserve">min不再额外叠加准备、去程、现场和返程。</w:t>
      </w:r>
    </w:p>
    <w:p>
      <w:pPr>
        <w:pStyle w:val="BodyText"/>
        <w:numPr>
          <w:ilvl w:val="0"/>
          <w:numId w:val="1001"/>
        </w:numPr>
        <w:snapToGrid w:val="0"/>
        <w:spacing w:line="360" w:lineRule="auto" w:before="0" w:after="0"/>
        <w:jc w:val="both"/>
      </w:pPr>
      <w:r>
        <w:rPr>
          <w:rFonts w:hint="eastAsia" w:ascii="Times New Roman" w:hAnsi="Times New Roman" w:eastAsia="宋体"/>
          <w:sz w:val="24"/>
        </w:rPr>
        <w:t xml:space="preserve">未派呼叫进入全市统一FCFS队列，后到呼叫不能越过队首。</w:t>
      </w:r>
    </w:p>
    <w:p>
      <w:pPr>
        <w:pStyle w:val="BodyText"/>
        <w:numPr>
          <w:ilvl w:val="0"/>
          <w:numId w:val="1001"/>
        </w:numPr>
        <w:snapToGrid w:val="0"/>
        <w:spacing w:line="360" w:lineRule="auto" w:before="0" w:after="0"/>
        <w:jc w:val="both"/>
      </w:pPr>
      <w:r>
        <w:rPr>
          <w:rFonts w:hint="eastAsia" w:ascii="Times New Roman" w:hAnsi="Times New Roman" w:eastAsia="宋体"/>
          <w:sz w:val="24"/>
        </w:rPr>
        <w:t xml:space="preserve">每辆车在每个日历日最多接受12次任务；计数按接受派车时刻归属，车辆忙闲和队列跨日继承。</w:t>
      </w:r>
    </w:p>
    <w:p>
      <w:pPr>
        <w:pStyle w:val="BodyText"/>
        <w:numPr>
          <w:ilvl w:val="0"/>
          <w:numId w:val="1001"/>
        </w:numPr>
        <w:snapToGrid w:val="0"/>
        <w:spacing w:line="360" w:lineRule="auto" w:before="0" w:after="0"/>
        <w:jc w:val="both"/>
      </w:pPr>
      <w:r>
        <w:rPr>
          <w:rFonts w:hint="eastAsia" w:ascii="Times New Roman" w:hAnsi="Times New Roman" w:eastAsia="宋体"/>
          <w:sz w:val="24"/>
        </w:rPr>
        <w:t xml:space="preserve">最近医院距离不作为站点到现场的出车距离，也不改变派车优化；只用于补充理想行驶链条指标。</w:t>
      </w:r>
    </w:p>
    <w:p>
      <w:pPr>
        <w:pStyle w:val="BodyText"/>
        <w:numPr>
          <w:ilvl w:val="0"/>
          <w:numId w:val="1001"/>
        </w:numPr>
        <w:snapToGrid w:val="0"/>
        <w:spacing w:line="360" w:lineRule="auto" w:before="0" w:after="0"/>
        <w:jc w:val="both"/>
      </w:pPr>
      <w:r>
        <w:rPr>
          <w:rFonts w:hint="eastAsia" w:ascii="Times New Roman" w:hAnsi="Times New Roman" w:eastAsia="宋体"/>
          <w:sz w:val="24"/>
        </w:rPr>
        <w:t xml:space="preserve">双高斯日内强度是透明合成场景，不声称由题面未提供的逐时数据拟合。</w:t>
      </w:r>
    </w:p>
    <w:p>
      <w:pPr>
        <w:pStyle w:val="BodyText"/>
        <w:numPr>
          <w:ilvl w:val="0"/>
          <w:numId w:val="1001"/>
        </w:numPr>
        <w:snapToGrid w:val="0"/>
        <w:spacing w:line="360" w:lineRule="auto" w:before="0" w:after="0"/>
        <w:jc w:val="both"/>
      </w:pPr>
      <w:r>
        <w:rPr>
          <w:rFonts w:hint="eastAsia" w:ascii="Times New Roman" w:hAnsi="Times New Roman" w:eastAsia="宋体"/>
          <w:sz w:val="24"/>
        </w:rPr>
        <w:t xml:space="preserve">任务三事故区在事故期的总强度为日常值5倍，其他区域保持日常强度；事故被视为在开始时即可识别。</w:t>
      </w:r>
    </w:p>
    <w:p>
      <w:pPr>
        <w:pStyle w:val="BodyText"/>
        <w:numPr>
          <w:ilvl w:val="0"/>
          <w:numId w:val="1001"/>
        </w:numPr>
        <w:snapToGrid w:val="0"/>
        <w:spacing w:line="360" w:lineRule="auto" w:before="0" w:after="0"/>
        <w:jc w:val="both"/>
      </w:pPr>
      <w:r>
        <w:rPr>
          <w:rFonts w:hint="eastAsia" w:ascii="Times New Roman" w:hAnsi="Times New Roman" w:eastAsia="宋体"/>
          <w:sz w:val="24"/>
        </w:rPr>
        <w:t xml:space="preserve">任务三只评价事故期到达呼叫；事故结束时尚未派出的呼叫继续取得完整响应，事故后的新呼叫不进入任务三指标。</w:t>
      </w:r>
    </w:p>
    <w:bookmarkEnd w:id="34"/>
    <w:bookmarkStart w:id="35" w:name="符号说明"/>
    <w:p>
      <w:pPr>
        <w:pStyle w:val="Heading2"/>
        <w:snapToGrid w:val="0"/>
        <w:spacing w:line="240" w:lineRule="auto" w:before="50" w:after="50"/>
        <w:ind w:firstLine="0"/>
        <w:jc w:val="center"/>
      </w:pPr>
      <w:r>
        <w:rPr>
          <w:rFonts w:ascii="Times New Roman" w:hAnsi="Times New Roman" w:eastAsia="黑体"/>
          <w:b/>
          <w:sz w:val="28"/>
        </w:rPr>
        <w:t xml:space="preserve">4 </w:t>
      </w:r>
      <w:r>
        <w:rPr>
          <w:rFonts w:hint="eastAsia" w:ascii="Times New Roman" w:hAnsi="Times New Roman" w:eastAsia="黑体"/>
          <w:b/>
          <w:sz w:val="28"/>
        </w:rPr>
        <w:t xml:space="preserve">符号说明</w:t>
      </w:r>
    </w:p>
    <w:p>
      <w:pPr>
        <w:pStyle w:val="BodyText"/>
        <w:snapToGrid w:val="0"/>
        <w:spacing w:line="360" w:lineRule="auto" w:before="0" w:after="0"/>
        <w:ind w:firstLine="480"/>
        <w:jc w:val="both"/>
      </w:pPr>
      <w:r>
        <w:rPr>
          <w:rFonts w:hint="eastAsia" w:ascii="Times New Roman" w:hAnsi="Times New Roman" w:eastAsia="宋体"/>
          <w:sz w:val="24"/>
        </w:rPr>
        <w:t xml:space="preserve">论文中的主要符号见表1。</w:t>
      </w:r>
    </w:p>
    <w:p>
      <w:pPr>
        <w:pStyle w:val="BodyText"/>
        <w:snapToGrid w:val="0"/>
        <w:spacing w:line="360" w:lineRule="auto" w:before="0" w:after="0"/>
        <w:ind w:firstLine="0"/>
        <w:jc w:val="center"/>
      </w:pPr>
      <w:r>
        <w:rPr>
          <w:rFonts w:hint="eastAsia" w:ascii="Times New Roman" w:hAnsi="Times New Roman" w:eastAsia="宋体"/>
          <w:sz w:val="21"/>
        </w:rPr>
        <w:t xml:space="preserve">表1</w:t>
      </w:r>
      <w:r>
        <w:rPr>
          <w:rFonts w:ascii="Times New Roman" w:hAnsi="Times New Roman" w:eastAsia="宋体"/>
          <w:sz w:val="21"/>
        </w:rPr>
        <w:t xml:space="preserve"> </w:t>
      </w:r>
      <w:r>
        <w:rPr>
          <w:rFonts w:hint="eastAsia" w:ascii="Times New Roman" w:hAnsi="Times New Roman" w:eastAsia="宋体"/>
          <w:sz w:val="21"/>
        </w:rPr>
        <w:t xml:space="preserve">主要符号及含义</w:t>
      </w:r>
    </w:p>
    <w:tbl>
      <w:tblPr>
        <w:tblW w:type="dxa" w:w="8870"/>
        <w:jc w:val="center"/>
        <w:tblInd w:type="dxa" w:w="120"/>
        <w:tblBorders>
          <w:top w:val="single" w:sz="12" w:color="000000"/>
          <w:left w:val="nil"/>
          <w:bottom w:val="single" w:sz="12" w:color="000000"/>
          <w:right w:val="nil"/>
          <w:insideH w:val="nil"/>
          <w:insideV w:val="nil"/>
        </w:tblBorders>
        <w:tblLayout w:type="fixed"/>
        <w:tblLook w:firstRow="1" w:lastRow="0" w:firstColumn="0" w:lastColumn="0" w:noHBand="0" w:noVBand="0" w:val="0020"/>
      </w:tblPr>
      <w:tblGrid>
        <w:gridCol w:w="1565"/>
        <w:gridCol w:w="5739"/>
        <w:gridCol w:w="1566"/>
      </w:tblGrid>
      <w:tr>
        <w:trPr>
          <w:tblHeader w:val="true"/>
        </w:trPr>
        <w:tc>
          <w:tcPr>
            <w:tcW w:type="dxa" w:w="1565"/>
            <w:tcBorders>
              <w:bottom w:val="single" w:sz="8" w:color="000000"/>
            </w:tcBorders>
            <w:vAlign w:val="center"/>
          </w:tcPr>
          <w:p>
            <w:pPr>
              <w:snapToGrid w:val="0"/>
              <w:spacing w:line="276" w:lineRule="auto" w:before="0" w:after="0"/>
              <w:jc w:val="center"/>
            </w:pPr>
            <w:r>
              <w:rPr>
                <w:rFonts w:hint="eastAsia" w:ascii="Times New Roman" w:hAnsi="Times New Roman" w:eastAsia="宋体"/>
                <w:b/>
                <w:sz w:val="21"/>
              </w:rPr>
              <w:t xml:space="preserve">符号</w:t>
            </w:r>
          </w:p>
        </w:tc>
        <w:tc>
          <w:tcPr>
            <w:tcW w:type="dxa" w:w="5739"/>
            <w:tcBorders>
              <w:bottom w:val="single" w:sz="8" w:color="000000"/>
            </w:tcBorders>
            <w:vAlign w:val="center"/>
          </w:tcPr>
          <w:p>
            <w:pPr>
              <w:snapToGrid w:val="0"/>
              <w:spacing w:line="276" w:lineRule="auto" w:before="0" w:after="0"/>
              <w:jc w:val="center"/>
            </w:pPr>
            <w:r>
              <w:rPr>
                <w:rFonts w:hint="eastAsia" w:ascii="Times New Roman" w:hAnsi="Times New Roman" w:eastAsia="宋体"/>
                <w:b/>
                <w:sz w:val="21"/>
              </w:rPr>
              <w:t xml:space="preserve">含义</w:t>
            </w:r>
          </w:p>
        </w:tc>
        <w:tc>
          <w:tcPr>
            <w:tcW w:type="dxa" w:w="1566"/>
            <w:tcBorders>
              <w:bottom w:val="single" w:sz="8" w:color="000000"/>
            </w:tcBorders>
            <w:vAlign w:val="center"/>
          </w:tcPr>
          <w:p>
            <w:pPr>
              <w:snapToGrid w:val="0"/>
              <w:spacing w:line="276" w:lineRule="auto" w:before="0" w:after="0"/>
              <w:jc w:val="center"/>
            </w:pPr>
            <w:r>
              <w:rPr>
                <w:rFonts w:hint="eastAsia" w:ascii="Times New Roman" w:hAnsi="Times New Roman" w:eastAsia="宋体"/>
                <w:b/>
                <w:sz w:val="21"/>
              </w:rPr>
              <w:t xml:space="preserve">单位</w:t>
            </w:r>
          </w:p>
        </w:tc>
      </w:tr>
      <w:tr>
        <w:trPr/>
        <w:tc>
          <w:tcPr>
            <w:tcW w:type="dxa" w:w="1565"/>
            <w:vAlign w:val="center"/>
          </w:tcPr>
          <w:p>
            <w:pPr>
              <w:snapToGrid w:val="0"/>
              <w:spacing w:line="276" w:lineRule="auto" w:before="0" w:after="0"/>
              <w:jc w:val="center"/>
            </w:pPr>
            <m:oMath>
              <m:r>
                <m:t>i</m:t>
              </m:r>
              <m:r>
                <m:rPr>
                  <m:sty m:val="p"/>
                </m:rPr>
                <m:t>,</m:t>
              </m:r>
              <m:r>
                <m:t>j</m:t>
              </m:r>
            </m:oMath>
          </w:p>
        </w:tc>
        <w:tc>
          <w:tcPr>
            <w:tcW w:type="dxa" w:w="5739"/>
            <w:vAlign w:val="center"/>
          </w:tcPr>
          <w:p>
            <w:pPr>
              <w:snapToGrid w:val="0"/>
              <w:spacing w:line="276" w:lineRule="auto" w:before="0" w:after="0"/>
              <w:jc w:val="left"/>
            </w:pPr>
            <w:r>
              <w:rPr>
                <w:rFonts w:hint="eastAsia" w:ascii="Times New Roman" w:hAnsi="Times New Roman" w:eastAsia="宋体"/>
                <w:sz w:val="21"/>
              </w:rPr>
              <w:t xml:space="preserve">需求区域、候选站点索引</w:t>
            </w:r>
          </w:p>
        </w:tc>
        <w:tc>
          <w:tcPr>
            <w:tcW w:type="dxa" w:w="1566"/>
            <w:vAlign w:val="center"/>
          </w:tcPr>
          <w:p>
            <w:pPr>
              <w:snapToGrid w:val="0"/>
              <w:spacing w:line="276" w:lineRule="auto" w:before="0" w:after="0"/>
              <w:jc w:val="center"/>
            </w:pPr>
            <w:r>
              <w:rPr>
                <w:rFonts w:ascii="Times New Roman" w:hAnsi="Times New Roman" w:eastAsia="宋体"/>
                <w:sz w:val="21"/>
              </w:rPr>
              <w:t xml:space="preserve">-</w:t>
            </w:r>
          </w:p>
        </w:tc>
      </w:tr>
      <w:tr>
        <w:trPr/>
        <w:tc>
          <w:tcPr>
            <w:tcW w:type="dxa" w:w="1565"/>
            <w:vAlign w:val="center"/>
          </w:tcPr>
          <w:p>
            <w:pPr>
              <w:snapToGrid w:val="0"/>
              <w:spacing w:line="276" w:lineRule="auto" w:before="0" w:after="0"/>
              <w:jc w:val="center"/>
            </w:pPr>
            <m:oMath>
              <m:sSub>
                <m:e>
                  <m:r>
                    <m:t>q</m:t>
                  </m:r>
                </m:e>
                <m:sub>
                  <m:r>
                    <m:t>i</m:t>
                  </m:r>
                </m:sub>
              </m:sSub>
            </m:oMath>
          </w:p>
        </w:tc>
        <w:tc>
          <w:tcPr>
            <w:tcW w:type="dxa" w:w="5739"/>
            <w:vAlign w:val="center"/>
          </w:tcPr>
          <w:p>
            <w:pPr>
              <w:snapToGrid w:val="0"/>
              <w:spacing w:line="276" w:lineRule="auto" w:before="0" w:after="0"/>
              <w:jc w:val="left"/>
            </w:pPr>
            <w:r>
              <w:rPr>
                <w:rFonts w:hint="eastAsia" w:ascii="Times New Roman" w:hAnsi="Times New Roman" w:eastAsia="宋体"/>
                <w:sz w:val="21"/>
              </w:rPr>
              <w:t xml:space="preserve">区域</w:t>
            </w:r>
            <m:oMath>
              <m:r>
                <m:t>i</m:t>
              </m:r>
            </m:oMath>
            <w:r>
              <w:rPr>
                <w:rFonts w:hint="eastAsia" w:ascii="Times New Roman" w:hAnsi="Times New Roman" w:eastAsia="宋体"/>
                <w:sz w:val="21"/>
              </w:rPr>
              <w:t xml:space="preserve">日均呼叫量</w:t>
            </w:r>
          </w:p>
        </w:tc>
        <w:tc>
          <w:tcPr>
            <w:tcW w:type="dxa" w:w="1566"/>
            <w:vAlign w:val="center"/>
          </w:tcPr>
          <w:p>
            <w:pPr>
              <w:snapToGrid w:val="0"/>
              <w:spacing w:line="276" w:lineRule="auto" w:before="0" w:after="0"/>
              <w:jc w:val="center"/>
            </w:pPr>
            <w:r>
              <w:rPr>
                <w:rFonts w:hint="eastAsia" w:ascii="Times New Roman" w:hAnsi="Times New Roman" w:eastAsia="宋体"/>
                <w:sz w:val="21"/>
              </w:rPr>
              <w:t xml:space="preserve">次/日</w:t>
            </w:r>
          </w:p>
        </w:tc>
      </w:tr>
      <w:tr>
        <w:trPr/>
        <w:tc>
          <w:tcPr>
            <w:tcW w:type="dxa" w:w="1565"/>
            <w:vAlign w:val="center"/>
          </w:tcPr>
          <w:p>
            <w:pPr>
              <w:snapToGrid w:val="0"/>
              <w:spacing w:line="276" w:lineRule="auto" w:before="0" w:after="0"/>
              <w:jc w:val="center"/>
            </w:pPr>
            <m:oMath>
              <m:sSub>
                <m:e>
                  <m:r>
                    <m:t>d</m:t>
                  </m:r>
                </m:e>
                <m:sub>
                  <m:r>
                    <m:t>i</m:t>
                  </m:r>
                  <m:r>
                    <m:t>j</m:t>
                  </m:r>
                </m:sub>
              </m:sSub>
            </m:oMath>
          </w:p>
        </w:tc>
        <w:tc>
          <w:tcPr>
            <w:tcW w:type="dxa" w:w="5739"/>
            <w:vAlign w:val="center"/>
          </w:tcPr>
          <w:p>
            <w:pPr>
              <w:snapToGrid w:val="0"/>
              <w:spacing w:line="276" w:lineRule="auto" w:before="0" w:after="0"/>
              <w:jc w:val="left"/>
            </w:pPr>
            <w:r>
              <w:rPr>
                <w:rFonts w:hint="eastAsia" w:ascii="Times New Roman" w:hAnsi="Times New Roman" w:eastAsia="宋体"/>
                <w:sz w:val="21"/>
              </w:rPr>
              <w:t xml:space="preserve">区域</w:t>
            </w:r>
            <m:oMath>
              <m:r>
                <m:t>i</m:t>
              </m:r>
            </m:oMath>
            <w:r>
              <w:rPr>
                <w:rFonts w:hint="eastAsia" w:ascii="Times New Roman" w:hAnsi="Times New Roman" w:eastAsia="宋体"/>
                <w:sz w:val="21"/>
              </w:rPr>
              <w:t xml:space="preserve">代表点至站点</w:t>
            </w:r>
            <m:oMath>
              <m:r>
                <m:t>j</m:t>
              </m:r>
            </m:oMath>
            <w:r>
              <w:rPr>
                <w:rFonts w:hint="eastAsia" w:ascii="Times New Roman" w:hAnsi="Times New Roman" w:eastAsia="宋体"/>
                <w:sz w:val="21"/>
              </w:rPr>
              <w:t xml:space="preserve">的欧氏距离</w:t>
            </w:r>
          </w:p>
        </w:tc>
        <w:tc>
          <w:tcPr>
            <w:tcW w:type="dxa" w:w="1566"/>
            <w:vAlign w:val="center"/>
          </w:tcPr>
          <w:p>
            <w:pPr>
              <w:snapToGrid w:val="0"/>
              <w:spacing w:line="276" w:lineRule="auto" w:before="0" w:after="0"/>
              <w:jc w:val="center"/>
            </w:pPr>
            <w:r>
              <w:rPr>
                <w:rFonts w:ascii="Times New Roman" w:hAnsi="Times New Roman" w:eastAsia="宋体"/>
                <w:sz w:val="21"/>
              </w:rPr>
              <w:t xml:space="preserve">km</w:t>
            </w:r>
          </w:p>
        </w:tc>
      </w:tr>
      <w:tr>
        <w:trPr/>
        <w:tc>
          <w:tcPr>
            <w:tcW w:type="dxa" w:w="1565"/>
            <w:vAlign w:val="center"/>
          </w:tcPr>
          <w:p>
            <w:pPr>
              <w:snapToGrid w:val="0"/>
              <w:spacing w:line="276" w:lineRule="auto" w:before="0" w:after="0"/>
              <w:jc w:val="center"/>
            </w:pPr>
            <m:oMath>
              <m:sSub>
                <m:e>
                  <m:r>
                    <m:t>x</m:t>
                  </m:r>
                </m:e>
                <m:sub>
                  <m:r>
                    <m:t>i</m:t>
                  </m:r>
                  <m:r>
                    <m:t>j</m:t>
                  </m:r>
                </m:sub>
              </m:sSub>
            </m:oMath>
          </w:p>
        </w:tc>
        <w:tc>
          <w:tcPr>
            <w:tcW w:type="dxa" w:w="5739"/>
            <w:vAlign w:val="center"/>
          </w:tcPr>
          <w:p>
            <w:pPr>
              <w:snapToGrid w:val="0"/>
              <w:spacing w:line="276" w:lineRule="auto" w:before="0" w:after="0"/>
              <w:jc w:val="left"/>
            </w:pPr>
            <w:r>
              <w:rPr>
                <w:rFonts w:hint="eastAsia" w:ascii="Times New Roman" w:hAnsi="Times New Roman" w:eastAsia="宋体"/>
                <w:sz w:val="21"/>
              </w:rPr>
              <w:t xml:space="preserve">区域</w:t>
            </w:r>
            <m:oMath>
              <m:r>
                <m:t>i</m:t>
              </m:r>
            </m:oMath>
            <w:r>
              <w:rPr>
                <w:rFonts w:hint="eastAsia" w:ascii="Times New Roman" w:hAnsi="Times New Roman" w:eastAsia="宋体"/>
                <w:sz w:val="21"/>
              </w:rPr>
              <w:t xml:space="preserve">由站点</w:t>
            </w:r>
            <m:oMath>
              <m:r>
                <m:t>j</m:t>
              </m:r>
            </m:oMath>
            <w:r>
              <w:rPr>
                <w:rFonts w:hint="eastAsia" w:ascii="Times New Roman" w:hAnsi="Times New Roman" w:eastAsia="宋体"/>
                <w:sz w:val="21"/>
              </w:rPr>
              <w:t xml:space="preserve">长期承担的日均呼叫量</w:t>
            </w:r>
          </w:p>
        </w:tc>
        <w:tc>
          <w:tcPr>
            <w:tcW w:type="dxa" w:w="1566"/>
            <w:vAlign w:val="center"/>
          </w:tcPr>
          <w:p>
            <w:pPr>
              <w:snapToGrid w:val="0"/>
              <w:spacing w:line="276" w:lineRule="auto" w:before="0" w:after="0"/>
              <w:jc w:val="center"/>
            </w:pPr>
            <w:r>
              <w:rPr>
                <w:rFonts w:hint="eastAsia" w:ascii="Times New Roman" w:hAnsi="Times New Roman" w:eastAsia="宋体"/>
                <w:sz w:val="21"/>
              </w:rPr>
              <w:t xml:space="preserve">次/日</w:t>
            </w:r>
          </w:p>
        </w:tc>
      </w:tr>
      <w:tr>
        <w:trPr/>
        <w:tc>
          <w:tcPr>
            <w:tcW w:type="dxa" w:w="1565"/>
            <w:vAlign w:val="center"/>
          </w:tcPr>
          <w:p>
            <w:pPr>
              <w:snapToGrid w:val="0"/>
              <w:spacing w:line="276" w:lineRule="auto" w:before="0" w:after="0"/>
              <w:jc w:val="center"/>
            </w:pPr>
            <m:oMath>
              <m:sSub>
                <m:e>
                  <m:r>
                    <m:t>v</m:t>
                  </m:r>
                </m:e>
                <m:sub>
                  <m:r>
                    <m:t>j</m:t>
                  </m:r>
                </m:sub>
              </m:sSub>
              <m:r>
                <m:rPr>
                  <m:sty m:val="p"/>
                </m:rPr>
                <m:t>,</m:t>
              </m:r>
              <m:sSub>
                <m:e>
                  <m:r>
                    <m:t>y</m:t>
                  </m:r>
                </m:e>
                <m:sub>
                  <m:r>
                    <m:t>j</m:t>
                  </m:r>
                </m:sub>
              </m:sSub>
            </m:oMath>
          </w:p>
        </w:tc>
        <w:tc>
          <w:tcPr>
            <w:tcW w:type="dxa" w:w="5739"/>
            <w:vAlign w:val="center"/>
          </w:tcPr>
          <w:p>
            <w:pPr>
              <w:snapToGrid w:val="0"/>
              <w:spacing w:line="276" w:lineRule="auto" w:before="0" w:after="0"/>
              <w:jc w:val="left"/>
            </w:pPr>
            <w:r>
              <w:rPr>
                <w:rFonts w:hint="eastAsia" w:ascii="Times New Roman" w:hAnsi="Times New Roman" w:eastAsia="宋体"/>
                <w:sz w:val="21"/>
              </w:rPr>
              <w:t xml:space="preserve">站点</w:t>
            </w:r>
            <m:oMath>
              <m:r>
                <m:t>j</m:t>
              </m:r>
            </m:oMath>
            <w:r>
              <w:rPr>
                <w:rFonts w:hint="eastAsia" w:ascii="Times New Roman" w:hAnsi="Times New Roman" w:eastAsia="宋体"/>
                <w:sz w:val="21"/>
              </w:rPr>
              <w:t xml:space="preserve">配车数、是否启用</w:t>
            </w:r>
          </w:p>
        </w:tc>
        <w:tc>
          <w:tcPr>
            <w:tcW w:type="dxa" w:w="1566"/>
            <w:vAlign w:val="center"/>
          </w:tcPr>
          <w:p>
            <w:pPr>
              <w:snapToGrid w:val="0"/>
              <w:spacing w:line="276" w:lineRule="auto" w:before="0" w:after="0"/>
              <w:jc w:val="center"/>
            </w:pPr>
            <w:r>
              <w:rPr>
                <w:rFonts w:hint="eastAsia" w:ascii="Times New Roman" w:hAnsi="Times New Roman" w:eastAsia="宋体"/>
                <w:sz w:val="21"/>
              </w:rPr>
              <w:t xml:space="preserve">辆，0/1</w:t>
            </w:r>
          </w:p>
        </w:tc>
      </w:tr>
      <w:tr>
        <w:trPr/>
        <w:tc>
          <w:tcPr>
            <w:tcW w:type="dxa" w:w="1565"/>
            <w:vAlign w:val="center"/>
          </w:tcPr>
          <w:p>
            <w:pPr>
              <w:snapToGrid w:val="0"/>
              <w:spacing w:line="276" w:lineRule="auto" w:before="0" w:after="0"/>
              <w:jc w:val="center"/>
            </w:pPr>
            <m:oMath>
              <m:sSub>
                <m:e>
                  <m:r>
                    <m:t>R</m:t>
                  </m:r>
                </m:e>
                <m:sub>
                  <m:r>
                    <m:t>s</m:t>
                  </m:r>
                </m:sub>
              </m:sSub>
              <m:r>
                <m:rPr>
                  <m:sty m:val="p"/>
                </m:rPr>
                <m:t>,</m:t>
              </m:r>
              <m:sSub>
                <m:e>
                  <m:r>
                    <m:t>R</m:t>
                  </m:r>
                </m:e>
                <m:sub>
                  <m:r>
                    <m:t>4</m:t>
                  </m:r>
                </m:sub>
              </m:sSub>
            </m:oMath>
          </w:p>
        </w:tc>
        <w:tc>
          <w:tcPr>
            <w:tcW w:type="dxa" w:w="5739"/>
            <w:vAlign w:val="center"/>
          </w:tcPr>
          <w:p>
            <w:pPr>
              <w:snapToGrid w:val="0"/>
              <w:spacing w:line="276" w:lineRule="auto" w:before="0" w:after="0"/>
              <w:jc w:val="left"/>
            </w:pPr>
            <w:r>
              <w:rPr>
                <w:rFonts w:ascii="Times New Roman" w:hAnsi="Times New Roman" w:eastAsia="宋体"/>
                <w:sz w:val="21"/>
              </w:rPr>
              <w:t xml:space="preserve">3 </w:t>
            </w:r>
            <w:r>
              <w:rPr>
                <w:rFonts w:hint="eastAsia" w:ascii="Times New Roman" w:hAnsi="Times New Roman" w:eastAsia="宋体"/>
                <w:sz w:val="21"/>
              </w:rPr>
              <w:t xml:space="preserve">km规划服务半径、0.75</w:t>
            </w:r>
            <w:r>
              <w:rPr>
                <w:rFonts w:ascii="Times New Roman" w:hAnsi="Times New Roman" w:eastAsia="宋体"/>
                <w:sz w:val="21"/>
              </w:rPr>
              <w:t xml:space="preserve"> </w:t>
            </w:r>
            <w:r>
              <w:rPr>
                <w:rFonts w:hint="eastAsia" w:ascii="Times New Roman" w:hAnsi="Times New Roman" w:eastAsia="宋体"/>
                <w:sz w:val="21"/>
              </w:rPr>
              <w:t xml:space="preserve">km严格中心代理半径</w:t>
            </w:r>
          </w:p>
        </w:tc>
        <w:tc>
          <w:tcPr>
            <w:tcW w:type="dxa" w:w="1566"/>
            <w:vAlign w:val="center"/>
          </w:tcPr>
          <w:p>
            <w:pPr>
              <w:snapToGrid w:val="0"/>
              <w:spacing w:line="276" w:lineRule="auto" w:before="0" w:after="0"/>
              <w:jc w:val="center"/>
            </w:pPr>
            <w:r>
              <w:rPr>
                <w:rFonts w:ascii="Times New Roman" w:hAnsi="Times New Roman" w:eastAsia="宋体"/>
                <w:sz w:val="21"/>
              </w:rPr>
              <w:t xml:space="preserve">km</w:t>
            </w:r>
          </w:p>
        </w:tc>
      </w:tr>
      <w:tr>
        <w:trPr/>
        <w:tc>
          <w:tcPr>
            <w:tcW w:type="dxa" w:w="1565"/>
            <w:vAlign w:val="center"/>
          </w:tcPr>
          <w:p>
            <w:pPr>
              <w:snapToGrid w:val="0"/>
              <w:spacing w:line="276" w:lineRule="auto" w:before="0" w:after="0"/>
              <w:jc w:val="center"/>
            </w:pPr>
            <m:oMath>
              <m:sSubSup>
                <m:e>
                  <m:r>
                    <m:t>T</m:t>
                  </m:r>
                </m:e>
                <m:sub>
                  <m:r>
                    <m:t>e</m:t>
                  </m:r>
                </m:sub>
                <m:sup>
                  <m:r>
                    <m:rPr>
                      <m:sty m:val="p"/>
                    </m:rPr>
                    <m:t>w</m:t>
                  </m:r>
                  <m:r>
                    <m:rPr>
                      <m:sty m:val="p"/>
                    </m:rPr>
                    <m:t>a</m:t>
                  </m:r>
                  <m:r>
                    <m:rPr>
                      <m:sty m:val="p"/>
                    </m:rPr>
                    <m:t>i</m:t>
                  </m:r>
                  <m:r>
                    <m:rPr>
                      <m:sty m:val="p"/>
                    </m:rPr>
                    <m:t>t</m:t>
                  </m:r>
                </m:sup>
              </m:sSubSup>
              <m:r>
                <m:rPr>
                  <m:sty m:val="p"/>
                </m:rPr>
                <m:t>,</m:t>
              </m:r>
              <m:sSubSup>
                <m:e>
                  <m:r>
                    <m:t>T</m:t>
                  </m:r>
                </m:e>
                <m:sub>
                  <m:r>
                    <m:t>e</m:t>
                  </m:r>
                </m:sub>
                <m:sup>
                  <m:r>
                    <m:rPr>
                      <m:sty m:val="p"/>
                    </m:rPr>
                    <m:t>r</m:t>
                  </m:r>
                  <m:r>
                    <m:rPr>
                      <m:sty m:val="p"/>
                    </m:rPr>
                    <m:t>e</m:t>
                  </m:r>
                  <m:r>
                    <m:rPr>
                      <m:sty m:val="p"/>
                    </m:rPr>
                    <m:t>s</m:t>
                  </m:r>
                  <m:r>
                    <m:rPr>
                      <m:sty m:val="p"/>
                    </m:rPr>
                    <m:t>p</m:t>
                  </m:r>
                </m:sup>
              </m:sSubSup>
            </m:oMath>
          </w:p>
        </w:tc>
        <w:tc>
          <w:tcPr>
            <w:tcW w:type="dxa" w:w="5739"/>
            <w:vAlign w:val="center"/>
          </w:tcPr>
          <w:p>
            <w:pPr>
              <w:snapToGrid w:val="0"/>
              <w:spacing w:line="276" w:lineRule="auto" w:before="0" w:after="0"/>
              <w:jc w:val="left"/>
            </w:pPr>
            <w:r>
              <w:rPr>
                <w:rFonts w:hint="eastAsia" w:ascii="Times New Roman" w:hAnsi="Times New Roman" w:eastAsia="宋体"/>
                <w:sz w:val="21"/>
              </w:rPr>
              <w:t xml:space="preserve">呼叫</w:t>
            </w:r>
            <m:oMath>
              <m:r>
                <m:t>e</m:t>
              </m:r>
            </m:oMath>
            <w:r>
              <w:rPr>
                <w:rFonts w:hint="eastAsia" w:ascii="Times New Roman" w:hAnsi="Times New Roman" w:eastAsia="宋体"/>
                <w:sz w:val="21"/>
              </w:rPr>
              <w:t xml:space="preserve">等待时间、响应时间</w:t>
            </w:r>
          </w:p>
        </w:tc>
        <w:tc>
          <w:tcPr>
            <w:tcW w:type="dxa" w:w="1566"/>
            <w:vAlign w:val="center"/>
          </w:tcPr>
          <w:p>
            <w:pPr>
              <w:snapToGrid w:val="0"/>
              <w:spacing w:line="276" w:lineRule="auto" w:before="0" w:after="0"/>
              <w:jc w:val="center"/>
            </w:pPr>
            <w:r>
              <w:rPr>
                <w:rFonts w:ascii="Times New Roman" w:hAnsi="Times New Roman" w:eastAsia="宋体"/>
                <w:sz w:val="21"/>
              </w:rPr>
              <w:t xml:space="preserve">min</w:t>
            </w:r>
          </w:p>
        </w:tc>
      </w:tr>
      <w:tr>
        <w:trPr/>
        <w:tc>
          <w:tcPr>
            <w:tcW w:type="dxa" w:w="1565"/>
            <w:vAlign w:val="center"/>
          </w:tcPr>
          <w:p>
            <w:pPr>
              <w:snapToGrid w:val="0"/>
              <w:spacing w:line="276" w:lineRule="auto" w:before="0" w:after="0"/>
              <w:jc w:val="center"/>
            </w:pPr>
            <m:oMath>
              <m:r>
                <m:t>f</m:t>
              </m:r>
              <m:r>
                <m:rPr>
                  <m:sty m:val="p"/>
                </m:rPr>
                <m:t>(</m:t>
              </m:r>
              <m:r>
                <m:t>t</m:t>
              </m:r>
              <m:r>
                <m:rPr>
                  <m:sty m:val="p"/>
                </m:rPr>
                <m:t>)</m:t>
              </m:r>
              <m:r>
                <m:rPr>
                  <m:sty m:val="p"/>
                </m:rPr>
                <m:t>,</m:t>
              </m:r>
              <m:sSub>
                <m:e>
                  <m:r>
                    <m:t>λ</m:t>
                  </m:r>
                </m:e>
                <m:sub>
                  <m:r>
                    <m:t>i</m:t>
                  </m:r>
                </m:sub>
              </m:sSub>
              <m:r>
                <m:rPr>
                  <m:sty m:val="p"/>
                </m:rPr>
                <m:t>(</m:t>
              </m:r>
              <m:r>
                <m:t>t</m:t>
              </m:r>
              <m:r>
                <m:rPr>
                  <m:sty m:val="p"/>
                </m:rPr>
                <m:t>)</m:t>
              </m:r>
            </m:oMath>
          </w:p>
        </w:tc>
        <w:tc>
          <w:tcPr>
            <w:tcW w:type="dxa" w:w="5739"/>
            <w:vAlign w:val="center"/>
          </w:tcPr>
          <w:p>
            <w:pPr>
              <w:snapToGrid w:val="0"/>
              <w:spacing w:line="276" w:lineRule="auto" w:before="0" w:after="0"/>
              <w:jc w:val="left"/>
            </w:pPr>
            <w:r>
              <w:rPr>
                <w:rFonts w:hint="eastAsia" w:ascii="Times New Roman" w:hAnsi="Times New Roman" w:eastAsia="宋体"/>
                <w:sz w:val="21"/>
              </w:rPr>
              <w:t xml:space="preserve">归一化日内密度、区域时变强度</w:t>
            </w:r>
          </w:p>
        </w:tc>
        <w:tc>
          <w:tcPr>
            <w:tcW w:type="dxa" w:w="1566"/>
            <w:vAlign w:val="center"/>
          </w:tcPr>
          <w:p>
            <w:pPr>
              <w:snapToGrid w:val="0"/>
              <w:spacing w:line="276" w:lineRule="auto" w:before="0" w:after="0"/>
              <w:jc w:val="center"/>
            </w:pPr>
            <w:r>
              <w:rPr>
                <w:rFonts w:hint="eastAsia" w:ascii="Times New Roman" w:hAnsi="Times New Roman" w:eastAsia="宋体"/>
                <w:sz w:val="21"/>
              </w:rPr>
              <w:t xml:space="preserve">1/h，次/h</w:t>
            </w:r>
          </w:p>
        </w:tc>
      </w:tr>
      <w:tr>
        <w:trPr/>
        <w:tc>
          <w:tcPr>
            <w:tcW w:type="dxa" w:w="1565"/>
            <w:vAlign w:val="center"/>
          </w:tcPr>
          <w:p>
            <w:pPr>
              <w:snapToGrid w:val="0"/>
              <w:spacing w:line="276" w:lineRule="auto" w:before="0" w:after="0"/>
              <w:jc w:val="center"/>
            </w:pPr>
            <m:oMath>
              <m:sSub>
                <m:e>
                  <m:r>
                    <m:t>C</m:t>
                  </m:r>
                </m:e>
                <m:sub>
                  <m:r>
                    <m:t>a</m:t>
                  </m:r>
                </m:sub>
              </m:sSub>
              <m:r>
                <m:rPr>
                  <m:sty m:val="p"/>
                </m:rPr>
                <m:t>(</m:t>
              </m:r>
              <m:r>
                <m:t>t</m:t>
              </m:r>
              <m:r>
                <m:rPr>
                  <m:sty m:val="p"/>
                </m:rPr>
                <m:t>)</m:t>
              </m:r>
            </m:oMath>
          </w:p>
        </w:tc>
        <w:tc>
          <w:tcPr>
            <w:tcW w:type="dxa" w:w="5739"/>
            <w:vAlign w:val="center"/>
          </w:tcPr>
          <w:p>
            <w:pPr>
              <w:snapToGrid w:val="0"/>
              <w:spacing w:line="276" w:lineRule="auto" w:before="0" w:after="0"/>
              <w:jc w:val="left"/>
            </w:pPr>
            <w:r>
              <w:rPr>
                <w:rFonts w:hint="eastAsia" w:ascii="Times New Roman" w:hAnsi="Times New Roman" w:eastAsia="宋体"/>
                <w:sz w:val="21"/>
              </w:rPr>
              <w:t xml:space="preserve">派出车辆</w:t>
            </w:r>
            <m:oMath>
              <m:r>
                <m:t>a</m:t>
              </m:r>
            </m:oMath>
            <w:r>
              <w:rPr>
                <w:rFonts w:hint="eastAsia" w:ascii="Times New Roman" w:hAnsi="Times New Roman" w:eastAsia="宋体"/>
                <w:sz w:val="21"/>
              </w:rPr>
              <w:t xml:space="preserve">造成的未来45</w:t>
            </w:r>
            <w:r>
              <w:rPr>
                <w:rFonts w:ascii="Times New Roman" w:hAnsi="Times New Roman" w:eastAsia="宋体"/>
                <w:sz w:val="21"/>
              </w:rPr>
              <w:t xml:space="preserve"> </w:t>
            </w:r>
            <w:r>
              <w:rPr>
                <w:rFonts w:hint="eastAsia" w:ascii="Times New Roman" w:hAnsi="Times New Roman" w:eastAsia="宋体"/>
                <w:sz w:val="21"/>
              </w:rPr>
              <w:t xml:space="preserve">min期望累计响应损失</w:t>
            </w:r>
          </w:p>
        </w:tc>
        <w:tc>
          <w:tcPr>
            <w:tcW w:type="dxa" w:w="1566"/>
            <w:vAlign w:val="center"/>
          </w:tcPr>
          <w:p>
            <w:pPr>
              <w:snapToGrid w:val="0"/>
              <w:spacing w:line="276" w:lineRule="auto" w:before="0" w:after="0"/>
              <w:jc w:val="center"/>
            </w:pPr>
            <w:r>
              <w:rPr>
                <w:rFonts w:ascii="Times New Roman" w:hAnsi="Times New Roman" w:eastAsia="宋体"/>
                <w:sz w:val="21"/>
              </w:rPr>
              <w:t xml:space="preserve">min</w:t>
            </w:r>
          </w:p>
        </w:tc>
      </w:tr>
      <w:tr>
        <w:trPr/>
        <w:tc>
          <w:tcPr>
            <w:tcW w:type="dxa" w:w="1565"/>
            <w:vAlign w:val="center"/>
          </w:tcPr>
          <w:p>
            <w:pPr>
              <w:snapToGrid w:val="0"/>
              <w:spacing w:line="276" w:lineRule="auto" w:before="0" w:after="0"/>
              <w:jc w:val="center"/>
            </w:pPr>
            <m:oMath>
              <m:r>
                <m:t>β</m:t>
              </m:r>
              <m:r>
                <m:rPr>
                  <m:sty m:val="p"/>
                </m:rPr>
                <m:t>,</m:t>
              </m:r>
              <m:r>
                <m:t>δ</m:t>
              </m:r>
            </m:oMath>
          </w:p>
        </w:tc>
        <w:tc>
          <w:tcPr>
            <w:tcW w:type="dxa" w:w="5739"/>
            <w:vAlign w:val="center"/>
          </w:tcPr>
          <w:p>
            <w:pPr>
              <w:snapToGrid w:val="0"/>
              <w:spacing w:line="276" w:lineRule="auto" w:before="0" w:after="0"/>
              <w:jc w:val="left"/>
            </w:pPr>
            <w:r>
              <w:rPr>
                <w:rFonts w:hint="eastAsia" w:ascii="Times New Roman" w:hAnsi="Times New Roman" w:eastAsia="宋体"/>
                <w:sz w:val="21"/>
              </w:rPr>
              <w:t xml:space="preserve">日负荷惩罚权重、当前额外响应阈值</w:t>
            </w:r>
          </w:p>
        </w:tc>
        <w:tc>
          <w:tcPr>
            <w:tcW w:type="dxa" w:w="1566"/>
            <w:vAlign w:val="center"/>
          </w:tcPr>
          <w:p>
            <w:pPr>
              <w:snapToGrid w:val="0"/>
              <w:spacing w:line="276" w:lineRule="auto" w:before="0" w:after="0"/>
              <w:jc w:val="center"/>
            </w:pPr>
            <w:r>
              <w:rPr>
                <w:rFonts w:ascii="Times New Roman" w:hAnsi="Times New Roman" w:eastAsia="宋体"/>
                <w:sz w:val="21"/>
              </w:rPr>
              <w:t xml:space="preserve">min</w:t>
            </w:r>
          </w:p>
        </w:tc>
      </w:tr>
      <w:tr>
        <w:trPr/>
        <w:tc>
          <w:tcPr>
            <w:tcW w:type="dxa" w:w="1565"/>
            <w:vAlign w:val="center"/>
          </w:tcPr>
          <w:p>
            <w:pPr>
              <w:snapToGrid w:val="0"/>
              <w:spacing w:line="276" w:lineRule="auto" w:before="0" w:after="0"/>
              <w:jc w:val="center"/>
            </w:pPr>
            <m:oMath>
              <m:sSub>
                <m:e>
                  <m:r>
                    <m:t>r</m:t>
                  </m:r>
                </m:e>
                <m:sub>
                  <m:r>
                    <m:t>j</m:t>
                  </m:r>
                </m:sub>
              </m:sSub>
              <m:r>
                <m:rPr>
                  <m:sty m:val="p"/>
                </m:rPr>
                <m:t>,</m:t>
              </m:r>
              <m:r>
                <m:t>τ</m:t>
              </m:r>
            </m:oMath>
          </w:p>
        </w:tc>
        <w:tc>
          <w:tcPr>
            <w:tcW w:type="dxa" w:w="5739"/>
            <w:vAlign w:val="center"/>
          </w:tcPr>
          <w:p>
            <w:pPr>
              <w:snapToGrid w:val="0"/>
              <w:spacing w:line="276" w:lineRule="auto" w:before="0" w:after="0"/>
              <w:jc w:val="left"/>
            </w:pPr>
            <w:r>
              <w:rPr>
                <w:rFonts w:hint="eastAsia" w:ascii="Times New Roman" w:hAnsi="Times New Roman" w:eastAsia="宋体"/>
                <w:sz w:val="21"/>
              </w:rPr>
              <w:t xml:space="preserve">站点</w:t>
            </w:r>
            <m:oMath>
              <m:r>
                <m:t>j</m:t>
              </m:r>
            </m:oMath>
            <w:r>
              <w:rPr>
                <w:rFonts w:hint="eastAsia" w:ascii="Times New Roman" w:hAnsi="Times New Roman" w:eastAsia="宋体"/>
                <w:sz w:val="21"/>
              </w:rPr>
              <w:t xml:space="preserve">固定备用数、备用释放阈值</w:t>
            </w:r>
          </w:p>
        </w:tc>
        <w:tc>
          <w:tcPr>
            <w:tcW w:type="dxa" w:w="1566"/>
            <w:vAlign w:val="center"/>
          </w:tcPr>
          <w:p>
            <w:pPr>
              <w:snapToGrid w:val="0"/>
              <w:spacing w:line="276" w:lineRule="auto" w:before="0" w:after="0"/>
              <w:jc w:val="center"/>
            </w:pPr>
            <w:r>
              <w:rPr>
                <w:rFonts w:hint="eastAsia" w:ascii="Times New Roman" w:hAnsi="Times New Roman" w:eastAsia="宋体"/>
                <w:sz w:val="21"/>
              </w:rPr>
              <w:t xml:space="preserve">辆，min</w:t>
            </w:r>
          </w:p>
        </w:tc>
      </w:tr>
      <w:tr>
        <w:trPr/>
        <w:tc>
          <w:tcPr>
            <w:tcW w:type="dxa" w:w="1565"/>
            <w:vAlign w:val="center"/>
          </w:tcPr>
          <w:p>
            <w:pPr>
              <w:snapToGrid w:val="0"/>
              <w:spacing w:line="276" w:lineRule="auto" w:before="0" w:after="0"/>
              <w:jc w:val="center"/>
            </w:pPr>
            <m:oMath>
              <m:r>
                <m:t>H</m:t>
              </m:r>
              <m:r>
                <m:rPr>
                  <m:sty m:val="p"/>
                </m:rPr>
                <m:t>,</m:t>
              </m:r>
              <m:sSup>
                <m:e>
                  <m:r>
                    <m:t>t</m:t>
                  </m:r>
                </m:e>
                <m:sup>
                  <m:r>
                    <m:rPr>
                      <m:sty m:val="p"/>
                    </m:rPr>
                    <m:t>*</m:t>
                  </m:r>
                </m:sup>
              </m:sSup>
              <m:r>
                <m:rPr>
                  <m:sty m:val="p"/>
                </m:rPr>
                <m:t>(</m:t>
              </m:r>
              <m:r>
                <m:t>H</m:t>
              </m:r>
              <m:r>
                <m:rPr>
                  <m:sty m:val="p"/>
                </m:rPr>
                <m:t>)</m:t>
              </m:r>
            </m:oMath>
          </w:p>
        </w:tc>
        <w:tc>
          <w:tcPr>
            <w:tcW w:type="dxa" w:w="5739"/>
            <w:vAlign w:val="center"/>
          </w:tcPr>
          <w:p>
            <w:pPr>
              <w:snapToGrid w:val="0"/>
              <w:spacing w:line="276" w:lineRule="auto" w:before="0" w:after="0"/>
              <w:jc w:val="left"/>
            </w:pPr>
            <w:r>
              <w:rPr>
                <w:rFonts w:hint="eastAsia" w:ascii="Times New Roman" w:hAnsi="Times New Roman" w:eastAsia="宋体"/>
                <w:sz w:val="21"/>
              </w:rPr>
              <w:t xml:space="preserve">事故持续时间、持续时间相关最不利起点</w:t>
            </w:r>
          </w:p>
        </w:tc>
        <w:tc>
          <w:tcPr>
            <w:tcW w:type="dxa" w:w="1566"/>
            <w:vAlign w:val="center"/>
          </w:tcPr>
          <w:p>
            <w:pPr>
              <w:snapToGrid w:val="0"/>
              <w:spacing w:line="276" w:lineRule="auto" w:before="0" w:after="0"/>
              <w:jc w:val="center"/>
            </w:pPr>
            <w:r>
              <w:rPr>
                <w:rFonts w:ascii="Times New Roman" w:hAnsi="Times New Roman" w:eastAsia="宋体"/>
                <w:sz w:val="21"/>
              </w:rPr>
              <w:t xml:space="preserve">h</w:t>
            </w:r>
          </w:p>
        </w:tc>
      </w:tr>
      <w:tr>
        <w:trPr/>
        <w:tc>
          <w:tcPr>
            <w:tcW w:type="dxa" w:w="1565"/>
            <w:vAlign w:val="center"/>
          </w:tcPr>
          <w:p>
            <w:pPr>
              <w:snapToGrid w:val="0"/>
              <w:spacing w:line="276" w:lineRule="auto" w:before="0" w:after="0"/>
              <w:jc w:val="center"/>
            </w:pPr>
            <m:oMath>
              <m:sSub>
                <m:e>
                  <m:r>
                    <m:t>B</m:t>
                  </m:r>
                </m:e>
                <m:sub>
                  <m:r>
                    <m:t>N</m:t>
                  </m:r>
                </m:sub>
              </m:sSub>
              <m:r>
                <m:rPr>
                  <m:sty m:val="p"/>
                </m:rPr>
                <m:t>,</m:t>
              </m:r>
              <m:sSub>
                <m:e>
                  <m:r>
                    <m:t>B</m:t>
                  </m:r>
                </m:e>
                <m:sub>
                  <m:r>
                    <m:t>E</m:t>
                  </m:r>
                </m:sub>
              </m:sSub>
            </m:oMath>
          </w:p>
        </w:tc>
        <w:tc>
          <w:tcPr>
            <w:tcW w:type="dxa" w:w="5739"/>
            <w:vAlign w:val="center"/>
          </w:tcPr>
          <w:p>
            <w:pPr>
              <w:snapToGrid w:val="0"/>
              <w:spacing w:line="276" w:lineRule="auto" w:before="0" w:after="0"/>
              <w:jc w:val="left"/>
            </w:pPr>
            <w:r>
              <w:rPr>
                <w:rFonts w:hint="eastAsia" w:ascii="Times New Roman" w:hAnsi="Times New Roman" w:eastAsia="宋体"/>
                <w:sz w:val="21"/>
              </w:rPr>
              <w:t xml:space="preserve">常态预测模式、事故感知预测模式</w:t>
            </w:r>
          </w:p>
        </w:tc>
        <w:tc>
          <w:tcPr>
            <w:tcW w:type="dxa" w:w="1566"/>
            <w:vAlign w:val="center"/>
          </w:tcPr>
          <w:p>
            <w:pPr>
              <w:snapToGrid w:val="0"/>
              <w:spacing w:line="276" w:lineRule="auto" w:before="0" w:after="0"/>
              <w:jc w:val="center"/>
            </w:pPr>
            <w:r>
              <w:rPr>
                <w:rFonts w:ascii="Times New Roman" w:hAnsi="Times New Roman" w:eastAsia="宋体"/>
                <w:sz w:val="21"/>
              </w:rPr>
              <w:t xml:space="preserve">-</w:t>
            </w:r>
          </w:p>
        </w:tc>
      </w:tr>
      <w:tr>
        <w:trPr/>
        <w:tc>
          <w:tcPr>
            <w:tcW w:type="dxa" w:w="1565"/>
            <w:vAlign w:val="center"/>
          </w:tcPr>
          <w:p>
            <w:pPr>
              <w:snapToGrid w:val="0"/>
              <w:spacing w:line="276" w:lineRule="auto" w:before="0" w:after="0"/>
              <w:jc w:val="center"/>
            </w:pPr>
            <m:oMath>
              <m:r>
                <m:rPr>
                  <m:scr m:val="script"/>
                  <m:sty m:val="p"/>
                </m:rPr>
                <m:t>H</m:t>
              </m:r>
            </m:oMath>
          </w:p>
        </w:tc>
        <w:tc>
          <w:tcPr>
            <w:tcW w:type="dxa" w:w="5739"/>
            <w:vAlign w:val="center"/>
          </w:tcPr>
          <w:p>
            <w:pPr>
              <w:snapToGrid w:val="0"/>
              <w:spacing w:line="276" w:lineRule="auto" w:before="0" w:after="0"/>
              <w:jc w:val="left"/>
            </w:pPr>
            <w:r>
              <w:rPr>
                <w:rFonts w:hint="eastAsia" w:ascii="Times New Roman" w:hAnsi="Times New Roman" w:eastAsia="宋体"/>
                <w:sz w:val="21"/>
              </w:rPr>
              <w:t xml:space="preserve">自适应随机仿真时长节点集合</w:t>
            </w:r>
          </w:p>
        </w:tc>
        <w:tc>
          <w:tcPr>
            <w:tcW w:type="dxa" w:w="1566"/>
            <w:vAlign w:val="center"/>
          </w:tcPr>
          <w:p>
            <w:pPr>
              <w:snapToGrid w:val="0"/>
              <w:spacing w:line="276" w:lineRule="auto" w:before="0" w:after="0"/>
              <w:jc w:val="center"/>
            </w:pPr>
            <w:r>
              <w:rPr>
                <w:rFonts w:ascii="Times New Roman" w:hAnsi="Times New Roman" w:eastAsia="宋体"/>
                <w:sz w:val="21"/>
              </w:rPr>
              <w:t xml:space="preserve">h</w:t>
            </w:r>
          </w:p>
        </w:tc>
      </w:tr>
    </w:tbl>
    <w:bookmarkEnd w:id="35"/>
    <w:bookmarkStart w:id="51" w:name="任务一容量约束站点与服务分配"/>
    <w:p>
      <w:pPr>
        <w:pStyle w:val="Heading2"/>
        <w:snapToGrid w:val="0"/>
        <w:spacing w:line="240" w:lineRule="auto" w:before="50" w:after="50"/>
        <w:ind w:firstLine="0"/>
        <w:jc w:val="center"/>
      </w:pPr>
      <w:r>
        <w:rPr>
          <w:rFonts w:ascii="Times New Roman" w:hAnsi="Times New Roman" w:eastAsia="黑体"/>
          <w:b/>
          <w:sz w:val="28"/>
        </w:rPr>
        <w:t xml:space="preserve">5 </w:t>
      </w:r>
      <w:r>
        <w:rPr>
          <w:rFonts w:hint="eastAsia" w:ascii="Times New Roman" w:hAnsi="Times New Roman" w:eastAsia="黑体"/>
          <w:b/>
          <w:sz w:val="28"/>
        </w:rPr>
        <w:t xml:space="preserve">任务一：容量约束站点与服务分配</w:t>
      </w:r>
    </w:p>
    <w:bookmarkStart w:id="36" w:name="距离与覆盖口径"/>
    <w:p>
      <w:pPr>
        <w:pStyle w:val="Heading3"/>
        <w:snapToGrid w:val="0"/>
        <w:spacing w:line="240" w:lineRule="auto" w:before="50" w:after="50"/>
        <w:ind w:firstLine="0"/>
        <w:jc w:val="left"/>
      </w:pPr>
      <w:r>
        <w:rPr>
          <w:rFonts w:ascii="Times New Roman" w:hAnsi="Times New Roman" w:eastAsia="宋体"/>
          <w:b/>
          <w:sz w:val="24"/>
        </w:rPr>
        <w:t xml:space="preserve">5.1 </w:t>
      </w:r>
      <w:r>
        <w:rPr>
          <w:rFonts w:hint="eastAsia" w:ascii="Times New Roman" w:hAnsi="Times New Roman" w:eastAsia="宋体"/>
          <w:b/>
          <w:sz w:val="24"/>
        </w:rPr>
        <w:t xml:space="preserve">距离与覆盖口径</w:t>
      </w:r>
    </w:p>
    <w:p>
      <w:pPr>
        <w:pStyle w:val="BodyText"/>
        <w:snapToGrid w:val="0"/>
        <w:spacing w:line="360" w:lineRule="auto" w:before="0" w:after="0"/>
        <w:ind w:firstLine="480"/>
        <w:jc w:val="both"/>
      </w:pPr>
      <w:r>
        <w:rPr>
          <w:rFonts w:hint="eastAsia" w:ascii="Times New Roman" w:hAnsi="Times New Roman" w:eastAsia="宋体"/>
          <w:sz w:val="24"/>
        </w:rPr>
        <w:t xml:space="preserve">由区域中心</w:t>
      </w:r>
      <m:oMath>
        <m:r>
          <m:rPr>
            <m:sty m:val="p"/>
          </m:rPr>
          <m:t>(</m:t>
        </m:r>
        <m:sSub>
          <m:e>
            <m:r>
              <m:t>x</m:t>
            </m:r>
          </m:e>
          <m:sub>
            <m:r>
              <m:t>i</m:t>
            </m:r>
          </m:sub>
        </m:sSub>
        <m:r>
          <m:rPr>
            <m:sty m:val="p"/>
          </m:rPr>
          <m:t>,</m:t>
        </m:r>
        <m:sSub>
          <m:e>
            <m:r>
              <m:t>y</m:t>
            </m:r>
          </m:e>
          <m:sub>
            <m:r>
              <m:t>i</m:t>
            </m:r>
          </m:sub>
        </m:sSub>
        <m:r>
          <m:rPr>
            <m:sty m:val="p"/>
          </m:rPr>
          <m:t>)</m:t>
        </m:r>
      </m:oMath>
      <w:r>
        <w:rPr>
          <w:rFonts w:hint="eastAsia" w:ascii="Times New Roman" w:hAnsi="Times New Roman" w:eastAsia="宋体"/>
          <w:sz w:val="24"/>
        </w:rPr>
        <w:t xml:space="preserve">和站点</w:t>
      </w:r>
      <m:oMath>
        <m:r>
          <m:rPr>
            <m:sty m:val="p"/>
          </m:rPr>
          <m:t>(</m:t>
        </m:r>
        <m:sSub>
          <m:e>
            <m:r>
              <m:t>X</m:t>
            </m:r>
          </m:e>
          <m:sub>
            <m:r>
              <m:t>j</m:t>
            </m:r>
          </m:sub>
        </m:sSub>
        <m:r>
          <m:rPr>
            <m:sty m:val="p"/>
          </m:rPr>
          <m:t>,</m:t>
        </m:r>
        <m:sSub>
          <m:e>
            <m:r>
              <m:t>Y</m:t>
            </m:r>
          </m:e>
          <m:sub>
            <m:r>
              <m:t>j</m:t>
            </m:r>
          </m:sub>
        </m:sSub>
        <m:r>
          <m:rPr>
            <m:sty m:val="p"/>
          </m:rPr>
          <m:t>)</m:t>
        </m:r>
      </m:oMath>
      <w:r>
        <w:rPr>
          <w:rFonts w:hint="eastAsia" w:ascii="Times New Roman" w:hAnsi="Times New Roman" w:eastAsia="宋体"/>
          <w:sz w:val="24"/>
        </w:rPr>
        <w:t xml:space="preserve">计算</w:t>
      </w:r>
    </w:p>
    <w:p>
      <w:pPr>
        <w:pStyle w:val="BodyText"/>
        <w:snapToGrid w:val="0"/>
        <w:spacing w:line="360" w:lineRule="auto" w:before="0" w:after="0"/>
      </w:pPr>
      <m:oMathPara>
        <m:oMathParaPr>
          <m:jc m:val="center"/>
        </m:oMathParaPr>
        <m:oMath>
          <m:sSub>
            <m:e>
              <m:r>
                <m:t>d</m:t>
              </m:r>
            </m:e>
            <m:sub>
              <m:r>
                <m:t>i</m:t>
              </m:r>
              <m:r>
                <m:t>j</m:t>
              </m:r>
            </m:sub>
          </m:sSub>
          <m:r>
            <m:rPr>
              <m:sty m:val="p"/>
            </m:rPr>
            <m:t>=</m:t>
          </m:r>
          <m:rad>
            <m:radPr>
              <m:degHide m:val="on"/>
            </m:radPr>
            <m:deg/>
            <m:e>
              <m:r>
                <m:rPr>
                  <m:sty m:val="p"/>
                </m:rPr>
                <m:t>(</m:t>
              </m:r>
              <m:sSub>
                <m:e>
                  <m:r>
                    <m:t>x</m:t>
                  </m:r>
                </m:e>
                <m:sub>
                  <m:r>
                    <m:t>i</m:t>
                  </m:r>
                </m:sub>
              </m:sSub>
              <m:r>
                <m:rPr>
                  <m:sty m:val="p"/>
                </m:rPr>
                <m:t>−</m:t>
              </m:r>
              <m:sSub>
                <m:e>
                  <m:r>
                    <m:t>X</m:t>
                  </m:r>
                </m:e>
                <m:sub>
                  <m:r>
                    <m:t>j</m:t>
                  </m:r>
                </m:sub>
              </m:sSub>
              <m:sSup>
                <m:e>
                  <m:r>
                    <m:rPr>
                      <m:sty m:val="p"/>
                    </m:rPr>
                    <m:t>)</m:t>
                  </m:r>
                </m:e>
                <m:sup>
                  <m:r>
                    <m:t>2</m:t>
                  </m:r>
                </m:sup>
              </m:sSup>
              <m:r>
                <m:rPr>
                  <m:sty m:val="p"/>
                </m:rPr>
                <m:t>+</m:t>
              </m:r>
              <m:r>
                <m:rPr>
                  <m:sty m:val="p"/>
                </m:rPr>
                <m:t>(</m:t>
              </m:r>
              <m:sSub>
                <m:e>
                  <m:r>
                    <m:t>y</m:t>
                  </m:r>
                </m:e>
                <m:sub>
                  <m:r>
                    <m:t>i</m:t>
                  </m:r>
                </m:sub>
              </m:sSub>
              <m:r>
                <m:rPr>
                  <m:sty m:val="p"/>
                </m:rPr>
                <m:t>−</m:t>
              </m:r>
              <m:sSub>
                <m:e>
                  <m:r>
                    <m:t>Y</m:t>
                  </m:r>
                </m:e>
                <m:sub>
                  <m:r>
                    <m:t>j</m:t>
                  </m:r>
                </m:sub>
              </m:sSub>
              <m:sSup>
                <m:e>
                  <m:r>
                    <m:rPr>
                      <m:sty m:val="p"/>
                    </m:rPr>
                    <m:t>)</m:t>
                  </m:r>
                </m:e>
                <m:sup>
                  <m:r>
                    <m:t>2</m:t>
                  </m:r>
                </m:sup>
              </m:sSup>
            </m:e>
          </m:rad>
          <m:r>
            <m:rPr>
              <m:sty m:val="p"/>
            </m:rPr>
            <m:t>.</m:t>
          </m:r>
        </m:oMath>
      </m:oMathPara>
    </w:p>
    <w:p>
      <w:pPr>
        <w:pStyle w:val="BodyText"/>
        <w:snapToGrid w:val="0"/>
        <w:spacing w:line="360" w:lineRule="auto" w:before="0" w:after="0"/>
        <w:ind w:firstLine="480"/>
        <w:jc w:val="both"/>
      </w:pPr>
      <w:r>
        <w:rPr>
          <w:rFonts w:hint="eastAsia" w:ascii="Times New Roman" w:hAnsi="Times New Roman" w:eastAsia="宋体"/>
          <w:sz w:val="24"/>
        </w:rPr>
        <w:t xml:space="preserve">任务一的规划服务半径按4</w:t>
      </w:r>
      <w:r>
        <w:rPr>
          <w:rFonts w:ascii="Times New Roman" w:hAnsi="Times New Roman" w:eastAsia="宋体"/>
          <w:sz w:val="24"/>
        </w:rPr>
        <w:t xml:space="preserve"> </w:t>
      </w:r>
      <w:r>
        <w:rPr>
          <w:rFonts w:hint="eastAsia" w:ascii="Times New Roman" w:hAnsi="Times New Roman" w:eastAsia="宋体"/>
          <w:sz w:val="24"/>
        </w:rPr>
        <w:t xml:space="preserve">min全部用于名义行驶计算：</w:t>
      </w:r>
    </w:p>
    <w:p>
      <w:pPr>
        <w:pStyle w:val="BodyText"/>
        <w:snapToGrid w:val="0"/>
        <w:spacing w:line="360" w:lineRule="auto" w:before="0" w:after="0"/>
      </w:pPr>
      <m:oMathPara>
        <m:oMathParaPr>
          <m:jc m:val="center"/>
        </m:oMathParaPr>
        <m:oMath>
          <m:sSub>
            <m:e>
              <m:r>
                <m:t>R</m:t>
              </m:r>
            </m:e>
            <m:sub>
              <m:r>
                <m:t>s</m:t>
              </m:r>
            </m:sub>
          </m:sSub>
          <m:r>
            <m:rPr>
              <m:sty m:val="p"/>
            </m:rPr>
            <m:t>=</m:t>
          </m:r>
          <m:r>
            <m:t>45</m:t>
          </m:r>
          <m:r>
            <m:rPr>
              <m:sty m:val="p"/>
            </m:rPr>
            <m:t>×</m:t>
          </m:r>
          <m:f>
            <m:fPr>
              <m:type m:val="bar"/>
            </m:fPr>
            <m:num>
              <m:r>
                <m:t>4</m:t>
              </m:r>
            </m:num>
            <m:den>
              <m:r>
                <m:t>60</m:t>
              </m:r>
            </m:den>
          </m:f>
          <m:r>
            <m:rPr>
              <m:sty m:val="p"/>
            </m:rPr>
            <m:t>=</m:t>
          </m:r>
          <m:r>
            <m:t>3</m:t>
          </m:r>
          <m:r>
            <m:t> </m:t>
          </m:r>
          <m:r>
            <m:rPr>
              <m:sty m:val="p"/>
            </m:rPr>
            <m:t>k</m:t>
          </m:r>
          <m:r>
            <m:rPr>
              <m:sty m:val="p"/>
            </m:rPr>
            <m:t>m</m:t>
          </m:r>
          <m:r>
            <m:rPr>
              <m:sty m:val="p"/>
            </m:rPr>
            <m:t>.</m:t>
          </m:r>
        </m:oMath>
      </m:oMathPara>
    </w:p>
    <w:p>
      <w:pPr>
        <w:pStyle w:val="BodyText"/>
        <w:snapToGrid w:val="0"/>
        <w:spacing w:line="360" w:lineRule="auto" w:before="0" w:after="0"/>
        <w:ind w:firstLine="480"/>
        <w:jc w:val="both"/>
      </w:pPr>
      <w:r>
        <w:rPr>
          <w:rFonts w:hint="eastAsia" w:ascii="Times New Roman" w:hAnsi="Times New Roman" w:eastAsia="宋体"/>
          <w:sz w:val="24"/>
        </w:rPr>
        <w:t xml:space="preserve">该半径不含等待和准备，不能称为严格总响应覆盖。若把3</w:t>
      </w:r>
      <w:r>
        <w:rPr>
          <w:rFonts w:ascii="Times New Roman" w:hAnsi="Times New Roman" w:eastAsia="宋体"/>
          <w:sz w:val="24"/>
        </w:rPr>
        <w:t xml:space="preserve"> </w:t>
      </w:r>
      <w:r>
        <w:rPr>
          <w:rFonts w:hint="eastAsia" w:ascii="Times New Roman" w:hAnsi="Times New Roman" w:eastAsia="宋体"/>
          <w:sz w:val="24"/>
        </w:rPr>
        <w:t xml:space="preserve">min准备计入4</w:t>
      </w:r>
      <w:r>
        <w:rPr>
          <w:rFonts w:ascii="Times New Roman" w:hAnsi="Times New Roman" w:eastAsia="宋体"/>
          <w:sz w:val="24"/>
        </w:rPr>
        <w:t xml:space="preserve"> </w:t>
      </w:r>
      <w:r>
        <w:rPr>
          <w:rFonts w:hint="eastAsia" w:ascii="Times New Roman" w:hAnsi="Times New Roman" w:eastAsia="宋体"/>
          <w:sz w:val="24"/>
        </w:rPr>
        <w:t xml:space="preserve">min时限且暂不考虑等待，则只剩1</w:t>
      </w:r>
      <w:r>
        <w:rPr>
          <w:rFonts w:ascii="Times New Roman" w:hAnsi="Times New Roman" w:eastAsia="宋体"/>
          <w:sz w:val="24"/>
        </w:rPr>
        <w:t xml:space="preserve"> </w:t>
      </w:r>
      <w:r>
        <w:rPr>
          <w:rFonts w:hint="eastAsia" w:ascii="Times New Roman" w:hAnsi="Times New Roman" w:eastAsia="宋体"/>
          <w:sz w:val="24"/>
        </w:rPr>
        <w:t xml:space="preserve">min行驶，严格中心代理半径为</w:t>
      </w:r>
    </w:p>
    <w:p>
      <w:pPr>
        <w:pStyle w:val="BodyText"/>
        <w:snapToGrid w:val="0"/>
        <w:spacing w:line="360" w:lineRule="auto" w:before="0" w:after="0"/>
      </w:pPr>
      <m:oMathPara>
        <m:oMathParaPr>
          <m:jc m:val="center"/>
        </m:oMathParaPr>
        <m:oMath>
          <m:sSub>
            <m:e>
              <m:r>
                <m:t>R</m:t>
              </m:r>
            </m:e>
            <m:sub>
              <m:r>
                <m:t>4</m:t>
              </m:r>
            </m:sub>
          </m:sSub>
          <m:r>
            <m:rPr>
              <m:sty m:val="p"/>
            </m:rPr>
            <m:t>=</m:t>
          </m:r>
          <m:r>
            <m:t>45</m:t>
          </m:r>
          <m:r>
            <m:rPr>
              <m:sty m:val="p"/>
            </m:rPr>
            <m:t>×</m:t>
          </m:r>
          <m:f>
            <m:fPr>
              <m:type m:val="bar"/>
            </m:fPr>
            <m:num>
              <m:r>
                <m:t>4</m:t>
              </m:r>
              <m:r>
                <m:rPr>
                  <m:sty m:val="p"/>
                </m:rPr>
                <m:t>−</m:t>
              </m:r>
              <m:r>
                <m:t>3</m:t>
              </m:r>
            </m:num>
            <m:den>
              <m:r>
                <m:t>60</m:t>
              </m:r>
            </m:den>
          </m:f>
          <m:r>
            <m:rPr>
              <m:sty m:val="p"/>
            </m:rPr>
            <m:t>=</m:t>
          </m:r>
          <m:r>
            <m:t>0.75</m:t>
          </m:r>
          <m:r>
            <m:t> </m:t>
          </m:r>
          <m:r>
            <m:rPr>
              <m:sty m:val="p"/>
            </m:rPr>
            <m:t>k</m:t>
          </m:r>
          <m:r>
            <m:rPr>
              <m:sty m:val="p"/>
            </m:rPr>
            <m:t>m</m:t>
          </m:r>
          <m:r>
            <m:rPr>
              <m:sty m:val="p"/>
            </m:rPr>
            <m:t>.</m:t>
          </m:r>
        </m:oMath>
      </m:oMathPara>
    </w:p>
    <w:bookmarkEnd w:id="36"/>
    <w:bookmarkStart w:id="37" w:name="混合整数线性规划"/>
    <w:p>
      <w:pPr>
        <w:pStyle w:val="Heading3"/>
        <w:snapToGrid w:val="0"/>
        <w:spacing w:line="240" w:lineRule="auto" w:before="50" w:after="50"/>
        <w:ind w:firstLine="0"/>
        <w:jc w:val="left"/>
      </w:pPr>
      <w:r>
        <w:rPr>
          <w:rFonts w:ascii="Times New Roman" w:hAnsi="Times New Roman" w:eastAsia="宋体"/>
          <w:b/>
          <w:sz w:val="24"/>
        </w:rPr>
        <w:t xml:space="preserve">5.2 </w:t>
      </w:r>
      <w:r>
        <w:rPr>
          <w:rFonts w:hint="eastAsia" w:ascii="Times New Roman" w:hAnsi="Times New Roman" w:eastAsia="宋体"/>
          <w:b/>
          <w:sz w:val="24"/>
        </w:rPr>
        <w:t xml:space="preserve">混合整数线性规划</w:t>
      </w:r>
    </w:p>
    <w:p>
      <w:pPr>
        <w:pStyle w:val="BodyText"/>
        <w:snapToGrid w:val="0"/>
        <w:spacing w:line="360" w:lineRule="auto" w:before="0" w:after="0"/>
        <w:ind w:firstLine="480"/>
        <w:jc w:val="both"/>
      </w:pPr>
      <w:r>
        <w:rPr>
          <w:rFonts w:hint="eastAsia" w:ascii="Times New Roman" w:hAnsi="Times New Roman" w:eastAsia="宋体"/>
          <w:sz w:val="24"/>
        </w:rPr>
        <w:t xml:space="preserve">设</w:t>
      </w:r>
      <m:oMath>
        <m:sSub>
          <m:e>
            <m:r>
              <m:t>x</m:t>
            </m:r>
          </m:e>
          <m:sub>
            <m:r>
              <m:t>i</m:t>
            </m:r>
            <m:r>
              <m:t>j</m:t>
            </m:r>
          </m:sub>
        </m:sSub>
        <m:r>
          <m:rPr>
            <m:sty m:val="p"/>
          </m:rPr>
          <m:t>≥</m:t>
        </m:r>
        <m:r>
          <m:t>0</m:t>
        </m:r>
      </m:oMath>
      <w:r>
        <w:rPr>
          <w:rFonts w:hint="eastAsia" w:ascii="Times New Roman" w:hAnsi="Times New Roman" w:eastAsia="宋体"/>
          <w:sz w:val="24"/>
        </w:rPr>
        <w:t xml:space="preserve">为区域</w:t>
      </w:r>
      <m:oMath>
        <m:r>
          <m:t>i</m:t>
        </m:r>
      </m:oMath>
      <w:r>
        <w:rPr>
          <w:rFonts w:hint="eastAsia" w:ascii="Times New Roman" w:hAnsi="Times New Roman" w:eastAsia="宋体"/>
          <w:sz w:val="24"/>
        </w:rPr>
        <w:t xml:space="preserve">由站点</w:t>
      </w:r>
      <m:oMath>
        <m:r>
          <m:t>j</m:t>
        </m:r>
      </m:oMath>
      <w:r>
        <w:rPr>
          <w:rFonts w:hint="eastAsia" w:ascii="Times New Roman" w:hAnsi="Times New Roman" w:eastAsia="宋体"/>
          <w:sz w:val="24"/>
        </w:rPr>
        <w:t xml:space="preserve">承担的日均呼叫量，</w:t>
      </w:r>
      <m:oMath>
        <m:sSub>
          <m:e>
            <m:r>
              <m:t>v</m:t>
            </m:r>
          </m:e>
          <m:sub>
            <m:r>
              <m:t>j</m:t>
            </m:r>
          </m:sub>
        </m:sSub>
        <m:r>
          <m:rPr>
            <m:sty m:val="p"/>
          </m:rPr>
          <m:t>∈</m:t>
        </m:r>
        <m:sSub>
          <m:e>
            <m:r>
              <m:rPr>
                <m:scr m:val="double-struck"/>
                <m:sty m:val="p"/>
              </m:rPr>
              <m:t>Z</m:t>
            </m:r>
          </m:e>
          <m:sub>
            <m:r>
              <m:rPr>
                <m:sty m:val="p"/>
              </m:rPr>
              <m:t>+</m:t>
            </m:r>
          </m:sub>
        </m:sSub>
      </m:oMath>
      <w:r>
        <w:rPr>
          <w:rFonts w:hint="eastAsia" w:ascii="Times New Roman" w:hAnsi="Times New Roman" w:eastAsia="宋体"/>
          <w:sz w:val="24"/>
        </w:rPr>
        <w:t xml:space="preserve">为站点</w:t>
      </w:r>
      <m:oMath>
        <m:r>
          <m:t>j</m:t>
        </m:r>
      </m:oMath>
      <w:r>
        <w:rPr>
          <w:rFonts w:hint="eastAsia" w:ascii="Times New Roman" w:hAnsi="Times New Roman" w:eastAsia="宋体"/>
          <w:sz w:val="24"/>
        </w:rPr>
        <w:t xml:space="preserve">配车数，</w:t>
      </w:r>
      <m:oMath>
        <m:sSub>
          <m:e>
            <m:r>
              <m:t>y</m:t>
            </m:r>
          </m:e>
          <m:sub>
            <m:r>
              <m:t>j</m:t>
            </m:r>
          </m:sub>
        </m:sSub>
        <m:r>
          <m:rPr>
            <m:sty m:val="p"/>
          </m:rPr>
          <m:t>∈</m:t>
        </m:r>
        <m:r>
          <m:rPr>
            <m:sty m:val="p"/>
          </m:rPr>
          <m:t>{</m:t>
        </m:r>
        <m:r>
          <m:t>0</m:t>
        </m:r>
        <m:r>
          <m:rPr>
            <m:sty m:val="p"/>
          </m:rPr>
          <m:t>,</m:t>
        </m:r>
        <m:r>
          <m:t>1</m:t>
        </m:r>
        <m:r>
          <m:rPr>
            <m:sty m:val="p"/>
          </m:rPr>
          <m:t>}</m:t>
        </m:r>
      </m:oMath>
      <w:r>
        <w:rPr>
          <w:rFonts w:hint="eastAsia" w:ascii="Times New Roman" w:hAnsi="Times New Roman" w:eastAsia="宋体"/>
          <w:sz w:val="24"/>
        </w:rPr>
        <w:t xml:space="preserve">表示站点是否启用。第一层目标为</w:t>
      </w:r>
    </w:p>
    <w:p>
      <w:pPr>
        <w:pStyle w:val="BodyText"/>
        <w:snapToGrid w:val="0"/>
        <w:spacing w:line="360" w:lineRule="auto" w:before="0" w:after="0"/>
      </w:pPr>
      <m:oMathPara>
        <m:oMathParaPr>
          <m:jc m:val="center"/>
        </m:oMathParaPr>
        <m:oMath>
          <m:r>
            <m:rPr>
              <m:sty m:val="p"/>
            </m:rPr>
            <m:t>min</m:t>
          </m:r>
          <m:r>
            <m:t>D</m:t>
          </m:r>
          <m:r>
            <m:rPr>
              <m:sty m:val="p"/>
            </m:rPr>
            <m:t>=</m:t>
          </m:r>
          <m:nary>
            <m:naryPr>
              <m:chr m:val="∑"/>
              <m:limLoc m:val="undOvr"/>
              <m:subHide m:val="off"/>
              <m:supHide m:val="off"/>
            </m:naryPr>
            <m:sub>
              <m:r>
                <m:t>i</m:t>
              </m:r>
              <m:r>
                <m:rPr>
                  <m:sty m:val="p"/>
                </m:rPr>
                <m:t>=</m:t>
              </m:r>
              <m:r>
                <m:t>1</m:t>
              </m:r>
            </m:sub>
            <m:sup>
              <m:r>
                <m:t>10</m:t>
              </m:r>
            </m:sup>
            <m:e>
              <m:nary>
                <m:naryPr>
                  <m:chr m:val="∑"/>
                  <m:limLoc m:val="undOvr"/>
                  <m:subHide m:val="off"/>
                  <m:supHide m:val="off"/>
                </m:naryPr>
                <m:sub>
                  <m:r>
                    <m:t>j</m:t>
                  </m:r>
                  <m:r>
                    <m:rPr>
                      <m:sty m:val="p"/>
                    </m:rPr>
                    <m:t>=</m:t>
                  </m:r>
                  <m:r>
                    <m:t>1</m:t>
                  </m:r>
                </m:sub>
                <m:sup>
                  <m:r>
                    <m:t>6</m:t>
                  </m:r>
                </m:sup>
                <m:e>
                  <m:sSub>
                    <m:e>
                      <m:r>
                        <m:t>d</m:t>
                      </m:r>
                    </m:e>
                    <m:sub>
                      <m:r>
                        <m:t>i</m:t>
                      </m:r>
                      <m:r>
                        <m:t>j</m:t>
                      </m:r>
                    </m:sub>
                  </m:sSub>
                </m:e>
              </m:nary>
            </m:e>
          </m:nary>
          <m:sSub>
            <m:e>
              <m:r>
                <m:t>x</m:t>
              </m:r>
            </m:e>
            <m:sub>
              <m:r>
                <m:t>i</m:t>
              </m:r>
              <m:r>
                <m:t>j</m:t>
              </m:r>
            </m:sub>
          </m:sSub>
          <m:r>
            <m:rPr>
              <m:sty m:val="p"/>
            </m:rPr>
            <m:t>.</m:t>
          </m:r>
        </m:oMath>
      </m:oMathPara>
    </w:p>
    <w:p>
      <w:pPr>
        <w:pStyle w:val="BodyText"/>
        <w:snapToGrid w:val="0"/>
        <w:spacing w:line="360" w:lineRule="auto" w:before="0" w:after="0"/>
        <w:ind w:firstLine="480"/>
        <w:jc w:val="both"/>
      </w:pPr>
      <w:r>
        <w:rPr>
          <w:rFonts w:hint="eastAsia" w:ascii="Times New Roman" w:hAnsi="Times New Roman" w:eastAsia="宋体"/>
          <w:sz w:val="24"/>
        </w:rPr>
        <w:t xml:space="preserve">约束包括需求守恒</w:t>
      </w:r>
    </w:p>
    <w:p>
      <w:pPr>
        <w:pStyle w:val="BodyText"/>
        <w:snapToGrid w:val="0"/>
        <w:spacing w:line="360" w:lineRule="auto" w:before="0" w:after="0"/>
      </w:pPr>
      <m:oMathPara>
        <m:oMathParaPr>
          <m:jc m:val="center"/>
        </m:oMathParaPr>
        <m:oMath>
          <m:nary>
            <m:naryPr>
              <m:chr m:val="∑"/>
              <m:limLoc m:val="undOvr"/>
              <m:subHide m:val="off"/>
              <m:supHide m:val="off"/>
            </m:naryPr>
            <m:sub>
              <m:r>
                <m:t>j</m:t>
              </m:r>
              <m:r>
                <m:rPr>
                  <m:sty m:val="p"/>
                </m:rPr>
                <m:t>=</m:t>
              </m:r>
              <m:r>
                <m:t>1</m:t>
              </m:r>
            </m:sub>
            <m:sup>
              <m:r>
                <m:t>6</m:t>
              </m:r>
            </m:sup>
            <m:e>
              <m:sSub>
                <m:e>
                  <m:r>
                    <m:t>x</m:t>
                  </m:r>
                </m:e>
                <m:sub>
                  <m:r>
                    <m:t>i</m:t>
                  </m:r>
                  <m:r>
                    <m:t>j</m:t>
                  </m:r>
                </m:sub>
              </m:sSub>
            </m:e>
          </m:nary>
          <m:r>
            <m:rPr>
              <m:sty m:val="p"/>
            </m:rPr>
            <m:t>=</m:t>
          </m:r>
          <m:sSub>
            <m:e>
              <m:r>
                <m:t>q</m:t>
              </m:r>
            </m:e>
            <m:sub>
              <m:r>
                <m:t>i</m:t>
              </m:r>
            </m:sub>
          </m:sSub>
          <m:r>
            <m:rPr>
              <m:sty m:val="p"/>
            </m:rPr>
            <m:t>,</m:t>
          </m:r>
          <m:r>
            <m:t>  </m:t>
          </m:r>
          <m:r>
            <m:t>i</m:t>
          </m:r>
          <m:r>
            <m:rPr>
              <m:sty m:val="p"/>
            </m:rPr>
            <m:t>=</m:t>
          </m:r>
          <m:r>
            <m:t>1</m:t>
          </m:r>
          <m:r>
            <m:rPr>
              <m:sty m:val="p"/>
            </m:rPr>
            <m:t>,</m:t>
          </m:r>
          <m:r>
            <m:rPr>
              <m:sty m:val="p"/>
            </m:rPr>
            <m:t>…</m:t>
          </m:r>
          <m:r>
            <m:rPr>
              <m:sty m:val="p"/>
            </m:rPr>
            <m:t>,</m:t>
          </m:r>
          <m:r>
            <m:t>10</m:t>
          </m:r>
          <m:r>
            <m:rPr>
              <m:sty m:val="p"/>
            </m:rPr>
            <m:t>,</m:t>
          </m:r>
        </m:oMath>
      </m:oMathPara>
    </w:p>
    <w:p>
      <w:pPr>
        <w:pStyle w:val="BodyText"/>
        <w:snapToGrid w:val="0"/>
        <w:spacing w:line="360" w:lineRule="auto" w:before="0" w:after="0"/>
        <w:ind w:firstLine="480"/>
        <w:jc w:val="both"/>
      </w:pPr>
      <w:r>
        <w:rPr>
          <w:rFonts w:hint="eastAsia" w:ascii="Times New Roman" w:hAnsi="Times New Roman" w:eastAsia="宋体"/>
          <w:sz w:val="24"/>
        </w:rPr>
        <w:t xml:space="preserve">站点服务能力</w:t>
      </w:r>
    </w:p>
    <w:p>
      <w:pPr>
        <w:pStyle w:val="BodyText"/>
        <w:snapToGrid w:val="0"/>
        <w:spacing w:line="360" w:lineRule="auto" w:before="0" w:after="0"/>
      </w:pPr>
      <m:oMathPara>
        <m:oMathParaPr>
          <m:jc m:val="center"/>
        </m:oMathParaPr>
        <m:oMath>
          <m:nary>
            <m:naryPr>
              <m:chr m:val="∑"/>
              <m:limLoc m:val="undOvr"/>
              <m:subHide m:val="off"/>
              <m:supHide m:val="off"/>
            </m:naryPr>
            <m:sub>
              <m:r>
                <m:t>i</m:t>
              </m:r>
              <m:r>
                <m:rPr>
                  <m:sty m:val="p"/>
                </m:rPr>
                <m:t>=</m:t>
              </m:r>
              <m:r>
                <m:t>1</m:t>
              </m:r>
            </m:sub>
            <m:sup>
              <m:r>
                <m:t>10</m:t>
              </m:r>
            </m:sup>
            <m:e>
              <m:sSub>
                <m:e>
                  <m:r>
                    <m:t>x</m:t>
                  </m:r>
                </m:e>
                <m:sub>
                  <m:r>
                    <m:t>i</m:t>
                  </m:r>
                  <m:r>
                    <m:t>j</m:t>
                  </m:r>
                </m:sub>
              </m:sSub>
            </m:e>
          </m:nary>
          <m:r>
            <m:rPr>
              <m:sty m:val="p"/>
            </m:rPr>
            <m:t>≤</m:t>
          </m:r>
          <m:r>
            <m:t>12</m:t>
          </m:r>
          <m:sSub>
            <m:e>
              <m:r>
                <m:t>v</m:t>
              </m:r>
            </m:e>
            <m:sub>
              <m:r>
                <m:t>j</m:t>
              </m:r>
            </m:sub>
          </m:sSub>
          <m:r>
            <m:rPr>
              <m:sty m:val="p"/>
            </m:rPr>
            <m:t>,</m:t>
          </m:r>
          <m:r>
            <m:t>  </m:t>
          </m:r>
          <m:r>
            <m:t>j</m:t>
          </m:r>
          <m:r>
            <m:rPr>
              <m:sty m:val="p"/>
            </m:rPr>
            <m:t>=</m:t>
          </m:r>
          <m:r>
            <m:t>1</m:t>
          </m:r>
          <m:r>
            <m:rPr>
              <m:sty m:val="p"/>
            </m:rPr>
            <m:t>,</m:t>
          </m:r>
          <m:r>
            <m:rPr>
              <m:sty m:val="p"/>
            </m:rPr>
            <m:t>…</m:t>
          </m:r>
          <m:r>
            <m:rPr>
              <m:sty m:val="p"/>
            </m:rPr>
            <m:t>,</m:t>
          </m:r>
          <m:r>
            <m:t>6</m:t>
          </m:r>
          <m:r>
            <m:rPr>
              <m:sty m:val="p"/>
            </m:rPr>
            <m:t>,</m:t>
          </m:r>
        </m:oMath>
      </m:oMathPara>
    </w:p>
    <w:p>
      <w:pPr>
        <w:pStyle w:val="BodyText"/>
        <w:snapToGrid w:val="0"/>
        <w:spacing w:line="360" w:lineRule="auto" w:before="0" w:after="0"/>
        <w:ind w:firstLine="480"/>
        <w:jc w:val="both"/>
      </w:pPr>
      <w:r>
        <w:rPr>
          <w:rFonts w:hint="eastAsia" w:ascii="Times New Roman" w:hAnsi="Times New Roman" w:eastAsia="宋体"/>
          <w:sz w:val="24"/>
        </w:rPr>
        <w:t xml:space="preserve">车辆上限和站点启用联动</w:t>
      </w:r>
    </w:p>
    <w:p>
      <w:pPr>
        <w:pStyle w:val="BodyText"/>
        <w:snapToGrid w:val="0"/>
        <w:spacing w:line="360" w:lineRule="auto" w:before="0" w:after="0"/>
      </w:pPr>
      <m:oMathPara>
        <m:oMathParaPr>
          <m:jc m:val="center"/>
        </m:oMathParaPr>
        <m:oMath>
          <m:sSub>
            <m:e>
              <m:r>
                <m:t>y</m:t>
              </m:r>
            </m:e>
            <m:sub>
              <m:r>
                <m:t>j</m:t>
              </m:r>
            </m:sub>
          </m:sSub>
          <m:r>
            <m:rPr>
              <m:sty m:val="p"/>
            </m:rPr>
            <m:t>≤</m:t>
          </m:r>
          <m:sSub>
            <m:e>
              <m:r>
                <m:t>v</m:t>
              </m:r>
            </m:e>
            <m:sub>
              <m:r>
                <m:t>j</m:t>
              </m:r>
            </m:sub>
          </m:sSub>
          <m:r>
            <m:rPr>
              <m:sty m:val="p"/>
            </m:rPr>
            <m:t>≤</m:t>
          </m:r>
          <m:sSub>
            <m:e>
              <m:acc>
                <m:accPr>
                  <m:chr m:val="‾"/>
                </m:accPr>
                <m:e>
                  <m:r>
                    <m:t>v</m:t>
                  </m:r>
                </m:e>
              </m:acc>
            </m:e>
            <m:sub>
              <m:r>
                <m:t>j</m:t>
              </m:r>
            </m:sub>
          </m:sSub>
          <m:sSub>
            <m:e>
              <m:r>
                <m:t>y</m:t>
              </m:r>
            </m:e>
            <m:sub>
              <m:r>
                <m:t>j</m:t>
              </m:r>
            </m:sub>
          </m:sSub>
          <m:r>
            <m:rPr>
              <m:sty m:val="p"/>
            </m:rPr>
            <m:t>,</m:t>
          </m:r>
        </m:oMath>
      </m:oMathPara>
    </w:p>
    <w:p>
      <w:pPr>
        <w:pStyle w:val="BodyText"/>
        <w:snapToGrid w:val="0"/>
        <w:spacing w:line="360" w:lineRule="auto" w:before="0" w:after="0"/>
        <w:ind w:firstLine="480"/>
        <w:jc w:val="both"/>
      </w:pPr>
      <w:r>
        <w:rPr>
          <w:rFonts w:hint="eastAsia" w:ascii="Times New Roman" w:hAnsi="Times New Roman" w:eastAsia="宋体"/>
          <w:sz w:val="24"/>
        </w:rPr>
        <w:t xml:space="preserve">以及全市车辆总数限制</w:t>
      </w:r>
    </w:p>
    <w:p>
      <w:pPr>
        <w:pStyle w:val="BodyText"/>
        <w:snapToGrid w:val="0"/>
        <w:spacing w:line="360" w:lineRule="auto" w:before="0" w:after="0"/>
      </w:pPr>
      <m:oMathPara>
        <m:oMathParaPr>
          <m:jc m:val="center"/>
        </m:oMathParaPr>
        <m:oMath>
          <m:nary>
            <m:naryPr>
              <m:chr m:val="∑"/>
              <m:limLoc m:val="undOvr"/>
              <m:subHide m:val="off"/>
              <m:supHide m:val="off"/>
            </m:naryPr>
            <m:sub>
              <m:r>
                <m:t>j</m:t>
              </m:r>
              <m:r>
                <m:rPr>
                  <m:sty m:val="p"/>
                </m:rPr>
                <m:t>=</m:t>
              </m:r>
              <m:r>
                <m:t>1</m:t>
              </m:r>
            </m:sub>
            <m:sup>
              <m:r>
                <m:t>6</m:t>
              </m:r>
            </m:sup>
            <m:e>
              <m:sSub>
                <m:e>
                  <m:r>
                    <m:t>v</m:t>
                  </m:r>
                </m:e>
                <m:sub>
                  <m:r>
                    <m:t>j</m:t>
                  </m:r>
                </m:sub>
              </m:sSub>
            </m:e>
          </m:nary>
          <m:r>
            <m:rPr>
              <m:sty m:val="p"/>
            </m:rPr>
            <m:t>≤</m:t>
          </m:r>
          <m:r>
            <m:t>12</m:t>
          </m:r>
          <m:r>
            <m:rPr>
              <m:sty m:val="p"/>
            </m:rPr>
            <m:t>.</m:t>
          </m:r>
        </m:oMath>
      </m:oMathPara>
    </w:p>
    <w:p>
      <w:pPr>
        <w:pStyle w:val="BodyText"/>
        <w:snapToGrid w:val="0"/>
        <w:spacing w:line="360" w:lineRule="auto" w:before="0" w:after="0"/>
        <w:ind w:firstLine="480"/>
        <w:jc w:val="both"/>
      </w:pPr>
      <w:r>
        <w:rPr>
          <w:rFonts w:hint="eastAsia" w:ascii="Times New Roman" w:hAnsi="Times New Roman" w:eastAsia="宋体"/>
          <w:sz w:val="24"/>
        </w:rPr>
        <w:t xml:space="preserve">这里</w:t>
      </w:r>
      <m:oMath>
        <m:sSub>
          <m:e>
            <m:r>
              <m:t>x</m:t>
            </m:r>
          </m:e>
          <m:sub>
            <m:r>
              <m:t>i</m:t>
            </m:r>
            <m:r>
              <m:t>j</m:t>
            </m:r>
          </m:sub>
        </m:sSub>
      </m:oMath>
      <w:r>
        <w:rPr>
          <w:rFonts w:hint="eastAsia" w:ascii="Times New Roman" w:hAnsi="Times New Roman" w:eastAsia="宋体"/>
          <w:sz w:val="24"/>
        </w:rPr>
        <w:t xml:space="preserve">描述长期平均流量，可以连续取值；它不是单次呼叫的0-1决策。</w:t>
      </w:r>
    </w:p>
    <w:bookmarkEnd w:id="37"/>
    <w:bookmarkStart w:id="38" w:name="六站满配的必要性"/>
    <w:p>
      <w:pPr>
        <w:pStyle w:val="Heading3"/>
        <w:snapToGrid w:val="0"/>
        <w:spacing w:line="240" w:lineRule="auto" w:before="50" w:after="50"/>
        <w:ind w:firstLine="0"/>
        <w:jc w:val="left"/>
      </w:pPr>
      <w:r>
        <w:rPr>
          <w:rFonts w:ascii="Times New Roman" w:hAnsi="Times New Roman" w:eastAsia="宋体"/>
          <w:b/>
          <w:sz w:val="24"/>
        </w:rPr>
        <w:t xml:space="preserve">5.3 </w:t>
      </w:r>
      <w:r>
        <w:rPr>
          <w:rFonts w:hint="eastAsia" w:ascii="Times New Roman" w:hAnsi="Times New Roman" w:eastAsia="宋体"/>
          <w:b/>
          <w:sz w:val="24"/>
        </w:rPr>
        <w:t xml:space="preserve">六站满配的必要性</w:t>
      </w:r>
    </w:p>
    <w:p>
      <w:pPr>
        <w:pStyle w:val="BodyText"/>
        <w:snapToGrid w:val="0"/>
        <w:spacing w:line="360" w:lineRule="auto" w:before="0" w:after="0"/>
        <w:ind w:firstLine="480"/>
        <w:jc w:val="both"/>
      </w:pPr>
      <w:r>
        <w:rPr>
          <w:rFonts w:hint="eastAsia" w:ascii="Times New Roman" w:hAnsi="Times New Roman" w:eastAsia="宋体"/>
          <w:sz w:val="24"/>
        </w:rPr>
        <w:t xml:space="preserve">由需求守恒和站点容量约束求和，得到</w:t>
      </w:r>
    </w:p>
    <w:p>
      <w:pPr>
        <w:pStyle w:val="BodyText"/>
        <w:snapToGrid w:val="0"/>
        <w:spacing w:line="360" w:lineRule="auto" w:before="0" w:after="0"/>
      </w:pPr>
      <m:oMathPara>
        <m:oMathParaPr>
          <m:jc m:val="center"/>
        </m:oMathParaPr>
        <m:oMath>
          <m:r>
            <m:t>140</m:t>
          </m:r>
          <m:r>
            <m:rPr>
              <m:sty m:val="p"/>
            </m:rPr>
            <m:t>=</m:t>
          </m:r>
          <m:nary>
            <m:naryPr>
              <m:chr m:val="∑"/>
              <m:limLoc m:val="undOvr"/>
              <m:subHide m:val="off"/>
              <m:supHide m:val="on"/>
            </m:naryPr>
            <m:sub>
              <m:r>
                <m:t>j</m:t>
              </m:r>
            </m:sub>
            <m:sup>
              <m:r>
                <m:t>​</m:t>
              </m:r>
            </m:sup>
            <m:e>
              <m:nary>
                <m:naryPr>
                  <m:chr m:val="∑"/>
                  <m:limLoc m:val="undOvr"/>
                  <m:subHide m:val="off"/>
                  <m:supHide m:val="on"/>
                </m:naryPr>
                <m:sub>
                  <m:r>
                    <m:t>i</m:t>
                  </m:r>
                </m:sub>
                <m:sup>
                  <m:r>
                    <m:t>​</m:t>
                  </m:r>
                </m:sup>
                <m:e>
                  <m:sSub>
                    <m:e>
                      <m:r>
                        <m:t>x</m:t>
                      </m:r>
                    </m:e>
                    <m:sub>
                      <m:r>
                        <m:t>i</m:t>
                      </m:r>
                      <m:r>
                        <m:t>j</m:t>
                      </m:r>
                    </m:sub>
                  </m:sSub>
                </m:e>
              </m:nary>
            </m:e>
          </m:nary>
          <m:r>
            <m:rPr>
              <m:sty m:val="p"/>
            </m:rPr>
            <m:t>≤</m:t>
          </m:r>
          <m:r>
            <m:t>12</m:t>
          </m:r>
          <m:nary>
            <m:naryPr>
              <m:chr m:val="∑"/>
              <m:limLoc m:val="undOvr"/>
              <m:subHide m:val="off"/>
              <m:supHide m:val="on"/>
            </m:naryPr>
            <m:sub>
              <m:r>
                <m:t>j</m:t>
              </m:r>
            </m:sub>
            <m:sup>
              <m:r>
                <m:t>​</m:t>
              </m:r>
            </m:sup>
            <m:e>
              <m:sSub>
                <m:e>
                  <m:r>
                    <m:t>v</m:t>
                  </m:r>
                </m:e>
                <m:sub>
                  <m:r>
                    <m:t>j</m:t>
                  </m:r>
                </m:sub>
              </m:sSub>
            </m:e>
          </m:nary>
          <m:r>
            <m:rPr>
              <m:sty m:val="p"/>
            </m:rPr>
            <m:t>.</m:t>
          </m:r>
        </m:oMath>
      </m:oMathPara>
    </w:p>
    <w:p>
      <w:pPr>
        <w:pStyle w:val="BodyText"/>
        <w:snapToGrid w:val="0"/>
        <w:spacing w:line="360" w:lineRule="auto" w:before="0" w:after="0"/>
        <w:ind w:firstLine="480"/>
        <w:jc w:val="both"/>
      </w:pPr>
      <w:r>
        <w:rPr>
          <w:rFonts w:hint="eastAsia" w:ascii="Times New Roman" w:hAnsi="Times New Roman" w:eastAsia="宋体"/>
          <w:sz w:val="24"/>
        </w:rPr>
        <w:t xml:space="preserve">因此</w:t>
      </w:r>
      <m:oMath>
        <m:nary>
          <m:naryPr>
            <m:chr m:val="∑"/>
            <m:limLoc m:val="undOvr"/>
            <m:subHide m:val="off"/>
            <m:supHide m:val="on"/>
          </m:naryPr>
          <m:sub>
            <m:r>
              <m:t>j</m:t>
            </m:r>
          </m:sub>
          <m:sup>
            <m:r>
              <m:t>​</m:t>
            </m:r>
          </m:sup>
          <m:e>
            <m:sSub>
              <m:e>
                <m:r>
                  <m:t>v</m:t>
                </m:r>
              </m:e>
              <m:sub>
                <m:r>
                  <m:t>j</m:t>
                </m:r>
              </m:sub>
            </m:sSub>
          </m:e>
        </m:nary>
        <m:r>
          <m:rPr>
            <m:sty m:val="p"/>
          </m:rPr>
          <m:t>≥</m:t>
        </m:r>
        <m:r>
          <m:t>11.667</m:t>
        </m:r>
      </m:oMath>
      <w:r>
        <w:rPr>
          <w:rFonts w:hint="eastAsia" w:ascii="Times New Roman" w:hAnsi="Times New Roman" w:eastAsia="宋体"/>
          <w:sz w:val="24"/>
        </w:rPr>
        <w:t xml:space="preserve">。由于</w:t>
      </w:r>
      <m:oMath>
        <m:sSub>
          <m:e>
            <m:r>
              <m:t>v</m:t>
            </m:r>
          </m:e>
          <m:sub>
            <m:r>
              <m:t>j</m:t>
            </m:r>
          </m:sub>
        </m:sSub>
      </m:oMath>
      <w:r>
        <w:rPr>
          <w:rFonts w:hint="eastAsia" w:ascii="Times New Roman" w:hAnsi="Times New Roman" w:eastAsia="宋体"/>
          <w:sz w:val="24"/>
        </w:rPr>
        <w:t xml:space="preserve">为整数且总车数不超过12，必有</w:t>
      </w:r>
      <m:oMath>
        <m:nary>
          <m:naryPr>
            <m:chr m:val="∑"/>
            <m:limLoc m:val="undOvr"/>
            <m:subHide m:val="off"/>
            <m:supHide m:val="on"/>
          </m:naryPr>
          <m:sub>
            <m:r>
              <m:t>j</m:t>
            </m:r>
          </m:sub>
          <m:sup>
            <m:r>
              <m:t>​</m:t>
            </m:r>
          </m:sup>
          <m:e>
            <m:sSub>
              <m:e>
                <m:r>
                  <m:t>v</m:t>
                </m:r>
              </m:e>
              <m:sub>
                <m:r>
                  <m:t>j</m:t>
                </m:r>
              </m:sub>
            </m:sSub>
          </m:e>
        </m:nary>
        <m:r>
          <m:rPr>
            <m:sty m:val="p"/>
          </m:rPr>
          <m:t>=</m:t>
        </m:r>
        <m:r>
          <m:t>12</m:t>
        </m:r>
      </m:oMath>
      <w:r>
        <w:rPr>
          <w:rFonts w:hint="eastAsia" w:ascii="Times New Roman" w:hAnsi="Times New Roman" w:eastAsia="宋体"/>
          <w:sz w:val="24"/>
        </w:rPr>
        <w:t xml:space="preserve">。另一方面，各站停车容量之和为</w:t>
      </w:r>
    </w:p>
    <w:p>
      <w:pPr>
        <w:pStyle w:val="BodyText"/>
        <w:snapToGrid w:val="0"/>
        <w:spacing w:line="360" w:lineRule="auto" w:before="0" w:after="0"/>
      </w:pPr>
      <m:oMathPara>
        <m:oMathParaPr>
          <m:jc m:val="center"/>
        </m:oMathParaPr>
        <m:oMath>
          <m:nary>
            <m:naryPr>
              <m:chr m:val="∑"/>
              <m:limLoc m:val="undOvr"/>
              <m:subHide m:val="off"/>
              <m:supHide m:val="on"/>
            </m:naryPr>
            <m:sub>
              <m:r>
                <m:t>j</m:t>
              </m:r>
            </m:sub>
            <m:sup>
              <m:r>
                <m:t>​</m:t>
              </m:r>
            </m:sup>
            <m:e>
              <m:sSub>
                <m:e>
                  <m:acc>
                    <m:accPr>
                      <m:chr m:val="‾"/>
                    </m:accPr>
                    <m:e>
                      <m:r>
                        <m:t>v</m:t>
                      </m:r>
                    </m:e>
                  </m:acc>
                </m:e>
                <m:sub>
                  <m:r>
                    <m:t>j</m:t>
                  </m:r>
                </m:sub>
              </m:sSub>
            </m:e>
          </m:nary>
          <m:r>
            <m:rPr>
              <m:sty m:val="p"/>
            </m:rPr>
            <m:t>=</m:t>
          </m:r>
          <m:r>
            <m:t>3</m:t>
          </m:r>
          <m:r>
            <m:rPr>
              <m:sty m:val="p"/>
            </m:rPr>
            <m:t>+</m:t>
          </m:r>
          <m:r>
            <m:t>2</m:t>
          </m:r>
          <m:r>
            <m:rPr>
              <m:sty m:val="p"/>
            </m:rPr>
            <m:t>+</m:t>
          </m:r>
          <m:r>
            <m:t>2</m:t>
          </m:r>
          <m:r>
            <m:rPr>
              <m:sty m:val="p"/>
            </m:rPr>
            <m:t>+</m:t>
          </m:r>
          <m:r>
            <m:t>2</m:t>
          </m:r>
          <m:r>
            <m:rPr>
              <m:sty m:val="p"/>
            </m:rPr>
            <m:t>+</m:t>
          </m:r>
          <m:r>
            <m:t>1</m:t>
          </m:r>
          <m:r>
            <m:rPr>
              <m:sty m:val="p"/>
            </m:rPr>
            <m:t>+</m:t>
          </m:r>
          <m:r>
            <m:t>2</m:t>
          </m:r>
          <m:r>
            <m:rPr>
              <m:sty m:val="p"/>
            </m:rPr>
            <m:t>=</m:t>
          </m:r>
          <m:r>
            <m:t>12</m:t>
          </m:r>
          <m:r>
            <m:rPr>
              <m:sty m:val="p"/>
            </m:rPr>
            <m:t>.</m:t>
          </m:r>
        </m:oMath>
      </m:oMathPara>
    </w:p>
    <w:p>
      <w:pPr>
        <w:pStyle w:val="BodyText"/>
        <w:snapToGrid w:val="0"/>
        <w:spacing w:line="360" w:lineRule="auto" w:before="0" w:after="0"/>
        <w:ind w:firstLine="480"/>
        <w:jc w:val="both"/>
      </w:pPr>
      <w:r>
        <w:rPr>
          <w:rFonts w:hint="eastAsia" w:ascii="Times New Roman" w:hAnsi="Times New Roman" w:eastAsia="宋体"/>
          <w:sz w:val="24"/>
        </w:rPr>
        <w:t xml:space="preserve">逐站又满足</w:t>
      </w:r>
      <m:oMath>
        <m:sSub>
          <m:e>
            <m:r>
              <m:t>v</m:t>
            </m:r>
          </m:e>
          <m:sub>
            <m:r>
              <m:t>j</m:t>
            </m:r>
          </m:sub>
        </m:sSub>
        <m:r>
          <m:rPr>
            <m:sty m:val="p"/>
          </m:rPr>
          <m:t>≤</m:t>
        </m:r>
        <m:sSub>
          <m:e>
            <m:acc>
              <m:accPr>
                <m:chr m:val="‾"/>
              </m:accPr>
              <m:e>
                <m:r>
                  <m:t>v</m:t>
                </m:r>
              </m:e>
            </m:acc>
          </m:e>
          <m:sub>
            <m:r>
              <m:t>j</m:t>
            </m:r>
          </m:sub>
        </m:sSub>
      </m:oMath>
      <w:r>
        <w:rPr>
          <w:rFonts w:hint="eastAsia" w:ascii="Times New Roman" w:hAnsi="Times New Roman" w:eastAsia="宋体"/>
          <w:sz w:val="24"/>
        </w:rPr>
        <w:t xml:space="preserve">，故只有每一站达到上限才可能满足总和12，即</w:t>
      </w:r>
    </w:p>
    <w:p>
      <w:pPr>
        <w:pStyle w:val="BodyText"/>
        <w:snapToGrid w:val="0"/>
        <w:spacing w:line="360" w:lineRule="auto" w:before="0" w:after="0"/>
      </w:pPr>
      <m:oMathPara>
        <m:oMathParaPr>
          <m:jc m:val="center"/>
        </m:oMathParaPr>
        <m:oMath>
          <m:r>
            <m:rPr>
              <m:sty m:val="p"/>
            </m:rPr>
            <m:t>(</m:t>
          </m:r>
          <m:sSub>
            <m:e>
              <m:r>
                <m:t>v</m:t>
              </m:r>
            </m:e>
            <m:sub>
              <m:r>
                <m:t>1</m:t>
              </m:r>
            </m:sub>
          </m:sSub>
          <m:r>
            <m:rPr>
              <m:sty m:val="p"/>
            </m:rPr>
            <m:t>,</m:t>
          </m:r>
          <m:sSub>
            <m:e>
              <m:r>
                <m:t>v</m:t>
              </m:r>
            </m:e>
            <m:sub>
              <m:r>
                <m:t>2</m:t>
              </m:r>
            </m:sub>
          </m:sSub>
          <m:r>
            <m:rPr>
              <m:sty m:val="p"/>
            </m:rPr>
            <m:t>,</m:t>
          </m:r>
          <m:sSub>
            <m:e>
              <m:r>
                <m:t>v</m:t>
              </m:r>
            </m:e>
            <m:sub>
              <m:r>
                <m:t>3</m:t>
              </m:r>
            </m:sub>
          </m:sSub>
          <m:r>
            <m:rPr>
              <m:sty m:val="p"/>
            </m:rPr>
            <m:t>,</m:t>
          </m:r>
          <m:sSub>
            <m:e>
              <m:r>
                <m:t>v</m:t>
              </m:r>
            </m:e>
            <m:sub>
              <m:r>
                <m:t>4</m:t>
              </m:r>
            </m:sub>
          </m:sSub>
          <m:r>
            <m:rPr>
              <m:sty m:val="p"/>
            </m:rPr>
            <m:t>,</m:t>
          </m:r>
          <m:sSub>
            <m:e>
              <m:r>
                <m:t>v</m:t>
              </m:r>
            </m:e>
            <m:sub>
              <m:r>
                <m:t>5</m:t>
              </m:r>
            </m:sub>
          </m:sSub>
          <m:r>
            <m:rPr>
              <m:sty m:val="p"/>
            </m:rPr>
            <m:t>,</m:t>
          </m:r>
          <m:sSub>
            <m:e>
              <m:r>
                <m:t>v</m:t>
              </m:r>
            </m:e>
            <m:sub>
              <m:r>
                <m:t>6</m:t>
              </m:r>
            </m:sub>
          </m:sSub>
          <m:r>
            <m:rPr>
              <m:sty m:val="p"/>
            </m:rPr>
            <m:t>)</m:t>
          </m:r>
          <m:r>
            <m:rPr>
              <m:sty m:val="p"/>
            </m:rPr>
            <m:t>=</m:t>
          </m:r>
          <m:r>
            <m:rPr>
              <m:sty m:val="p"/>
            </m:rPr>
            <m:t>(</m:t>
          </m:r>
          <m:r>
            <m:t>3</m:t>
          </m:r>
          <m:r>
            <m:rPr>
              <m:sty m:val="p"/>
            </m:rPr>
            <m:t>,</m:t>
          </m:r>
          <m:r>
            <m:t>2</m:t>
          </m:r>
          <m:r>
            <m:rPr>
              <m:sty m:val="p"/>
            </m:rPr>
            <m:t>,</m:t>
          </m:r>
          <m:r>
            <m:t>2</m:t>
          </m:r>
          <m:r>
            <m:rPr>
              <m:sty m:val="p"/>
            </m:rPr>
            <m:t>,</m:t>
          </m:r>
          <m:r>
            <m:t>2</m:t>
          </m:r>
          <m:r>
            <m:rPr>
              <m:sty m:val="p"/>
            </m:rPr>
            <m:t>,</m:t>
          </m:r>
          <m:r>
            <m:t>1</m:t>
          </m:r>
          <m:r>
            <m:rPr>
              <m:sty m:val="p"/>
            </m:rPr>
            <m:t>,</m:t>
          </m:r>
          <m:r>
            <m:t>2</m:t>
          </m:r>
          <m:r>
            <m:rPr>
              <m:sty m:val="p"/>
            </m:rPr>
            <m:t>)</m:t>
          </m:r>
          <m:r>
            <m:rPr>
              <m:sty m:val="p"/>
            </m:rPr>
            <m:t>,</m:t>
          </m:r>
        </m:oMath>
      </m:oMathPara>
    </w:p>
    <w:p>
      <w:pPr>
        <w:pStyle w:val="BodyText"/>
        <w:snapToGrid w:val="0"/>
        <w:spacing w:line="360" w:lineRule="auto" w:before="0" w:after="0"/>
        <w:ind w:firstLine="480"/>
        <w:jc w:val="both"/>
      </w:pPr>
      <w:r>
        <w:rPr>
          <w:rFonts w:hint="eastAsia" w:ascii="Times New Roman" w:hAnsi="Times New Roman" w:eastAsia="宋体"/>
          <w:sz w:val="24"/>
        </w:rPr>
        <w:t xml:space="preserve">且</w:t>
      </w:r>
      <m:oMath>
        <m:r>
          <m:rPr>
            <m:sty m:val="p"/>
          </m:rPr>
          <m:t>(</m:t>
        </m:r>
        <m:sSub>
          <m:e>
            <m:r>
              <m:t>y</m:t>
            </m:r>
          </m:e>
          <m:sub>
            <m:r>
              <m:t>1</m:t>
            </m:r>
          </m:sub>
        </m:sSub>
        <m:r>
          <m:rPr>
            <m:sty m:val="p"/>
          </m:rPr>
          <m:t>,</m:t>
        </m:r>
        <m:r>
          <m:rPr>
            <m:sty m:val="p"/>
          </m:rPr>
          <m:t>…</m:t>
        </m:r>
        <m:r>
          <m:rPr>
            <m:sty m:val="p"/>
          </m:rPr>
          <m:t>,</m:t>
        </m:r>
        <m:sSub>
          <m:e>
            <m:r>
              <m:t>y</m:t>
            </m:r>
          </m:e>
          <m:sub>
            <m:r>
              <m:t>6</m:t>
            </m:r>
          </m:sub>
        </m:sSub>
        <m:r>
          <m:rPr>
            <m:sty m:val="p"/>
          </m:rPr>
          <m:t>)</m:t>
        </m:r>
        <m:r>
          <m:rPr>
            <m:sty m:val="p"/>
          </m:rPr>
          <m:t>=</m:t>
        </m:r>
        <m:r>
          <m:rPr>
            <m:sty m:val="p"/>
          </m:rPr>
          <m:t>(</m:t>
        </m:r>
        <m:r>
          <m:t>1</m:t>
        </m:r>
        <m:r>
          <m:rPr>
            <m:sty m:val="p"/>
          </m:rPr>
          <m:t>,</m:t>
        </m:r>
        <m:r>
          <m:t>1</m:t>
        </m:r>
        <m:r>
          <m:rPr>
            <m:sty m:val="p"/>
          </m:rPr>
          <m:t>,</m:t>
        </m:r>
        <m:r>
          <m:t>1</m:t>
        </m:r>
        <m:r>
          <m:rPr>
            <m:sty m:val="p"/>
          </m:rPr>
          <m:t>,</m:t>
        </m:r>
        <m:r>
          <m:t>1</m:t>
        </m:r>
        <m:r>
          <m:rPr>
            <m:sty m:val="p"/>
          </m:rPr>
          <m:t>,</m:t>
        </m:r>
        <m:r>
          <m:t>1</m:t>
        </m:r>
        <m:r>
          <m:rPr>
            <m:sty m:val="p"/>
          </m:rPr>
          <m:t>,</m:t>
        </m:r>
        <m:r>
          <m:t>1</m:t>
        </m:r>
        <m:r>
          <m:rPr>
            <m:sty m:val="p"/>
          </m:rPr>
          <m:t>)</m:t>
        </m:r>
      </m:oMath>
      <w:r>
        <w:rPr>
          <w:rFonts w:hint="eastAsia" w:ascii="Times New Roman" w:hAnsi="Times New Roman" w:eastAsia="宋体"/>
          <w:sz w:val="24"/>
        </w:rPr>
        <w:t xml:space="preserve">。若关闭任一站或少配一辆车，全市最多只有11辆车和132次/日服务能力，不可能完全覆盖140次需求。这说明六站满配是可行性的必要条件，不是经验评分结果。</w:t>
      </w:r>
    </w:p>
    <w:bookmarkEnd w:id="38"/>
    <w:bookmarkStart w:id="42" w:name="运输型线性规划与词典序覆盖"/>
    <w:p>
      <w:pPr>
        <w:pStyle w:val="Heading3"/>
        <w:snapToGrid w:val="0"/>
        <w:spacing w:line="240" w:lineRule="auto" w:before="50" w:after="50"/>
        <w:ind w:firstLine="0"/>
        <w:jc w:val="left"/>
      </w:pPr>
      <w:r>
        <w:rPr>
          <w:rFonts w:ascii="Times New Roman" w:hAnsi="Times New Roman" w:eastAsia="宋体"/>
          <w:b/>
          <w:sz w:val="24"/>
        </w:rPr>
        <w:t xml:space="preserve">5.4 </w:t>
      </w:r>
      <w:r>
        <w:rPr>
          <w:rFonts w:hint="eastAsia" w:ascii="Times New Roman" w:hAnsi="Times New Roman" w:eastAsia="宋体"/>
          <w:b/>
          <w:sz w:val="24"/>
        </w:rPr>
        <w:t xml:space="preserve">运输型线性规划与词典序覆盖</w:t>
      </w:r>
    </w:p>
    <w:p>
      <w:pPr>
        <w:pStyle w:val="BodyText"/>
        <w:snapToGrid w:val="0"/>
        <w:spacing w:line="360" w:lineRule="auto" w:before="0" w:after="0"/>
        <w:ind w:firstLine="480"/>
        <w:jc w:val="both"/>
      </w:pPr>
      <w:r>
        <w:rPr>
          <w:rFonts w:hint="eastAsia" w:ascii="Times New Roman" w:hAnsi="Times New Roman" w:eastAsia="宋体"/>
          <w:sz w:val="24"/>
        </w:rPr>
        <w:t xml:space="preserve">固定配车后，站点日容量为</w:t>
      </w:r>
      <m:oMath>
        <m:r>
          <m:rPr>
            <m:sty m:val="p"/>
          </m:rPr>
          <m:t>(</m:t>
        </m:r>
        <m:r>
          <m:t>36</m:t>
        </m:r>
        <m:r>
          <m:rPr>
            <m:sty m:val="p"/>
          </m:rPr>
          <m:t>,</m:t>
        </m:r>
        <m:r>
          <m:t>24</m:t>
        </m:r>
        <m:r>
          <m:rPr>
            <m:sty m:val="p"/>
          </m:rPr>
          <m:t>,</m:t>
        </m:r>
        <m:r>
          <m:t>24</m:t>
        </m:r>
        <m:r>
          <m:rPr>
            <m:sty m:val="p"/>
          </m:rPr>
          <m:t>,</m:t>
        </m:r>
        <m:r>
          <m:t>24</m:t>
        </m:r>
        <m:r>
          <m:rPr>
            <m:sty m:val="p"/>
          </m:rPr>
          <m:t>,</m:t>
        </m:r>
        <m:r>
          <m:t>12</m:t>
        </m:r>
        <m:r>
          <m:rPr>
            <m:sty m:val="p"/>
          </m:rPr>
          <m:t>,</m:t>
        </m:r>
        <m:r>
          <m:t>24</m:t>
        </m:r>
        <m:r>
          <m:rPr>
            <m:sty m:val="p"/>
          </m:rPr>
          <m:t>)</m:t>
        </m:r>
      </m:oMath>
      <w:r>
        <w:rPr>
          <w:rFonts w:hint="eastAsia" w:ascii="Times New Roman" w:hAnsi="Times New Roman" w:eastAsia="宋体"/>
          <w:sz w:val="24"/>
        </w:rPr>
        <w:t xml:space="preserve">，模型约化为容量约束运输型线性规划。先求得最小距离</w:t>
      </w:r>
      <m:oMath>
        <m:sSup>
          <m:e>
            <m:r>
              <m:t>D</m:t>
            </m:r>
          </m:e>
          <m:sup>
            <m:r>
              <m:rPr>
                <m:sty m:val="p"/>
              </m:rPr>
              <m:t>*</m:t>
            </m:r>
          </m:sup>
        </m:sSup>
      </m:oMath>
      <w:r>
        <w:rPr>
          <w:rFonts w:hint="eastAsia" w:ascii="Times New Roman" w:hAnsi="Times New Roman" w:eastAsia="宋体"/>
          <w:sz w:val="24"/>
        </w:rPr>
        <w:t xml:space="preserve">，再定义规划覆盖指示量</w:t>
      </w:r>
    </w:p>
    <w:p>
      <w:pPr>
        <w:pStyle w:val="BodyText"/>
        <w:snapToGrid w:val="0"/>
        <w:spacing w:line="360" w:lineRule="auto" w:before="0" w:after="0"/>
      </w:pPr>
      <m:oMathPara>
        <m:oMathParaPr>
          <m:jc m:val="center"/>
        </m:oMathParaPr>
        <m:oMath>
          <m:sSubSup>
            <m:e>
              <m:r>
                <m:t>g</m:t>
              </m:r>
            </m:e>
            <m:sub>
              <m:r>
                <m:t>i</m:t>
              </m:r>
              <m:r>
                <m:t>j</m:t>
              </m:r>
            </m:sub>
            <m:sup>
              <m:r>
                <m:t>s</m:t>
              </m:r>
            </m:sup>
          </m:sSubSup>
          <m:r>
            <m:rPr>
              <m:sty m:val="p"/>
            </m:rPr>
            <m:t>=</m:t>
          </m:r>
          <m:r>
            <m:rPr>
              <m:sty m:val="b"/>
            </m:rPr>
            <m:t>1</m:t>
          </m:r>
          <m:r>
            <m:rPr>
              <m:sty m:val="p"/>
            </m:rPr>
            <m:t>(</m:t>
          </m:r>
          <m:sSub>
            <m:e>
              <m:r>
                <m:t>d</m:t>
              </m:r>
            </m:e>
            <m:sub>
              <m:r>
                <m:t>i</m:t>
              </m:r>
              <m:r>
                <m:t>j</m:t>
              </m:r>
            </m:sub>
          </m:sSub>
          <m:r>
            <m:rPr>
              <m:sty m:val="p"/>
            </m:rPr>
            <m:t>≤</m:t>
          </m:r>
          <m:r>
            <m:t>3</m:t>
          </m:r>
          <m:r>
            <m:rPr>
              <m:sty m:val="p"/>
            </m:rPr>
            <m:t>)</m:t>
          </m:r>
          <m:r>
            <m:rPr>
              <m:sty m:val="p"/>
            </m:rPr>
            <m:t>,</m:t>
          </m:r>
        </m:oMath>
      </m:oMathPara>
    </w:p>
    <w:p>
      <w:pPr>
        <w:pStyle w:val="BodyText"/>
        <w:snapToGrid w:val="0"/>
        <w:spacing w:line="360" w:lineRule="auto" w:before="0" w:after="0"/>
        <w:ind w:firstLine="480"/>
        <w:jc w:val="both"/>
      </w:pPr>
      <w:r>
        <w:rPr>
          <w:rFonts w:hint="eastAsia" w:ascii="Times New Roman" w:hAnsi="Times New Roman" w:eastAsia="宋体"/>
          <w:sz w:val="24"/>
        </w:rPr>
        <w:t xml:space="preserve">并在约束</w:t>
      </w:r>
      <m:oMath>
        <m:r>
          <m:t>D</m:t>
        </m:r>
        <m:r>
          <m:rPr>
            <m:sty m:val="p"/>
          </m:rPr>
          <m:t>≤</m:t>
        </m:r>
        <m:sSup>
          <m:e>
            <m:r>
              <m:t>D</m:t>
            </m:r>
          </m:e>
          <m:sup>
            <m:r>
              <m:rPr>
                <m:sty m:val="p"/>
              </m:rPr>
              <m:t>*</m:t>
            </m:r>
          </m:sup>
        </m:sSup>
        <m:r>
          <m:rPr>
            <m:sty m:val="p"/>
          </m:rPr>
          <m:t>+</m:t>
        </m:r>
        <m:r>
          <m:t>ε</m:t>
        </m:r>
      </m:oMath>
      <w:r>
        <w:rPr>
          <w:rFonts w:hint="eastAsia" w:ascii="Times New Roman" w:hAnsi="Times New Roman" w:eastAsia="宋体"/>
          <w:sz w:val="24"/>
        </w:rPr>
        <w:t xml:space="preserve">下求解</w:t>
      </w:r>
    </w:p>
    <w:p>
      <w:pPr>
        <w:pStyle w:val="BodyText"/>
        <w:snapToGrid w:val="0"/>
        <w:spacing w:line="360" w:lineRule="auto" w:before="0" w:after="0"/>
      </w:pPr>
      <m:oMathPara>
        <m:oMathParaPr>
          <m:jc m:val="center"/>
        </m:oMathParaPr>
        <m:oMath>
          <m:r>
            <m:rPr>
              <m:sty m:val="p"/>
            </m:rPr>
            <m:t>max</m:t>
          </m:r>
          <m:sSub>
            <m:e>
              <m:r>
                <m:t>C</m:t>
              </m:r>
            </m:e>
            <m:sub>
              <m:r>
                <m:t>s</m:t>
              </m:r>
            </m:sub>
          </m:sSub>
          <m:r>
            <m:rPr>
              <m:sty m:val="p"/>
            </m:rPr>
            <m:t>=</m:t>
          </m:r>
          <m:nary>
            <m:naryPr>
              <m:chr m:val="∑"/>
              <m:limLoc m:val="undOvr"/>
              <m:subHide m:val="off"/>
              <m:supHide m:val="on"/>
            </m:naryPr>
            <m:sub>
              <m:r>
                <m:t>i</m:t>
              </m:r>
              <m:r>
                <m:rPr>
                  <m:sty m:val="p"/>
                </m:rPr>
                <m:t>,</m:t>
              </m:r>
              <m:r>
                <m:t>j</m:t>
              </m:r>
            </m:sub>
            <m:sup>
              <m:r>
                <m:t>​</m:t>
              </m:r>
            </m:sup>
            <m:e>
              <m:sSubSup>
                <m:e>
                  <m:r>
                    <m:t>g</m:t>
                  </m:r>
                </m:e>
                <m:sub>
                  <m:r>
                    <m:t>i</m:t>
                  </m:r>
                  <m:r>
                    <m:t>j</m:t>
                  </m:r>
                </m:sub>
                <m:sup>
                  <m:r>
                    <m:t>s</m:t>
                  </m:r>
                </m:sup>
              </m:sSubSup>
            </m:e>
          </m:nary>
          <m:sSub>
            <m:e>
              <m:r>
                <m:t>x</m:t>
              </m:r>
            </m:e>
            <m:sub>
              <m:r>
                <m:t>i</m:t>
              </m:r>
              <m:r>
                <m:t>j</m:t>
              </m:r>
            </m:sub>
          </m:sSub>
          <m:r>
            <m:rPr>
              <m:sty m:val="p"/>
            </m:rPr>
            <m:t>.</m:t>
          </m:r>
        </m:oMath>
      </m:oMathPara>
    </w:p>
    <w:p>
      <w:pPr>
        <w:pStyle w:val="BodyText"/>
        <w:snapToGrid w:val="0"/>
        <w:spacing w:line="360" w:lineRule="auto" w:before="0" w:after="0"/>
        <w:ind w:firstLine="480"/>
        <w:jc w:val="both"/>
      </w:pPr>
      <m:oMath>
        <m:r>
          <m:t>ε</m:t>
        </m:r>
      </m:oMath>
      <w:r>
        <w:rPr>
          <w:rFonts w:hint="eastAsia" w:ascii="Times New Roman" w:hAnsi="Times New Roman" w:eastAsia="宋体"/>
          <w:sz w:val="24"/>
        </w:rPr>
        <w:t xml:space="preserve">只用于求解器浮点容差。第二层不得以增加出车距离为代价换取覆盖，最终服务分配见图2。</w:t>
      </w:r>
    </w:p>
    <w:p>
      <w:pPr>
        <w:pStyle w:val="BodyText"/>
        <w:snapToGrid w:val="0"/>
        <w:spacing w:before="0" w:after="0"/>
        <w:ind w:firstLine="0"/>
        <w:jc w:val="center"/>
      </w:pPr>
      <w:r>
        <w:drawing>
          <wp:inline>
            <wp:extent cx="5062728" cy="3410291"/>
            <wp:effectExtent b="0" l="0" r="0" t="0"/>
            <wp:docPr descr="图2 距离最优解中的站点-区域服务分配" title="图2" id="40" name="Picture"/>
            <a:graphic>
              <a:graphicData uri="http://schemas.openxmlformats.org/drawingml/2006/picture">
                <pic:pic>
                  <pic:nvPicPr>
                    <pic:cNvPr descr="../figures/process_q1_assignment_heatmap.png" id="41" name="Picture"/>
                    <pic:cNvPicPr>
                      <a:picLocks noChangeArrowheads="1" noChangeAspect="1"/>
                    </pic:cNvPicPr>
                  </pic:nvPicPr>
                  <pic:blipFill>
                    <a:blip r:embed="rId39"/>
                    <a:stretch>
                      <a:fillRect/>
                    </a:stretch>
                  </pic:blipFill>
                  <pic:spPr bwMode="auto">
                    <a:xfrm>
                      <a:off x="0" y="0"/>
                      <a:ext cx="5062728" cy="3410291"/>
                    </a:xfrm>
                    <a:prstGeom prst="rect">
                      <a:avLst/>
                    </a:prstGeom>
                    <a:noFill/>
                    <a:ln w="9525">
                      <a:noFill/>
                      <a:headEnd/>
                      <a:tailEnd/>
                    </a:ln>
                  </pic:spPr>
                </pic:pic>
              </a:graphicData>
            </a:graphic>
          </wp:inline>
        </w:drawing>
      </w:r>
    </w:p>
    <w:p>
      <w:pPr>
        <w:pStyle w:val="BodyText"/>
        <w:snapToGrid w:val="0"/>
        <w:spacing w:line="360" w:lineRule="auto" w:before="0" w:after="0"/>
        <w:ind w:firstLine="0"/>
        <w:jc w:val="center"/>
      </w:pPr>
      <w:r>
        <w:rPr>
          <w:rFonts w:hint="eastAsia" w:ascii="Times New Roman" w:hAnsi="Times New Roman" w:eastAsia="宋体"/>
          <w:sz w:val="21"/>
        </w:rPr>
        <w:t xml:space="preserve">图2</w:t>
      </w:r>
      <w:r>
        <w:rPr>
          <w:rFonts w:ascii="Times New Roman" w:hAnsi="Times New Roman" w:eastAsia="宋体"/>
          <w:sz w:val="21"/>
        </w:rPr>
        <w:t xml:space="preserve"> </w:t>
      </w:r>
      <w:r>
        <w:rPr>
          <w:rFonts w:hint="eastAsia" w:ascii="Times New Roman" w:hAnsi="Times New Roman" w:eastAsia="宋体"/>
          <w:sz w:val="21"/>
        </w:rPr>
        <w:t xml:space="preserve">距离最优解中的站点-区域服务分配</w:t>
      </w:r>
    </w:p>
    <w:bookmarkEnd w:id="42"/>
    <w:bookmarkStart w:id="46" w:name="求解结果"/>
    <w:p>
      <w:pPr>
        <w:pStyle w:val="Heading3"/>
        <w:snapToGrid w:val="0"/>
        <w:spacing w:line="240" w:lineRule="auto" w:before="50" w:after="50"/>
        <w:ind w:firstLine="0"/>
        <w:jc w:val="left"/>
      </w:pPr>
      <w:r>
        <w:rPr>
          <w:rFonts w:ascii="Times New Roman" w:hAnsi="Times New Roman" w:eastAsia="宋体"/>
          <w:b/>
          <w:sz w:val="24"/>
        </w:rPr>
        <w:t xml:space="preserve">5.5 </w:t>
      </w:r>
      <w:r>
        <w:rPr>
          <w:rFonts w:hint="eastAsia" w:ascii="Times New Roman" w:hAnsi="Times New Roman" w:eastAsia="宋体"/>
          <w:b/>
          <w:sz w:val="24"/>
        </w:rPr>
        <w:t xml:space="preserve">求解结果</w:t>
      </w:r>
    </w:p>
    <w:p>
      <w:pPr>
        <w:pStyle w:val="BodyText"/>
        <w:snapToGrid w:val="0"/>
        <w:spacing w:line="360" w:lineRule="auto" w:before="0" w:after="0"/>
        <w:ind w:firstLine="480"/>
        <w:jc w:val="both"/>
      </w:pPr>
      <w:r>
        <w:rPr>
          <w:rFonts w:hint="eastAsia" w:ascii="Times New Roman" w:hAnsi="Times New Roman" w:eastAsia="宋体"/>
          <w:sz w:val="24"/>
        </w:rPr>
        <w:t xml:space="preserve">唯一车辆配置和优化后的站点负荷见表2。S2保留4次/日余量，其余站点达到日服务能力上限；图3进一步比较停车上限、配车和实际分配负荷。</w:t>
      </w:r>
    </w:p>
    <w:p>
      <w:pPr>
        <w:pStyle w:val="BodyText"/>
        <w:snapToGrid w:val="0"/>
        <w:spacing w:line="360" w:lineRule="auto" w:before="0" w:after="0"/>
        <w:ind w:firstLine="0"/>
        <w:jc w:val="center"/>
      </w:pPr>
      <w:r>
        <w:rPr>
          <w:rFonts w:hint="eastAsia" w:ascii="Times New Roman" w:hAnsi="Times New Roman" w:eastAsia="宋体"/>
          <w:sz w:val="21"/>
        </w:rPr>
        <w:t xml:space="preserve">表2</w:t>
      </w:r>
      <w:r>
        <w:rPr>
          <w:rFonts w:ascii="Times New Roman" w:hAnsi="Times New Roman" w:eastAsia="宋体"/>
          <w:sz w:val="21"/>
        </w:rPr>
        <w:t xml:space="preserve"> </w:t>
      </w:r>
      <w:r>
        <w:rPr>
          <w:rFonts w:hint="eastAsia" w:ascii="Times New Roman" w:hAnsi="Times New Roman" w:eastAsia="宋体"/>
          <w:sz w:val="21"/>
        </w:rPr>
        <w:t xml:space="preserve">站点车辆配置与日服务负荷</w:t>
      </w:r>
    </w:p>
    <w:tbl>
      <w:tblPr>
        <w:tblW w:type="dxa" w:w="8870"/>
        <w:jc w:val="center"/>
        <w:tblInd w:type="dxa" w:w="120"/>
        <w:tblBorders>
          <w:top w:val="single" w:sz="12" w:color="000000"/>
          <w:left w:val="nil"/>
          <w:bottom w:val="single" w:sz="12" w:color="000000"/>
          <w:right w:val="nil"/>
          <w:insideH w:val="nil"/>
          <w:insideV w:val="nil"/>
        </w:tblBorders>
        <w:tblLayout w:type="fixed"/>
        <w:tblLook w:firstRow="1" w:lastRow="0" w:firstColumn="0" w:lastColumn="0" w:noHBand="0" w:noVBand="0" w:val="0020"/>
      </w:tblPr>
      <w:tblGrid>
        <w:gridCol w:w="1064"/>
        <w:gridCol w:w="1064"/>
        <w:gridCol w:w="1419"/>
        <w:gridCol w:w="1774"/>
        <w:gridCol w:w="1774"/>
        <w:gridCol w:w="1775"/>
      </w:tblGrid>
      <w:tr>
        <w:trPr>
          <w:tblHeader w:val="true"/>
        </w:trPr>
        <w:tc>
          <w:tcPr>
            <w:tcW w:type="dxa" w:w="1064"/>
            <w:tcBorders>
              <w:bottom w:val="single" w:sz="8" w:color="000000"/>
            </w:tcBorders>
            <w:vAlign w:val="center"/>
          </w:tcPr>
          <w:p>
            <w:pPr>
              <w:snapToGrid w:val="0"/>
              <w:spacing w:line="276" w:lineRule="auto" w:before="0" w:after="0"/>
              <w:jc w:val="center"/>
            </w:pPr>
            <w:r>
              <w:rPr>
                <w:rFonts w:hint="eastAsia" w:ascii="Times New Roman" w:hAnsi="Times New Roman" w:eastAsia="宋体"/>
                <w:b/>
                <w:sz w:val="21"/>
              </w:rPr>
              <w:t xml:space="preserve">站点</w:t>
            </w:r>
          </w:p>
        </w:tc>
        <w:tc>
          <w:tcPr>
            <w:tcW w:type="dxa" w:w="1064"/>
            <w:tcBorders>
              <w:bottom w:val="single" w:sz="8" w:color="000000"/>
            </w:tcBorders>
            <w:vAlign w:val="center"/>
          </w:tcPr>
          <w:p>
            <w:pPr>
              <w:snapToGrid w:val="0"/>
              <w:spacing w:line="276" w:lineRule="auto" w:before="0" w:after="0"/>
              <w:jc w:val="center"/>
            </w:pPr>
            <w:r>
              <w:rPr>
                <w:rFonts w:hint="eastAsia" w:ascii="Times New Roman" w:hAnsi="Times New Roman" w:eastAsia="宋体"/>
                <w:b/>
                <w:sz w:val="21"/>
              </w:rPr>
              <w:t xml:space="preserve">最大停车数</w:t>
            </w:r>
          </w:p>
        </w:tc>
        <w:tc>
          <w:tcPr>
            <w:tcW w:type="dxa" w:w="1419"/>
            <w:tcBorders>
              <w:bottom w:val="single" w:sz="8" w:color="000000"/>
            </w:tcBorders>
            <w:vAlign w:val="center"/>
          </w:tcPr>
          <w:p>
            <w:pPr>
              <w:snapToGrid w:val="0"/>
              <w:spacing w:line="276" w:lineRule="auto" w:before="0" w:after="0"/>
              <w:jc w:val="center"/>
            </w:pPr>
            <w:r>
              <w:rPr>
                <w:rFonts w:hint="eastAsia" w:ascii="Times New Roman" w:hAnsi="Times New Roman" w:eastAsia="宋体"/>
                <w:b/>
                <w:sz w:val="21"/>
              </w:rPr>
              <w:t xml:space="preserve">配车数</w:t>
            </w:r>
          </w:p>
        </w:tc>
        <w:tc>
          <w:tcPr>
            <w:tcW w:type="dxa" w:w="1774"/>
            <w:tcBorders>
              <w:bottom w:val="single" w:sz="8" w:color="000000"/>
            </w:tcBorders>
            <w:vAlign w:val="center"/>
          </w:tcPr>
          <w:p>
            <w:pPr>
              <w:snapToGrid w:val="0"/>
              <w:spacing w:line="276" w:lineRule="auto" w:before="0" w:after="0"/>
              <w:jc w:val="center"/>
            </w:pPr>
            <w:r>
              <w:rPr>
                <w:rFonts w:hint="eastAsia" w:ascii="Times New Roman" w:hAnsi="Times New Roman" w:eastAsia="宋体"/>
                <w:b/>
                <w:sz w:val="21"/>
              </w:rPr>
              <w:t xml:space="preserve">日服务能力</w:t>
            </w:r>
          </w:p>
        </w:tc>
        <w:tc>
          <w:tcPr>
            <w:tcW w:type="dxa" w:w="1774"/>
            <w:tcBorders>
              <w:bottom w:val="single" w:sz="8" w:color="000000"/>
            </w:tcBorders>
            <w:vAlign w:val="center"/>
          </w:tcPr>
          <w:p>
            <w:pPr>
              <w:snapToGrid w:val="0"/>
              <w:spacing w:line="276" w:lineRule="auto" w:before="0" w:after="0"/>
              <w:jc w:val="center"/>
            </w:pPr>
            <w:r>
              <w:rPr>
                <w:rFonts w:hint="eastAsia" w:ascii="Times New Roman" w:hAnsi="Times New Roman" w:eastAsia="宋体"/>
                <w:b/>
                <w:sz w:val="21"/>
              </w:rPr>
              <w:t xml:space="preserve">分配负荷</w:t>
            </w:r>
          </w:p>
        </w:tc>
        <w:tc>
          <w:tcPr>
            <w:tcW w:type="dxa" w:w="1775"/>
            <w:tcBorders>
              <w:bottom w:val="single" w:sz="8" w:color="000000"/>
            </w:tcBorders>
            <w:vAlign w:val="center"/>
          </w:tcPr>
          <w:p>
            <w:pPr>
              <w:snapToGrid w:val="0"/>
              <w:spacing w:line="276" w:lineRule="auto" w:before="0" w:after="0"/>
              <w:jc w:val="center"/>
            </w:pPr>
            <w:r>
              <w:rPr>
                <w:rFonts w:hint="eastAsia" w:ascii="Times New Roman" w:hAnsi="Times New Roman" w:eastAsia="宋体"/>
                <w:b/>
                <w:sz w:val="21"/>
              </w:rPr>
              <w:t xml:space="preserve">容量余量</w:t>
            </w:r>
          </w:p>
        </w:tc>
      </w:tr>
      <w:tr>
        <w:trPr/>
        <w:tc>
          <w:tcPr>
            <w:tcW w:type="dxa" w:w="1064"/>
            <w:vAlign w:val="center"/>
          </w:tcPr>
          <w:p>
            <w:pPr>
              <w:snapToGrid w:val="0"/>
              <w:spacing w:line="276" w:lineRule="auto" w:before="0" w:after="0"/>
              <w:jc w:val="center"/>
            </w:pPr>
            <w:r>
              <w:rPr>
                <w:rFonts w:ascii="Times New Roman" w:hAnsi="Times New Roman" w:eastAsia="宋体"/>
                <w:sz w:val="21"/>
              </w:rPr>
              <w:t xml:space="preserve">S1</w:t>
            </w:r>
          </w:p>
        </w:tc>
        <w:tc>
          <w:tcPr>
            <w:tcW w:type="dxa" w:w="1064"/>
            <w:vAlign w:val="center"/>
          </w:tcPr>
          <w:p>
            <w:pPr>
              <w:snapToGrid w:val="0"/>
              <w:spacing w:line="276" w:lineRule="auto" w:before="0" w:after="0"/>
              <w:jc w:val="left"/>
            </w:pPr>
            <w:r>
              <w:rPr>
                <w:rFonts w:ascii="Times New Roman" w:hAnsi="Times New Roman" w:eastAsia="宋体"/>
                <w:sz w:val="21"/>
              </w:rPr>
              <w:t xml:space="preserve">3</w:t>
            </w:r>
          </w:p>
        </w:tc>
        <w:tc>
          <w:tcPr>
            <w:tcW w:type="dxa" w:w="1419"/>
            <w:vAlign w:val="center"/>
          </w:tcPr>
          <w:p>
            <w:pPr>
              <w:snapToGrid w:val="0"/>
              <w:spacing w:line="276" w:lineRule="auto" w:before="0" w:after="0"/>
              <w:jc w:val="center"/>
            </w:pPr>
            <w:r>
              <w:rPr>
                <w:rFonts w:ascii="Times New Roman" w:hAnsi="Times New Roman" w:eastAsia="宋体"/>
                <w:sz w:val="21"/>
              </w:rPr>
              <w:t xml:space="preserve">3</w:t>
            </w:r>
          </w:p>
        </w:tc>
        <w:tc>
          <w:tcPr>
            <w:tcW w:type="dxa" w:w="1774"/>
            <w:vAlign w:val="center"/>
          </w:tcPr>
          <w:p>
            <w:pPr>
              <w:snapToGrid w:val="0"/>
              <w:spacing w:line="276" w:lineRule="auto" w:before="0" w:after="0"/>
              <w:jc w:val="center"/>
            </w:pPr>
            <w:r>
              <w:rPr>
                <w:rFonts w:ascii="Times New Roman" w:hAnsi="Times New Roman" w:eastAsia="宋体"/>
                <w:sz w:val="21"/>
              </w:rPr>
              <w:t xml:space="preserve">36</w:t>
            </w:r>
          </w:p>
        </w:tc>
        <w:tc>
          <w:tcPr>
            <w:tcW w:type="dxa" w:w="1774"/>
            <w:vAlign w:val="center"/>
          </w:tcPr>
          <w:p>
            <w:pPr>
              <w:snapToGrid w:val="0"/>
              <w:spacing w:line="276" w:lineRule="auto" w:before="0" w:after="0"/>
              <w:jc w:val="center"/>
            </w:pPr>
            <w:r>
              <w:rPr>
                <w:rFonts w:ascii="Times New Roman" w:hAnsi="Times New Roman" w:eastAsia="宋体"/>
                <w:sz w:val="21"/>
              </w:rPr>
              <w:t xml:space="preserve">36</w:t>
            </w:r>
          </w:p>
        </w:tc>
        <w:tc>
          <w:tcPr>
            <w:tcW w:type="dxa" w:w="1775"/>
            <w:vAlign w:val="center"/>
          </w:tcPr>
          <w:p>
            <w:pPr>
              <w:snapToGrid w:val="0"/>
              <w:spacing w:line="276" w:lineRule="auto" w:before="0" w:after="0"/>
              <w:jc w:val="center"/>
            </w:pPr>
            <w:r>
              <w:rPr>
                <w:rFonts w:ascii="Times New Roman" w:hAnsi="Times New Roman" w:eastAsia="宋体"/>
                <w:sz w:val="21"/>
              </w:rPr>
              <w:t xml:space="preserve">0</w:t>
            </w:r>
          </w:p>
        </w:tc>
      </w:tr>
      <w:tr>
        <w:trPr/>
        <w:tc>
          <w:tcPr>
            <w:tcW w:type="dxa" w:w="1064"/>
            <w:vAlign w:val="center"/>
          </w:tcPr>
          <w:p>
            <w:pPr>
              <w:snapToGrid w:val="0"/>
              <w:spacing w:line="276" w:lineRule="auto" w:before="0" w:after="0"/>
              <w:jc w:val="center"/>
            </w:pPr>
            <w:r>
              <w:rPr>
                <w:rFonts w:ascii="Times New Roman" w:hAnsi="Times New Roman" w:eastAsia="宋体"/>
                <w:sz w:val="21"/>
              </w:rPr>
              <w:t xml:space="preserve">S2</w:t>
            </w:r>
          </w:p>
        </w:tc>
        <w:tc>
          <w:tcPr>
            <w:tcW w:type="dxa" w:w="1064"/>
            <w:vAlign w:val="center"/>
          </w:tcPr>
          <w:p>
            <w:pPr>
              <w:snapToGrid w:val="0"/>
              <w:spacing w:line="276" w:lineRule="auto" w:before="0" w:after="0"/>
              <w:jc w:val="left"/>
            </w:pPr>
            <w:r>
              <w:rPr>
                <w:rFonts w:ascii="Times New Roman" w:hAnsi="Times New Roman" w:eastAsia="宋体"/>
                <w:sz w:val="21"/>
              </w:rPr>
              <w:t xml:space="preserve">2</w:t>
            </w:r>
          </w:p>
        </w:tc>
        <w:tc>
          <w:tcPr>
            <w:tcW w:type="dxa" w:w="1419"/>
            <w:vAlign w:val="center"/>
          </w:tcPr>
          <w:p>
            <w:pPr>
              <w:snapToGrid w:val="0"/>
              <w:spacing w:line="276" w:lineRule="auto" w:before="0" w:after="0"/>
              <w:jc w:val="center"/>
            </w:pPr>
            <w:r>
              <w:rPr>
                <w:rFonts w:ascii="Times New Roman" w:hAnsi="Times New Roman" w:eastAsia="宋体"/>
                <w:sz w:val="21"/>
              </w:rPr>
              <w:t xml:space="preserve">2</w:t>
            </w:r>
          </w:p>
        </w:tc>
        <w:tc>
          <w:tcPr>
            <w:tcW w:type="dxa" w:w="1774"/>
            <w:vAlign w:val="center"/>
          </w:tcPr>
          <w:p>
            <w:pPr>
              <w:snapToGrid w:val="0"/>
              <w:spacing w:line="276" w:lineRule="auto" w:before="0" w:after="0"/>
              <w:jc w:val="center"/>
            </w:pPr>
            <w:r>
              <w:rPr>
                <w:rFonts w:ascii="Times New Roman" w:hAnsi="Times New Roman" w:eastAsia="宋体"/>
                <w:sz w:val="21"/>
              </w:rPr>
              <w:t xml:space="preserve">24</w:t>
            </w:r>
          </w:p>
        </w:tc>
        <w:tc>
          <w:tcPr>
            <w:tcW w:type="dxa" w:w="1774"/>
            <w:vAlign w:val="center"/>
          </w:tcPr>
          <w:p>
            <w:pPr>
              <w:snapToGrid w:val="0"/>
              <w:spacing w:line="276" w:lineRule="auto" w:before="0" w:after="0"/>
              <w:jc w:val="center"/>
            </w:pPr>
            <w:r>
              <w:rPr>
                <w:rFonts w:ascii="Times New Roman" w:hAnsi="Times New Roman" w:eastAsia="宋体"/>
                <w:sz w:val="21"/>
              </w:rPr>
              <w:t xml:space="preserve">20</w:t>
            </w:r>
          </w:p>
        </w:tc>
        <w:tc>
          <w:tcPr>
            <w:tcW w:type="dxa" w:w="1775"/>
            <w:vAlign w:val="center"/>
          </w:tcPr>
          <w:p>
            <w:pPr>
              <w:snapToGrid w:val="0"/>
              <w:spacing w:line="276" w:lineRule="auto" w:before="0" w:after="0"/>
              <w:jc w:val="center"/>
            </w:pPr>
            <w:r>
              <w:rPr>
                <w:rFonts w:ascii="Times New Roman" w:hAnsi="Times New Roman" w:eastAsia="宋体"/>
                <w:sz w:val="21"/>
              </w:rPr>
              <w:t xml:space="preserve">4</w:t>
            </w:r>
          </w:p>
        </w:tc>
      </w:tr>
      <w:tr>
        <w:trPr/>
        <w:tc>
          <w:tcPr>
            <w:tcW w:type="dxa" w:w="1064"/>
            <w:vAlign w:val="center"/>
          </w:tcPr>
          <w:p>
            <w:pPr>
              <w:snapToGrid w:val="0"/>
              <w:spacing w:line="276" w:lineRule="auto" w:before="0" w:after="0"/>
              <w:jc w:val="center"/>
            </w:pPr>
            <w:r>
              <w:rPr>
                <w:rFonts w:ascii="Times New Roman" w:hAnsi="Times New Roman" w:eastAsia="宋体"/>
                <w:sz w:val="21"/>
              </w:rPr>
              <w:t xml:space="preserve">S3</w:t>
            </w:r>
          </w:p>
        </w:tc>
        <w:tc>
          <w:tcPr>
            <w:tcW w:type="dxa" w:w="1064"/>
            <w:vAlign w:val="center"/>
          </w:tcPr>
          <w:p>
            <w:pPr>
              <w:snapToGrid w:val="0"/>
              <w:spacing w:line="276" w:lineRule="auto" w:before="0" w:after="0"/>
              <w:jc w:val="left"/>
            </w:pPr>
            <w:r>
              <w:rPr>
                <w:rFonts w:ascii="Times New Roman" w:hAnsi="Times New Roman" w:eastAsia="宋体"/>
                <w:sz w:val="21"/>
              </w:rPr>
              <w:t xml:space="preserve">2</w:t>
            </w:r>
          </w:p>
        </w:tc>
        <w:tc>
          <w:tcPr>
            <w:tcW w:type="dxa" w:w="1419"/>
            <w:vAlign w:val="center"/>
          </w:tcPr>
          <w:p>
            <w:pPr>
              <w:snapToGrid w:val="0"/>
              <w:spacing w:line="276" w:lineRule="auto" w:before="0" w:after="0"/>
              <w:jc w:val="center"/>
            </w:pPr>
            <w:r>
              <w:rPr>
                <w:rFonts w:ascii="Times New Roman" w:hAnsi="Times New Roman" w:eastAsia="宋体"/>
                <w:sz w:val="21"/>
              </w:rPr>
              <w:t xml:space="preserve">2</w:t>
            </w:r>
          </w:p>
        </w:tc>
        <w:tc>
          <w:tcPr>
            <w:tcW w:type="dxa" w:w="1774"/>
            <w:vAlign w:val="center"/>
          </w:tcPr>
          <w:p>
            <w:pPr>
              <w:snapToGrid w:val="0"/>
              <w:spacing w:line="276" w:lineRule="auto" w:before="0" w:after="0"/>
              <w:jc w:val="center"/>
            </w:pPr>
            <w:r>
              <w:rPr>
                <w:rFonts w:ascii="Times New Roman" w:hAnsi="Times New Roman" w:eastAsia="宋体"/>
                <w:sz w:val="21"/>
              </w:rPr>
              <w:t xml:space="preserve">24</w:t>
            </w:r>
          </w:p>
        </w:tc>
        <w:tc>
          <w:tcPr>
            <w:tcW w:type="dxa" w:w="1774"/>
            <w:vAlign w:val="center"/>
          </w:tcPr>
          <w:p>
            <w:pPr>
              <w:snapToGrid w:val="0"/>
              <w:spacing w:line="276" w:lineRule="auto" w:before="0" w:after="0"/>
              <w:jc w:val="center"/>
            </w:pPr>
            <w:r>
              <w:rPr>
                <w:rFonts w:ascii="Times New Roman" w:hAnsi="Times New Roman" w:eastAsia="宋体"/>
                <w:sz w:val="21"/>
              </w:rPr>
              <w:t xml:space="preserve">24</w:t>
            </w:r>
          </w:p>
        </w:tc>
        <w:tc>
          <w:tcPr>
            <w:tcW w:type="dxa" w:w="1775"/>
            <w:vAlign w:val="center"/>
          </w:tcPr>
          <w:p>
            <w:pPr>
              <w:snapToGrid w:val="0"/>
              <w:spacing w:line="276" w:lineRule="auto" w:before="0" w:after="0"/>
              <w:jc w:val="center"/>
            </w:pPr>
            <w:r>
              <w:rPr>
                <w:rFonts w:ascii="Times New Roman" w:hAnsi="Times New Roman" w:eastAsia="宋体"/>
                <w:sz w:val="21"/>
              </w:rPr>
              <w:t xml:space="preserve">0</w:t>
            </w:r>
          </w:p>
        </w:tc>
      </w:tr>
      <w:tr>
        <w:trPr/>
        <w:tc>
          <w:tcPr>
            <w:tcW w:type="dxa" w:w="1064"/>
            <w:vAlign w:val="center"/>
          </w:tcPr>
          <w:p>
            <w:pPr>
              <w:snapToGrid w:val="0"/>
              <w:spacing w:line="276" w:lineRule="auto" w:before="0" w:after="0"/>
              <w:jc w:val="center"/>
            </w:pPr>
            <w:r>
              <w:rPr>
                <w:rFonts w:ascii="Times New Roman" w:hAnsi="Times New Roman" w:eastAsia="宋体"/>
                <w:sz w:val="21"/>
              </w:rPr>
              <w:t xml:space="preserve">S4</w:t>
            </w:r>
          </w:p>
        </w:tc>
        <w:tc>
          <w:tcPr>
            <w:tcW w:type="dxa" w:w="1064"/>
            <w:vAlign w:val="center"/>
          </w:tcPr>
          <w:p>
            <w:pPr>
              <w:snapToGrid w:val="0"/>
              <w:spacing w:line="276" w:lineRule="auto" w:before="0" w:after="0"/>
              <w:jc w:val="left"/>
            </w:pPr>
            <w:r>
              <w:rPr>
                <w:rFonts w:ascii="Times New Roman" w:hAnsi="Times New Roman" w:eastAsia="宋体"/>
                <w:sz w:val="21"/>
              </w:rPr>
              <w:t xml:space="preserve">2</w:t>
            </w:r>
          </w:p>
        </w:tc>
        <w:tc>
          <w:tcPr>
            <w:tcW w:type="dxa" w:w="1419"/>
            <w:vAlign w:val="center"/>
          </w:tcPr>
          <w:p>
            <w:pPr>
              <w:snapToGrid w:val="0"/>
              <w:spacing w:line="276" w:lineRule="auto" w:before="0" w:after="0"/>
              <w:jc w:val="center"/>
            </w:pPr>
            <w:r>
              <w:rPr>
                <w:rFonts w:ascii="Times New Roman" w:hAnsi="Times New Roman" w:eastAsia="宋体"/>
                <w:sz w:val="21"/>
              </w:rPr>
              <w:t xml:space="preserve">2</w:t>
            </w:r>
          </w:p>
        </w:tc>
        <w:tc>
          <w:tcPr>
            <w:tcW w:type="dxa" w:w="1774"/>
            <w:vAlign w:val="center"/>
          </w:tcPr>
          <w:p>
            <w:pPr>
              <w:snapToGrid w:val="0"/>
              <w:spacing w:line="276" w:lineRule="auto" w:before="0" w:after="0"/>
              <w:jc w:val="center"/>
            </w:pPr>
            <w:r>
              <w:rPr>
                <w:rFonts w:ascii="Times New Roman" w:hAnsi="Times New Roman" w:eastAsia="宋体"/>
                <w:sz w:val="21"/>
              </w:rPr>
              <w:t xml:space="preserve">24</w:t>
            </w:r>
          </w:p>
        </w:tc>
        <w:tc>
          <w:tcPr>
            <w:tcW w:type="dxa" w:w="1774"/>
            <w:vAlign w:val="center"/>
          </w:tcPr>
          <w:p>
            <w:pPr>
              <w:snapToGrid w:val="0"/>
              <w:spacing w:line="276" w:lineRule="auto" w:before="0" w:after="0"/>
              <w:jc w:val="center"/>
            </w:pPr>
            <w:r>
              <w:rPr>
                <w:rFonts w:ascii="Times New Roman" w:hAnsi="Times New Roman" w:eastAsia="宋体"/>
                <w:sz w:val="21"/>
              </w:rPr>
              <w:t xml:space="preserve">24</w:t>
            </w:r>
          </w:p>
        </w:tc>
        <w:tc>
          <w:tcPr>
            <w:tcW w:type="dxa" w:w="1775"/>
            <w:vAlign w:val="center"/>
          </w:tcPr>
          <w:p>
            <w:pPr>
              <w:snapToGrid w:val="0"/>
              <w:spacing w:line="276" w:lineRule="auto" w:before="0" w:after="0"/>
              <w:jc w:val="center"/>
            </w:pPr>
            <w:r>
              <w:rPr>
                <w:rFonts w:ascii="Times New Roman" w:hAnsi="Times New Roman" w:eastAsia="宋体"/>
                <w:sz w:val="21"/>
              </w:rPr>
              <w:t xml:space="preserve">0</w:t>
            </w:r>
          </w:p>
        </w:tc>
      </w:tr>
      <w:tr>
        <w:trPr/>
        <w:tc>
          <w:tcPr>
            <w:tcW w:type="dxa" w:w="1064"/>
            <w:vAlign w:val="center"/>
          </w:tcPr>
          <w:p>
            <w:pPr>
              <w:snapToGrid w:val="0"/>
              <w:spacing w:line="276" w:lineRule="auto" w:before="0" w:after="0"/>
              <w:jc w:val="center"/>
            </w:pPr>
            <w:r>
              <w:rPr>
                <w:rFonts w:ascii="Times New Roman" w:hAnsi="Times New Roman" w:eastAsia="宋体"/>
                <w:sz w:val="21"/>
              </w:rPr>
              <w:t xml:space="preserve">S5</w:t>
            </w:r>
          </w:p>
        </w:tc>
        <w:tc>
          <w:tcPr>
            <w:tcW w:type="dxa" w:w="1064"/>
            <w:vAlign w:val="center"/>
          </w:tcPr>
          <w:p>
            <w:pPr>
              <w:snapToGrid w:val="0"/>
              <w:spacing w:line="276" w:lineRule="auto" w:before="0" w:after="0"/>
              <w:jc w:val="left"/>
            </w:pPr>
            <w:r>
              <w:rPr>
                <w:rFonts w:ascii="Times New Roman" w:hAnsi="Times New Roman" w:eastAsia="宋体"/>
                <w:sz w:val="21"/>
              </w:rPr>
              <w:t xml:space="preserve">1</w:t>
            </w:r>
          </w:p>
        </w:tc>
        <w:tc>
          <w:tcPr>
            <w:tcW w:type="dxa" w:w="1419"/>
            <w:vAlign w:val="center"/>
          </w:tcPr>
          <w:p>
            <w:pPr>
              <w:snapToGrid w:val="0"/>
              <w:spacing w:line="276" w:lineRule="auto" w:before="0" w:after="0"/>
              <w:jc w:val="center"/>
            </w:pPr>
            <w:r>
              <w:rPr>
                <w:rFonts w:ascii="Times New Roman" w:hAnsi="Times New Roman" w:eastAsia="宋体"/>
                <w:sz w:val="21"/>
              </w:rPr>
              <w:t xml:space="preserve">1</w:t>
            </w:r>
          </w:p>
        </w:tc>
        <w:tc>
          <w:tcPr>
            <w:tcW w:type="dxa" w:w="1774"/>
            <w:vAlign w:val="center"/>
          </w:tcPr>
          <w:p>
            <w:pPr>
              <w:snapToGrid w:val="0"/>
              <w:spacing w:line="276" w:lineRule="auto" w:before="0" w:after="0"/>
              <w:jc w:val="center"/>
            </w:pPr>
            <w:r>
              <w:rPr>
                <w:rFonts w:ascii="Times New Roman" w:hAnsi="Times New Roman" w:eastAsia="宋体"/>
                <w:sz w:val="21"/>
              </w:rPr>
              <w:t xml:space="preserve">12</w:t>
            </w:r>
          </w:p>
        </w:tc>
        <w:tc>
          <w:tcPr>
            <w:tcW w:type="dxa" w:w="1774"/>
            <w:vAlign w:val="center"/>
          </w:tcPr>
          <w:p>
            <w:pPr>
              <w:snapToGrid w:val="0"/>
              <w:spacing w:line="276" w:lineRule="auto" w:before="0" w:after="0"/>
              <w:jc w:val="center"/>
            </w:pPr>
            <w:r>
              <w:rPr>
                <w:rFonts w:ascii="Times New Roman" w:hAnsi="Times New Roman" w:eastAsia="宋体"/>
                <w:sz w:val="21"/>
              </w:rPr>
              <w:t xml:space="preserve">12</w:t>
            </w:r>
          </w:p>
        </w:tc>
        <w:tc>
          <w:tcPr>
            <w:tcW w:type="dxa" w:w="1775"/>
            <w:vAlign w:val="center"/>
          </w:tcPr>
          <w:p>
            <w:pPr>
              <w:snapToGrid w:val="0"/>
              <w:spacing w:line="276" w:lineRule="auto" w:before="0" w:after="0"/>
              <w:jc w:val="center"/>
            </w:pPr>
            <w:r>
              <w:rPr>
                <w:rFonts w:ascii="Times New Roman" w:hAnsi="Times New Roman" w:eastAsia="宋体"/>
                <w:sz w:val="21"/>
              </w:rPr>
              <w:t xml:space="preserve">0</w:t>
            </w:r>
          </w:p>
        </w:tc>
      </w:tr>
      <w:tr>
        <w:trPr/>
        <w:tc>
          <w:tcPr>
            <w:tcW w:type="dxa" w:w="1064"/>
            <w:vAlign w:val="center"/>
          </w:tcPr>
          <w:p>
            <w:pPr>
              <w:snapToGrid w:val="0"/>
              <w:spacing w:line="276" w:lineRule="auto" w:before="0" w:after="0"/>
              <w:jc w:val="center"/>
            </w:pPr>
            <w:r>
              <w:rPr>
                <w:rFonts w:ascii="Times New Roman" w:hAnsi="Times New Roman" w:eastAsia="宋体"/>
                <w:sz w:val="21"/>
              </w:rPr>
              <w:t xml:space="preserve">S6</w:t>
            </w:r>
          </w:p>
        </w:tc>
        <w:tc>
          <w:tcPr>
            <w:tcW w:type="dxa" w:w="1064"/>
            <w:vAlign w:val="center"/>
          </w:tcPr>
          <w:p>
            <w:pPr>
              <w:snapToGrid w:val="0"/>
              <w:spacing w:line="276" w:lineRule="auto" w:before="0" w:after="0"/>
              <w:jc w:val="left"/>
            </w:pPr>
            <w:r>
              <w:rPr>
                <w:rFonts w:ascii="Times New Roman" w:hAnsi="Times New Roman" w:eastAsia="宋体"/>
                <w:sz w:val="21"/>
              </w:rPr>
              <w:t xml:space="preserve">2</w:t>
            </w:r>
          </w:p>
        </w:tc>
        <w:tc>
          <w:tcPr>
            <w:tcW w:type="dxa" w:w="1419"/>
            <w:vAlign w:val="center"/>
          </w:tcPr>
          <w:p>
            <w:pPr>
              <w:snapToGrid w:val="0"/>
              <w:spacing w:line="276" w:lineRule="auto" w:before="0" w:after="0"/>
              <w:jc w:val="center"/>
            </w:pPr>
            <w:r>
              <w:rPr>
                <w:rFonts w:ascii="Times New Roman" w:hAnsi="Times New Roman" w:eastAsia="宋体"/>
                <w:sz w:val="21"/>
              </w:rPr>
              <w:t xml:space="preserve">2</w:t>
            </w:r>
          </w:p>
        </w:tc>
        <w:tc>
          <w:tcPr>
            <w:tcW w:type="dxa" w:w="1774"/>
            <w:vAlign w:val="center"/>
          </w:tcPr>
          <w:p>
            <w:pPr>
              <w:snapToGrid w:val="0"/>
              <w:spacing w:line="276" w:lineRule="auto" w:before="0" w:after="0"/>
              <w:jc w:val="center"/>
            </w:pPr>
            <w:r>
              <w:rPr>
                <w:rFonts w:ascii="Times New Roman" w:hAnsi="Times New Roman" w:eastAsia="宋体"/>
                <w:sz w:val="21"/>
              </w:rPr>
              <w:t xml:space="preserve">24</w:t>
            </w:r>
          </w:p>
        </w:tc>
        <w:tc>
          <w:tcPr>
            <w:tcW w:type="dxa" w:w="1774"/>
            <w:vAlign w:val="center"/>
          </w:tcPr>
          <w:p>
            <w:pPr>
              <w:snapToGrid w:val="0"/>
              <w:spacing w:line="276" w:lineRule="auto" w:before="0" w:after="0"/>
              <w:jc w:val="center"/>
            </w:pPr>
            <w:r>
              <w:rPr>
                <w:rFonts w:ascii="Times New Roman" w:hAnsi="Times New Roman" w:eastAsia="宋体"/>
                <w:sz w:val="21"/>
              </w:rPr>
              <w:t xml:space="preserve">24</w:t>
            </w:r>
          </w:p>
        </w:tc>
        <w:tc>
          <w:tcPr>
            <w:tcW w:type="dxa" w:w="1775"/>
            <w:vAlign w:val="center"/>
          </w:tcPr>
          <w:p>
            <w:pPr>
              <w:snapToGrid w:val="0"/>
              <w:spacing w:line="276" w:lineRule="auto" w:before="0" w:after="0"/>
              <w:jc w:val="center"/>
            </w:pPr>
            <w:r>
              <w:rPr>
                <w:rFonts w:ascii="Times New Roman" w:hAnsi="Times New Roman" w:eastAsia="宋体"/>
                <w:sz w:val="21"/>
              </w:rPr>
              <w:t xml:space="preserve">0</w:t>
            </w:r>
          </w:p>
        </w:tc>
      </w:tr>
    </w:tbl>
    <w:p>
      <w:pPr>
        <w:pStyle w:val="BodyText"/>
        <w:snapToGrid w:val="0"/>
        <w:spacing w:before="0" w:after="0"/>
        <w:ind w:firstLine="0"/>
        <w:jc w:val="center"/>
      </w:pPr>
      <w:r>
        <w:drawing>
          <wp:inline>
            <wp:extent cx="4717542" cy="2805024"/>
            <wp:effectExtent b="0" l="0" r="0" t="0"/>
            <wp:docPr descr="图3 各站停车上限、配车和分配负荷" title="图3" id="44" name="Picture"/>
            <a:graphic>
              <a:graphicData uri="http://schemas.openxmlformats.org/drawingml/2006/picture">
                <pic:pic>
                  <pic:nvPicPr>
                    <pic:cNvPr descr="../figures/result_q1_site_capacity.png" id="45" name="Picture"/>
                    <pic:cNvPicPr>
                      <a:picLocks noChangeArrowheads="1" noChangeAspect="1"/>
                    </pic:cNvPicPr>
                  </pic:nvPicPr>
                  <pic:blipFill>
                    <a:blip r:embed="rId43"/>
                    <a:stretch>
                      <a:fillRect/>
                    </a:stretch>
                  </pic:blipFill>
                  <pic:spPr bwMode="auto">
                    <a:xfrm>
                      <a:off x="0" y="0"/>
                      <a:ext cx="4717542" cy="2805024"/>
                    </a:xfrm>
                    <a:prstGeom prst="rect">
                      <a:avLst/>
                    </a:prstGeom>
                    <a:noFill/>
                    <a:ln w="9525">
                      <a:noFill/>
                      <a:headEnd/>
                      <a:tailEnd/>
                    </a:ln>
                  </pic:spPr>
                </pic:pic>
              </a:graphicData>
            </a:graphic>
          </wp:inline>
        </w:drawing>
      </w:r>
    </w:p>
    <w:p>
      <w:pPr>
        <w:pStyle w:val="BodyText"/>
        <w:snapToGrid w:val="0"/>
        <w:spacing w:line="360" w:lineRule="auto" w:before="0" w:after="0"/>
        <w:ind w:firstLine="0"/>
        <w:jc w:val="center"/>
      </w:pPr>
      <w:r>
        <w:rPr>
          <w:rFonts w:hint="eastAsia" w:ascii="Times New Roman" w:hAnsi="Times New Roman" w:eastAsia="宋体"/>
          <w:sz w:val="21"/>
        </w:rPr>
        <w:t xml:space="preserve">图3</w:t>
      </w:r>
      <w:r>
        <w:rPr>
          <w:rFonts w:ascii="Times New Roman" w:hAnsi="Times New Roman" w:eastAsia="宋体"/>
          <w:sz w:val="21"/>
        </w:rPr>
        <w:t xml:space="preserve"> </w:t>
      </w:r>
      <w:r>
        <w:rPr>
          <w:rFonts w:hint="eastAsia" w:ascii="Times New Roman" w:hAnsi="Times New Roman" w:eastAsia="宋体"/>
          <w:sz w:val="21"/>
        </w:rPr>
        <w:t xml:space="preserve">各站停车上限、配车和分配负荷</w:t>
      </w:r>
    </w:p>
    <w:p>
      <w:pPr>
        <w:pStyle w:val="BodyText"/>
        <w:snapToGrid w:val="0"/>
        <w:spacing w:line="360" w:lineRule="auto" w:before="0" w:after="0"/>
        <w:ind w:firstLine="480"/>
        <w:jc w:val="both"/>
      </w:pPr>
      <w:r>
        <w:rPr>
          <w:rFonts w:hint="eastAsia" w:ascii="Times New Roman" w:hAnsi="Times New Roman" w:eastAsia="宋体"/>
          <w:sz w:val="24"/>
        </w:rPr>
        <w:t xml:space="preserve">表3给出非零服务分配。区域7被S2、S3、S4、S5分流，区域8由S4和S6分流，区域9由S1和S2分流，体现了容量约束下“最近站优先但不机械绑定最近站”的运输结构。</w:t>
      </w:r>
    </w:p>
    <w:p>
      <w:pPr>
        <w:pStyle w:val="BodyText"/>
        <w:snapToGrid w:val="0"/>
        <w:spacing w:line="360" w:lineRule="auto" w:before="0" w:after="0"/>
        <w:ind w:firstLine="0"/>
        <w:jc w:val="center"/>
      </w:pPr>
      <w:r>
        <w:rPr>
          <w:rFonts w:hint="eastAsia" w:ascii="Times New Roman" w:hAnsi="Times New Roman" w:eastAsia="宋体"/>
          <w:sz w:val="21"/>
        </w:rPr>
        <w:t xml:space="preserve">表3</w:t>
      </w:r>
      <w:r>
        <w:rPr>
          <w:rFonts w:ascii="Times New Roman" w:hAnsi="Times New Roman" w:eastAsia="宋体"/>
          <w:sz w:val="21"/>
        </w:rPr>
        <w:t xml:space="preserve"> </w:t>
      </w:r>
      <w:r>
        <w:rPr>
          <w:rFonts w:hint="eastAsia" w:ascii="Times New Roman" w:hAnsi="Times New Roman" w:eastAsia="宋体"/>
          <w:sz w:val="21"/>
        </w:rPr>
        <w:t xml:space="preserve">优化后的非零区域服务分配</w:t>
      </w:r>
    </w:p>
    <w:tbl>
      <w:tblPr>
        <w:tblW w:type="dxa" w:w="8870"/>
        <w:jc w:val="center"/>
        <w:tblInd w:type="dxa" w:w="120"/>
        <w:tblBorders>
          <w:top w:val="single" w:sz="12" w:color="000000"/>
          <w:left w:val="nil"/>
          <w:bottom w:val="single" w:sz="12" w:color="000000"/>
          <w:right w:val="nil"/>
          <w:insideH w:val="nil"/>
          <w:insideV w:val="nil"/>
        </w:tblBorders>
        <w:tblLayout w:type="fixed"/>
        <w:tblLook w:firstRow="1" w:lastRow="0" w:firstColumn="0" w:lastColumn="0" w:noHBand="0" w:noVBand="0" w:val="0020"/>
      </w:tblPr>
      <w:tblGrid>
        <w:gridCol w:w="2957"/>
        <w:gridCol w:w="2957"/>
        <w:gridCol w:w="2956"/>
      </w:tblGrid>
      <w:tr>
        <w:trPr>
          <w:tblHeader w:val="true"/>
        </w:trPr>
        <w:tc>
          <w:tcPr>
            <w:tcW w:type="dxa" w:w="2957"/>
            <w:tcBorders>
              <w:bottom w:val="single" w:sz="8" w:color="000000"/>
            </w:tcBorders>
            <w:vAlign w:val="center"/>
          </w:tcPr>
          <w:p>
            <w:pPr>
              <w:snapToGrid w:val="0"/>
              <w:spacing w:line="276" w:lineRule="auto" w:before="0" w:after="0"/>
              <w:jc w:val="center"/>
            </w:pPr>
            <w:r>
              <w:rPr>
                <w:rFonts w:hint="eastAsia" w:ascii="Times New Roman" w:hAnsi="Times New Roman" w:eastAsia="宋体"/>
                <w:b/>
                <w:sz w:val="21"/>
              </w:rPr>
              <w:t xml:space="preserve">区域</w:t>
            </w:r>
          </w:p>
        </w:tc>
        <w:tc>
          <w:tcPr>
            <w:tcW w:type="dxa" w:w="2957"/>
            <w:tcBorders>
              <w:bottom w:val="single" w:sz="8" w:color="000000"/>
            </w:tcBorders>
            <w:vAlign w:val="center"/>
          </w:tcPr>
          <w:p>
            <w:pPr>
              <w:snapToGrid w:val="0"/>
              <w:spacing w:line="276" w:lineRule="auto" w:before="0" w:after="0"/>
              <w:jc w:val="center"/>
            </w:pPr>
            <w:r>
              <w:rPr>
                <w:rFonts w:hint="eastAsia" w:ascii="Times New Roman" w:hAnsi="Times New Roman" w:eastAsia="宋体"/>
                <w:b/>
                <w:sz w:val="21"/>
              </w:rPr>
              <w:t xml:space="preserve">站点及分配量（次/日）</w:t>
            </w:r>
          </w:p>
        </w:tc>
        <w:tc>
          <w:tcPr>
            <w:tcW w:type="dxa" w:w="2956"/>
            <w:tcBorders>
              <w:bottom w:val="single" w:sz="8" w:color="000000"/>
            </w:tcBorders>
            <w:vAlign w:val="center"/>
          </w:tcPr>
          <w:p>
            <w:pPr>
              <w:snapToGrid w:val="0"/>
              <w:spacing w:line="276" w:lineRule="auto" w:before="0" w:after="0"/>
              <w:jc w:val="center"/>
            </w:pPr>
            <w:r>
              <w:rPr>
                <w:rFonts w:hint="eastAsia" w:ascii="Times New Roman" w:hAnsi="Times New Roman" w:eastAsia="宋体"/>
                <w:b/>
                <w:sz w:val="21"/>
              </w:rPr>
              <w:t xml:space="preserve">区域需求</w:t>
            </w:r>
          </w:p>
        </w:tc>
      </w:tr>
      <w:tr>
        <w:trPr/>
        <w:tc>
          <w:tcPr>
            <w:tcW w:type="dxa" w:w="2957"/>
            <w:vAlign w:val="center"/>
          </w:tcPr>
          <w:p>
            <w:pPr>
              <w:snapToGrid w:val="0"/>
              <w:spacing w:line="276" w:lineRule="auto" w:before="0" w:after="0"/>
              <w:jc w:val="center"/>
            </w:pPr>
            <w:r>
              <w:rPr>
                <w:rFonts w:ascii="Times New Roman" w:hAnsi="Times New Roman" w:eastAsia="宋体"/>
                <w:sz w:val="21"/>
              </w:rPr>
              <w:t xml:space="preserve">1</w:t>
            </w:r>
          </w:p>
        </w:tc>
        <w:tc>
          <w:tcPr>
            <w:tcW w:type="dxa" w:w="2957"/>
            <w:vAlign w:val="center"/>
          </w:tcPr>
          <w:p>
            <w:pPr>
              <w:snapToGrid w:val="0"/>
              <w:spacing w:line="276" w:lineRule="auto" w:before="0" w:after="0"/>
              <w:jc w:val="left"/>
            </w:pPr>
            <w:r>
              <w:rPr>
                <w:rFonts w:ascii="Times New Roman" w:hAnsi="Times New Roman" w:eastAsia="宋体"/>
                <w:sz w:val="21"/>
              </w:rPr>
              <w:t xml:space="preserve">S1: 28</w:t>
            </w:r>
          </w:p>
        </w:tc>
        <w:tc>
          <w:tcPr>
            <w:tcW w:type="dxa" w:w="2956"/>
            <w:vAlign w:val="center"/>
          </w:tcPr>
          <w:p>
            <w:pPr>
              <w:snapToGrid w:val="0"/>
              <w:spacing w:line="276" w:lineRule="auto" w:before="0" w:after="0"/>
              <w:jc w:val="center"/>
            </w:pPr>
            <w:r>
              <w:rPr>
                <w:rFonts w:ascii="Times New Roman" w:hAnsi="Times New Roman" w:eastAsia="宋体"/>
                <w:sz w:val="21"/>
              </w:rPr>
              <w:t xml:space="preserve">28</w:t>
            </w:r>
          </w:p>
        </w:tc>
      </w:tr>
      <w:tr>
        <w:trPr/>
        <w:tc>
          <w:tcPr>
            <w:tcW w:type="dxa" w:w="2957"/>
            <w:vAlign w:val="center"/>
          </w:tcPr>
          <w:p>
            <w:pPr>
              <w:snapToGrid w:val="0"/>
              <w:spacing w:line="276" w:lineRule="auto" w:before="0" w:after="0"/>
              <w:jc w:val="center"/>
            </w:pPr>
            <w:r>
              <w:rPr>
                <w:rFonts w:ascii="Times New Roman" w:hAnsi="Times New Roman" w:eastAsia="宋体"/>
                <w:sz w:val="21"/>
              </w:rPr>
              <w:t xml:space="preserve">2</w:t>
            </w:r>
          </w:p>
        </w:tc>
        <w:tc>
          <w:tcPr>
            <w:tcW w:type="dxa" w:w="2957"/>
            <w:vAlign w:val="center"/>
          </w:tcPr>
          <w:p>
            <w:pPr>
              <w:snapToGrid w:val="0"/>
              <w:spacing w:line="276" w:lineRule="auto" w:before="0" w:after="0"/>
              <w:jc w:val="left"/>
            </w:pPr>
            <w:r>
              <w:rPr>
                <w:rFonts w:ascii="Times New Roman" w:hAnsi="Times New Roman" w:eastAsia="宋体"/>
                <w:sz w:val="21"/>
              </w:rPr>
              <w:t xml:space="preserve">S2: 15</w:t>
            </w:r>
          </w:p>
        </w:tc>
        <w:tc>
          <w:tcPr>
            <w:tcW w:type="dxa" w:w="2956"/>
            <w:vAlign w:val="center"/>
          </w:tcPr>
          <w:p>
            <w:pPr>
              <w:snapToGrid w:val="0"/>
              <w:spacing w:line="276" w:lineRule="auto" w:before="0" w:after="0"/>
              <w:jc w:val="center"/>
            </w:pPr>
            <w:r>
              <w:rPr>
                <w:rFonts w:ascii="Times New Roman" w:hAnsi="Times New Roman" w:eastAsia="宋体"/>
                <w:sz w:val="21"/>
              </w:rPr>
              <w:t xml:space="preserve">15</w:t>
            </w:r>
          </w:p>
        </w:tc>
      </w:tr>
      <w:tr>
        <w:trPr/>
        <w:tc>
          <w:tcPr>
            <w:tcW w:type="dxa" w:w="2957"/>
            <w:vAlign w:val="center"/>
          </w:tcPr>
          <w:p>
            <w:pPr>
              <w:snapToGrid w:val="0"/>
              <w:spacing w:line="276" w:lineRule="auto" w:before="0" w:after="0"/>
              <w:jc w:val="center"/>
            </w:pPr>
            <w:r>
              <w:rPr>
                <w:rFonts w:ascii="Times New Roman" w:hAnsi="Times New Roman" w:eastAsia="宋体"/>
                <w:sz w:val="21"/>
              </w:rPr>
              <w:t xml:space="preserve">3</w:t>
            </w:r>
          </w:p>
        </w:tc>
        <w:tc>
          <w:tcPr>
            <w:tcW w:type="dxa" w:w="2957"/>
            <w:vAlign w:val="center"/>
          </w:tcPr>
          <w:p>
            <w:pPr>
              <w:snapToGrid w:val="0"/>
              <w:spacing w:line="276" w:lineRule="auto" w:before="0" w:after="0"/>
              <w:jc w:val="left"/>
            </w:pPr>
            <w:r>
              <w:rPr>
                <w:rFonts w:ascii="Times New Roman" w:hAnsi="Times New Roman" w:eastAsia="宋体"/>
                <w:sz w:val="21"/>
              </w:rPr>
              <w:t xml:space="preserve">S3: 18</w:t>
            </w:r>
          </w:p>
        </w:tc>
        <w:tc>
          <w:tcPr>
            <w:tcW w:type="dxa" w:w="2956"/>
            <w:vAlign w:val="center"/>
          </w:tcPr>
          <w:p>
            <w:pPr>
              <w:snapToGrid w:val="0"/>
              <w:spacing w:line="276" w:lineRule="auto" w:before="0" w:after="0"/>
              <w:jc w:val="center"/>
            </w:pPr>
            <w:r>
              <w:rPr>
                <w:rFonts w:ascii="Times New Roman" w:hAnsi="Times New Roman" w:eastAsia="宋体"/>
                <w:sz w:val="21"/>
              </w:rPr>
              <w:t xml:space="preserve">18</w:t>
            </w:r>
          </w:p>
        </w:tc>
      </w:tr>
      <w:tr>
        <w:trPr/>
        <w:tc>
          <w:tcPr>
            <w:tcW w:type="dxa" w:w="2957"/>
            <w:vAlign w:val="center"/>
          </w:tcPr>
          <w:p>
            <w:pPr>
              <w:snapToGrid w:val="0"/>
              <w:spacing w:line="276" w:lineRule="auto" w:before="0" w:after="0"/>
              <w:jc w:val="center"/>
            </w:pPr>
            <w:r>
              <w:rPr>
                <w:rFonts w:ascii="Times New Roman" w:hAnsi="Times New Roman" w:eastAsia="宋体"/>
                <w:sz w:val="21"/>
              </w:rPr>
              <w:t xml:space="preserve">4</w:t>
            </w:r>
          </w:p>
        </w:tc>
        <w:tc>
          <w:tcPr>
            <w:tcW w:type="dxa" w:w="2957"/>
            <w:vAlign w:val="center"/>
          </w:tcPr>
          <w:p>
            <w:pPr>
              <w:snapToGrid w:val="0"/>
              <w:spacing w:line="276" w:lineRule="auto" w:before="0" w:after="0"/>
              <w:jc w:val="left"/>
            </w:pPr>
            <w:r>
              <w:rPr>
                <w:rFonts w:ascii="Times New Roman" w:hAnsi="Times New Roman" w:eastAsia="宋体"/>
                <w:sz w:val="21"/>
              </w:rPr>
              <w:t xml:space="preserve">S4: 10</w:t>
            </w:r>
          </w:p>
        </w:tc>
        <w:tc>
          <w:tcPr>
            <w:tcW w:type="dxa" w:w="2956"/>
            <w:vAlign w:val="center"/>
          </w:tcPr>
          <w:p>
            <w:pPr>
              <w:snapToGrid w:val="0"/>
              <w:spacing w:line="276" w:lineRule="auto" w:before="0" w:after="0"/>
              <w:jc w:val="center"/>
            </w:pPr>
            <w:r>
              <w:rPr>
                <w:rFonts w:ascii="Times New Roman" w:hAnsi="Times New Roman" w:eastAsia="宋体"/>
                <w:sz w:val="21"/>
              </w:rPr>
              <w:t xml:space="preserve">10</w:t>
            </w:r>
          </w:p>
        </w:tc>
      </w:tr>
      <w:tr>
        <w:trPr/>
        <w:tc>
          <w:tcPr>
            <w:tcW w:type="dxa" w:w="2957"/>
            <w:vAlign w:val="center"/>
          </w:tcPr>
          <w:p>
            <w:pPr>
              <w:snapToGrid w:val="0"/>
              <w:spacing w:line="276" w:lineRule="auto" w:before="0" w:after="0"/>
              <w:jc w:val="center"/>
            </w:pPr>
            <w:r>
              <w:rPr>
                <w:rFonts w:ascii="Times New Roman" w:hAnsi="Times New Roman" w:eastAsia="宋体"/>
                <w:sz w:val="21"/>
              </w:rPr>
              <w:t xml:space="preserve">5</w:t>
            </w:r>
          </w:p>
        </w:tc>
        <w:tc>
          <w:tcPr>
            <w:tcW w:type="dxa" w:w="2957"/>
            <w:vAlign w:val="center"/>
          </w:tcPr>
          <w:p>
            <w:pPr>
              <w:snapToGrid w:val="0"/>
              <w:spacing w:line="276" w:lineRule="auto" w:before="0" w:after="0"/>
              <w:jc w:val="left"/>
            </w:pPr>
            <w:r>
              <w:rPr>
                <w:rFonts w:ascii="Times New Roman" w:hAnsi="Times New Roman" w:eastAsia="宋体"/>
                <w:sz w:val="21"/>
              </w:rPr>
              <w:t xml:space="preserve">S5: 8</w:t>
            </w:r>
          </w:p>
        </w:tc>
        <w:tc>
          <w:tcPr>
            <w:tcW w:type="dxa" w:w="2956"/>
            <w:vAlign w:val="center"/>
          </w:tcPr>
          <w:p>
            <w:pPr>
              <w:snapToGrid w:val="0"/>
              <w:spacing w:line="276" w:lineRule="auto" w:before="0" w:after="0"/>
              <w:jc w:val="center"/>
            </w:pPr>
            <w:r>
              <w:rPr>
                <w:rFonts w:ascii="Times New Roman" w:hAnsi="Times New Roman" w:eastAsia="宋体"/>
                <w:sz w:val="21"/>
              </w:rPr>
              <w:t xml:space="preserve">8</w:t>
            </w:r>
          </w:p>
        </w:tc>
      </w:tr>
      <w:tr>
        <w:trPr/>
        <w:tc>
          <w:tcPr>
            <w:tcW w:type="dxa" w:w="2957"/>
            <w:vAlign w:val="center"/>
          </w:tcPr>
          <w:p>
            <w:pPr>
              <w:snapToGrid w:val="0"/>
              <w:spacing w:line="276" w:lineRule="auto" w:before="0" w:after="0"/>
              <w:jc w:val="center"/>
            </w:pPr>
            <w:r>
              <w:rPr>
                <w:rFonts w:ascii="Times New Roman" w:hAnsi="Times New Roman" w:eastAsia="宋体"/>
                <w:sz w:val="21"/>
              </w:rPr>
              <w:t xml:space="preserve">6</w:t>
            </w:r>
          </w:p>
        </w:tc>
        <w:tc>
          <w:tcPr>
            <w:tcW w:type="dxa" w:w="2957"/>
            <w:vAlign w:val="center"/>
          </w:tcPr>
          <w:p>
            <w:pPr>
              <w:snapToGrid w:val="0"/>
              <w:spacing w:line="276" w:lineRule="auto" w:before="0" w:after="0"/>
              <w:jc w:val="left"/>
            </w:pPr>
            <w:r>
              <w:rPr>
                <w:rFonts w:ascii="Times New Roman" w:hAnsi="Times New Roman" w:eastAsia="宋体"/>
                <w:sz w:val="21"/>
              </w:rPr>
              <w:t xml:space="preserve">S6: 6</w:t>
            </w:r>
          </w:p>
        </w:tc>
        <w:tc>
          <w:tcPr>
            <w:tcW w:type="dxa" w:w="2956"/>
            <w:vAlign w:val="center"/>
          </w:tcPr>
          <w:p>
            <w:pPr>
              <w:snapToGrid w:val="0"/>
              <w:spacing w:line="276" w:lineRule="auto" w:before="0" w:after="0"/>
              <w:jc w:val="center"/>
            </w:pPr>
            <w:r>
              <w:rPr>
                <w:rFonts w:ascii="Times New Roman" w:hAnsi="Times New Roman" w:eastAsia="宋体"/>
                <w:sz w:val="21"/>
              </w:rPr>
              <w:t xml:space="preserve">6</w:t>
            </w:r>
          </w:p>
        </w:tc>
      </w:tr>
      <w:tr>
        <w:trPr/>
        <w:tc>
          <w:tcPr>
            <w:tcW w:type="dxa" w:w="2957"/>
            <w:vAlign w:val="center"/>
          </w:tcPr>
          <w:p>
            <w:pPr>
              <w:snapToGrid w:val="0"/>
              <w:spacing w:line="276" w:lineRule="auto" w:before="0" w:after="0"/>
              <w:jc w:val="center"/>
            </w:pPr>
            <w:r>
              <w:rPr>
                <w:rFonts w:ascii="Times New Roman" w:hAnsi="Times New Roman" w:eastAsia="宋体"/>
                <w:sz w:val="21"/>
              </w:rPr>
              <w:t xml:space="preserve">7</w:t>
            </w:r>
          </w:p>
        </w:tc>
        <w:tc>
          <w:tcPr>
            <w:tcW w:type="dxa" w:w="2957"/>
            <w:vAlign w:val="center"/>
          </w:tcPr>
          <w:p>
            <w:pPr>
              <w:snapToGrid w:val="0"/>
              <w:spacing w:line="276" w:lineRule="auto" w:before="0" w:after="0"/>
              <w:jc w:val="left"/>
            </w:pPr>
            <w:r>
              <w:rPr>
                <w:rFonts w:ascii="Times New Roman" w:hAnsi="Times New Roman" w:eastAsia="宋体"/>
                <w:sz w:val="21"/>
              </w:rPr>
              <w:t xml:space="preserve">S2: </w:t>
            </w:r>
            <w:r>
              <w:rPr>
                <w:rFonts w:hint="eastAsia" w:ascii="Times New Roman" w:hAnsi="Times New Roman" w:eastAsia="宋体"/>
                <w:sz w:val="21"/>
              </w:rPr>
              <w:t xml:space="preserve">4；S3:</w:t>
            </w:r>
            <w:r>
              <w:rPr>
                <w:rFonts w:ascii="Times New Roman" w:hAnsi="Times New Roman" w:eastAsia="宋体"/>
                <w:sz w:val="21"/>
              </w:rPr>
              <w:t xml:space="preserve"> </w:t>
            </w:r>
            <w:r>
              <w:rPr>
                <w:rFonts w:hint="eastAsia" w:ascii="Times New Roman" w:hAnsi="Times New Roman" w:eastAsia="宋体"/>
                <w:sz w:val="21"/>
              </w:rPr>
              <w:t xml:space="preserve">6；S4:</w:t>
            </w:r>
            <w:r>
              <w:rPr>
                <w:rFonts w:ascii="Times New Roman" w:hAnsi="Times New Roman" w:eastAsia="宋体"/>
                <w:sz w:val="21"/>
              </w:rPr>
              <w:t xml:space="preserve"> </w:t>
            </w:r>
            <w:r>
              <w:rPr>
                <w:rFonts w:hint="eastAsia" w:ascii="Times New Roman" w:hAnsi="Times New Roman" w:eastAsia="宋体"/>
                <w:sz w:val="21"/>
              </w:rPr>
              <w:t xml:space="preserve">6；S5:</w:t>
            </w:r>
            <w:r>
              <w:rPr>
                <w:rFonts w:ascii="Times New Roman" w:hAnsi="Times New Roman" w:eastAsia="宋体"/>
                <w:sz w:val="21"/>
              </w:rPr>
              <w:t xml:space="preserve"> 4</w:t>
            </w:r>
          </w:p>
        </w:tc>
        <w:tc>
          <w:tcPr>
            <w:tcW w:type="dxa" w:w="2956"/>
            <w:vAlign w:val="center"/>
          </w:tcPr>
          <w:p>
            <w:pPr>
              <w:snapToGrid w:val="0"/>
              <w:spacing w:line="276" w:lineRule="auto" w:before="0" w:after="0"/>
              <w:jc w:val="center"/>
            </w:pPr>
            <w:r>
              <w:rPr>
                <w:rFonts w:ascii="Times New Roman" w:hAnsi="Times New Roman" w:eastAsia="宋体"/>
                <w:sz w:val="21"/>
              </w:rPr>
              <w:t xml:space="preserve">20</w:t>
            </w:r>
          </w:p>
        </w:tc>
      </w:tr>
      <w:tr>
        <w:trPr/>
        <w:tc>
          <w:tcPr>
            <w:tcW w:type="dxa" w:w="2957"/>
            <w:vAlign w:val="center"/>
          </w:tcPr>
          <w:p>
            <w:pPr>
              <w:snapToGrid w:val="0"/>
              <w:spacing w:line="276" w:lineRule="auto" w:before="0" w:after="0"/>
              <w:jc w:val="center"/>
            </w:pPr>
            <w:r>
              <w:rPr>
                <w:rFonts w:ascii="Times New Roman" w:hAnsi="Times New Roman" w:eastAsia="宋体"/>
                <w:sz w:val="21"/>
              </w:rPr>
              <w:t xml:space="preserve">8</w:t>
            </w:r>
          </w:p>
        </w:tc>
        <w:tc>
          <w:tcPr>
            <w:tcW w:type="dxa" w:w="2957"/>
            <w:vAlign w:val="center"/>
          </w:tcPr>
          <w:p>
            <w:pPr>
              <w:snapToGrid w:val="0"/>
              <w:spacing w:line="276" w:lineRule="auto" w:before="0" w:after="0"/>
              <w:jc w:val="left"/>
            </w:pPr>
            <w:r>
              <w:rPr>
                <w:rFonts w:ascii="Times New Roman" w:hAnsi="Times New Roman" w:eastAsia="宋体"/>
                <w:sz w:val="21"/>
              </w:rPr>
              <w:t xml:space="preserve">S4: </w:t>
            </w:r>
            <w:r>
              <w:rPr>
                <w:rFonts w:hint="eastAsia" w:ascii="Times New Roman" w:hAnsi="Times New Roman" w:eastAsia="宋体"/>
                <w:sz w:val="21"/>
              </w:rPr>
              <w:t xml:space="preserve">4；S6:</w:t>
            </w:r>
            <w:r>
              <w:rPr>
                <w:rFonts w:ascii="Times New Roman" w:hAnsi="Times New Roman" w:eastAsia="宋体"/>
                <w:sz w:val="21"/>
              </w:rPr>
              <w:t xml:space="preserve"> 18</w:t>
            </w:r>
          </w:p>
        </w:tc>
        <w:tc>
          <w:tcPr>
            <w:tcW w:type="dxa" w:w="2956"/>
            <w:vAlign w:val="center"/>
          </w:tcPr>
          <w:p>
            <w:pPr>
              <w:snapToGrid w:val="0"/>
              <w:spacing w:line="276" w:lineRule="auto" w:before="0" w:after="0"/>
              <w:jc w:val="center"/>
            </w:pPr>
            <w:r>
              <w:rPr>
                <w:rFonts w:ascii="Times New Roman" w:hAnsi="Times New Roman" w:eastAsia="宋体"/>
                <w:sz w:val="21"/>
              </w:rPr>
              <w:t xml:space="preserve">22</w:t>
            </w:r>
          </w:p>
        </w:tc>
      </w:tr>
      <w:tr>
        <w:trPr/>
        <w:tc>
          <w:tcPr>
            <w:tcW w:type="dxa" w:w="2957"/>
            <w:vAlign w:val="center"/>
          </w:tcPr>
          <w:p>
            <w:pPr>
              <w:snapToGrid w:val="0"/>
              <w:spacing w:line="276" w:lineRule="auto" w:before="0" w:after="0"/>
              <w:jc w:val="center"/>
            </w:pPr>
            <w:r>
              <w:rPr>
                <w:rFonts w:ascii="Times New Roman" w:hAnsi="Times New Roman" w:eastAsia="宋体"/>
                <w:sz w:val="21"/>
              </w:rPr>
              <w:t xml:space="preserve">9</w:t>
            </w:r>
          </w:p>
        </w:tc>
        <w:tc>
          <w:tcPr>
            <w:tcW w:type="dxa" w:w="2957"/>
            <w:vAlign w:val="center"/>
          </w:tcPr>
          <w:p>
            <w:pPr>
              <w:snapToGrid w:val="0"/>
              <w:spacing w:line="276" w:lineRule="auto" w:before="0" w:after="0"/>
              <w:jc w:val="left"/>
            </w:pPr>
            <w:r>
              <w:rPr>
                <w:rFonts w:ascii="Times New Roman" w:hAnsi="Times New Roman" w:eastAsia="宋体"/>
                <w:sz w:val="21"/>
              </w:rPr>
              <w:t xml:space="preserve">S1: </w:t>
            </w:r>
            <w:r>
              <w:rPr>
                <w:rFonts w:hint="eastAsia" w:ascii="Times New Roman" w:hAnsi="Times New Roman" w:eastAsia="宋体"/>
                <w:sz w:val="21"/>
              </w:rPr>
              <w:t xml:space="preserve">8；S2:</w:t>
            </w:r>
            <w:r>
              <w:rPr>
                <w:rFonts w:ascii="Times New Roman" w:hAnsi="Times New Roman" w:eastAsia="宋体"/>
                <w:sz w:val="21"/>
              </w:rPr>
              <w:t xml:space="preserve"> 1</w:t>
            </w:r>
          </w:p>
        </w:tc>
        <w:tc>
          <w:tcPr>
            <w:tcW w:type="dxa" w:w="2956"/>
            <w:vAlign w:val="center"/>
          </w:tcPr>
          <w:p>
            <w:pPr>
              <w:snapToGrid w:val="0"/>
              <w:spacing w:line="276" w:lineRule="auto" w:before="0" w:after="0"/>
              <w:jc w:val="center"/>
            </w:pPr>
            <w:r>
              <w:rPr>
                <w:rFonts w:ascii="Times New Roman" w:hAnsi="Times New Roman" w:eastAsia="宋体"/>
                <w:sz w:val="21"/>
              </w:rPr>
              <w:t xml:space="preserve">9</w:t>
            </w:r>
          </w:p>
        </w:tc>
      </w:tr>
      <w:tr>
        <w:trPr/>
        <w:tc>
          <w:tcPr>
            <w:tcW w:type="dxa" w:w="2957"/>
            <w:vAlign w:val="center"/>
          </w:tcPr>
          <w:p>
            <w:pPr>
              <w:snapToGrid w:val="0"/>
              <w:spacing w:line="276" w:lineRule="auto" w:before="0" w:after="0"/>
              <w:jc w:val="center"/>
            </w:pPr>
            <w:r>
              <w:rPr>
                <w:rFonts w:ascii="Times New Roman" w:hAnsi="Times New Roman" w:eastAsia="宋体"/>
                <w:sz w:val="21"/>
              </w:rPr>
              <w:t xml:space="preserve">10</w:t>
            </w:r>
          </w:p>
        </w:tc>
        <w:tc>
          <w:tcPr>
            <w:tcW w:type="dxa" w:w="2957"/>
            <w:vAlign w:val="center"/>
          </w:tcPr>
          <w:p>
            <w:pPr>
              <w:snapToGrid w:val="0"/>
              <w:spacing w:line="276" w:lineRule="auto" w:before="0" w:after="0"/>
              <w:jc w:val="left"/>
            </w:pPr>
            <w:r>
              <w:rPr>
                <w:rFonts w:ascii="Times New Roman" w:hAnsi="Times New Roman" w:eastAsia="宋体"/>
                <w:sz w:val="21"/>
              </w:rPr>
              <w:t xml:space="preserve">S4: 4</w:t>
            </w:r>
          </w:p>
        </w:tc>
        <w:tc>
          <w:tcPr>
            <w:tcW w:type="dxa" w:w="2956"/>
            <w:vAlign w:val="center"/>
          </w:tcPr>
          <w:p>
            <w:pPr>
              <w:snapToGrid w:val="0"/>
              <w:spacing w:line="276" w:lineRule="auto" w:before="0" w:after="0"/>
              <w:jc w:val="center"/>
            </w:pPr>
            <w:r>
              <w:rPr>
                <w:rFonts w:ascii="Times New Roman" w:hAnsi="Times New Roman" w:eastAsia="宋体"/>
                <w:sz w:val="21"/>
              </w:rPr>
              <w:t xml:space="preserve">4</w:t>
            </w:r>
          </w:p>
        </w:tc>
      </w:tr>
    </w:tbl>
    <w:p>
      <w:pPr>
        <w:pStyle w:val="BodyText"/>
        <w:snapToGrid w:val="0"/>
        <w:spacing w:line="360" w:lineRule="auto" w:before="0" w:after="0"/>
        <w:ind w:firstLine="480"/>
        <w:jc w:val="both"/>
      </w:pPr>
      <w:r>
        <w:rPr>
          <w:rFonts w:hint="eastAsia" w:ascii="Times New Roman" w:hAnsi="Times New Roman" w:eastAsia="宋体"/>
          <w:sz w:val="24"/>
        </w:rPr>
        <w:t xml:space="preserve">求解器三阶段状态均正常，需求最大残差和容量最大超限均为0。主要距离指标为</w:t>
      </w:r>
    </w:p>
    <w:p>
      <w:pPr>
        <w:pStyle w:val="BodyText"/>
        <w:snapToGrid w:val="0"/>
        <w:spacing w:line="360" w:lineRule="auto" w:before="0" w:after="0"/>
      </w:pPr>
      <m:oMathPara>
        <m:oMathParaPr>
          <m:jc m:val="center"/>
        </m:oMathParaPr>
        <m:oMath>
          <m:sSup>
            <m:e>
              <m:r>
                <m:t>D</m:t>
              </m:r>
            </m:e>
            <m:sup>
              <m:r>
                <m:rPr>
                  <m:sty m:val="p"/>
                </m:rPr>
                <m:t>*</m:t>
              </m:r>
            </m:sup>
          </m:sSup>
          <m:r>
            <m:rPr>
              <m:sty m:val="p"/>
            </m:rPr>
            <m:t>=</m:t>
          </m:r>
          <m:r>
            <m:t>131.819720</m:t>
          </m:r>
          <m:r>
            <m:t> </m:t>
          </m:r>
          <m:r>
            <m:rPr>
              <m:sty m:val="p"/>
            </m:rPr>
            <m:t>k</m:t>
          </m:r>
          <m:r>
            <m:rPr>
              <m:sty m:val="p"/>
            </m:rPr>
            <m:t>m</m:t>
          </m:r>
          <m:r>
            <m:rPr>
              <m:sty m:val="p"/>
            </m:rPr>
            <m:t>⋅</m:t>
          </m:r>
          <m:r>
            <m:rPr>
              <m:sty m:val="p"/>
            </m:rPr>
            <m:t>次</m:t>
          </m:r>
          <m:r>
            <m:rPr>
              <m:sty m:val="p"/>
            </m:rPr>
            <m:t>/</m:t>
          </m:r>
          <m:r>
            <m:rPr>
              <m:sty m:val="p"/>
            </m:rPr>
            <m:t>日</m:t>
          </m:r>
          <m:r>
            <m:rPr>
              <m:sty m:val="p"/>
            </m:rPr>
            <m:t>,</m:t>
          </m:r>
          <m:r>
            <m:t>  </m:t>
          </m:r>
          <m:acc>
            <m:accPr>
              <m:chr m:val="‾"/>
            </m:accPr>
            <m:e>
              <m:r>
                <m:t>d</m:t>
              </m:r>
            </m:e>
          </m:acc>
          <m:r>
            <m:rPr>
              <m:sty m:val="p"/>
            </m:rPr>
            <m:t>=</m:t>
          </m:r>
          <m:f>
            <m:fPr>
              <m:type m:val="bar"/>
            </m:fPr>
            <m:num>
              <m:sSup>
                <m:e>
                  <m:r>
                    <m:t>D</m:t>
                  </m:r>
                </m:e>
                <m:sup>
                  <m:r>
                    <m:rPr>
                      <m:sty m:val="p"/>
                    </m:rPr>
                    <m:t>*</m:t>
                  </m:r>
                </m:sup>
              </m:sSup>
            </m:num>
            <m:den>
              <m:r>
                <m:t>140</m:t>
              </m:r>
            </m:den>
          </m:f>
          <m:r>
            <m:rPr>
              <m:sty m:val="p"/>
            </m:rPr>
            <m:t>=</m:t>
          </m:r>
          <m:r>
            <m:t>0.941569</m:t>
          </m:r>
          <m:r>
            <m:t> </m:t>
          </m:r>
          <m:r>
            <m:rPr>
              <m:sty m:val="p"/>
            </m:rPr>
            <m:t>k</m:t>
          </m:r>
          <m:r>
            <m:rPr>
              <m:sty m:val="p"/>
            </m:rPr>
            <m:t>m</m:t>
          </m:r>
          <m:r>
            <m:rPr>
              <m:sty m:val="p"/>
            </m:rPr>
            <m:t>.</m:t>
          </m:r>
        </m:oMath>
      </m:oMathPara>
    </w:p>
    <w:p>
      <w:pPr>
        <w:pStyle w:val="BodyText"/>
        <w:snapToGrid w:val="0"/>
        <w:spacing w:line="360" w:lineRule="auto" w:before="0" w:after="0"/>
        <w:ind w:firstLine="480"/>
        <w:jc w:val="both"/>
      </w:pPr>
      <w:r>
        <w:rPr>
          <w:rFonts w:hint="eastAsia" w:ascii="Times New Roman" w:hAnsi="Times New Roman" w:eastAsia="宋体"/>
          <w:sz w:val="24"/>
        </w:rPr>
        <w:t xml:space="preserve">若暂不考虑车辆忙碌与排队，静态响应下界为</w:t>
      </w:r>
    </w:p>
    <w:p>
      <w:pPr>
        <w:pStyle w:val="BodyText"/>
        <w:snapToGrid w:val="0"/>
        <w:spacing w:line="360" w:lineRule="auto" w:before="0" w:after="0"/>
      </w:pPr>
      <m:oMathPara>
        <m:oMathParaPr>
          <m:jc m:val="center"/>
        </m:oMathParaPr>
        <m:oMath>
          <m:sSub>
            <m:e>
              <m:acc>
                <m:accPr>
                  <m:chr m:val="‾"/>
                </m:accPr>
                <m:e>
                  <m:r>
                    <m:t>T</m:t>
                  </m:r>
                </m:e>
              </m:acc>
            </m:e>
            <m:sub>
              <m:r>
                <m:rPr>
                  <m:sty m:val="p"/>
                </m:rPr>
                <m:t>s</m:t>
              </m:r>
              <m:r>
                <m:rPr>
                  <m:sty m:val="p"/>
                </m:rPr>
                <m:t>t</m:t>
              </m:r>
              <m:r>
                <m:rPr>
                  <m:sty m:val="p"/>
                </m:rPr>
                <m:t>a</m:t>
              </m:r>
              <m:r>
                <m:rPr>
                  <m:sty m:val="p"/>
                </m:rPr>
                <m:t>t</m:t>
              </m:r>
              <m:r>
                <m:rPr>
                  <m:sty m:val="p"/>
                </m:rPr>
                <m:t>i</m:t>
              </m:r>
              <m:r>
                <m:rPr>
                  <m:sty m:val="p"/>
                </m:rPr>
                <m:t>c</m:t>
              </m:r>
            </m:sub>
          </m:sSub>
          <m:r>
            <m:rPr>
              <m:sty m:val="p"/>
            </m:rPr>
            <m:t>=</m:t>
          </m:r>
          <m:r>
            <m:t>3</m:t>
          </m:r>
          <m:r>
            <m:rPr>
              <m:sty m:val="p"/>
            </m:rPr>
            <m:t>+</m:t>
          </m:r>
          <m:f>
            <m:fPr>
              <m:type m:val="bar"/>
            </m:fPr>
            <m:num>
              <m:r>
                <m:t>60</m:t>
              </m:r>
              <m:acc>
                <m:accPr>
                  <m:chr m:val="‾"/>
                </m:accPr>
                <m:e>
                  <m:r>
                    <m:t>d</m:t>
                  </m:r>
                </m:e>
              </m:acc>
            </m:num>
            <m:den>
              <m:r>
                <m:t>45</m:t>
              </m:r>
            </m:den>
          </m:f>
          <m:r>
            <m:rPr>
              <m:sty m:val="p"/>
            </m:rPr>
            <m:t>=</m:t>
          </m:r>
          <m:r>
            <m:t>4.255426</m:t>
          </m:r>
          <m:r>
            <m:t> </m:t>
          </m:r>
          <m:r>
            <m:rPr>
              <m:sty m:val="p"/>
            </m:rPr>
            <m:t>m</m:t>
          </m:r>
          <m:r>
            <m:rPr>
              <m:sty m:val="p"/>
            </m:rPr>
            <m:t>i</m:t>
          </m:r>
          <m:r>
            <m:rPr>
              <m:sty m:val="p"/>
            </m:rPr>
            <m:t>n</m:t>
          </m:r>
          <m:r>
            <m:rPr>
              <m:sty m:val="p"/>
            </m:rPr>
            <m:t>.</m:t>
          </m:r>
        </m:oMath>
      </m:oMathPara>
    </w:p>
    <w:p>
      <w:pPr>
        <w:pStyle w:val="BodyText"/>
        <w:snapToGrid w:val="0"/>
        <w:spacing w:line="360" w:lineRule="auto" w:before="0" w:after="0"/>
        <w:ind w:firstLine="480"/>
        <w:jc w:val="both"/>
      </w:pPr>
      <w:r>
        <w:rPr>
          <w:rFonts w:hint="eastAsia" w:ascii="Times New Roman" w:hAnsi="Times New Roman" w:eastAsia="宋体"/>
          <w:sz w:val="24"/>
        </w:rPr>
        <w:t xml:space="preserve">该值仅是由长期平均距离推得的静态下界，不能作为任务二的优化后平均响应时间。</w:t>
      </w:r>
    </w:p>
    <w:bookmarkEnd w:id="46"/>
    <w:bookmarkStart w:id="50" w:name="覆盖率解释"/>
    <w:p>
      <w:pPr>
        <w:pStyle w:val="Heading3"/>
        <w:snapToGrid w:val="0"/>
        <w:spacing w:line="240" w:lineRule="auto" w:before="50" w:after="50"/>
        <w:ind w:firstLine="0"/>
        <w:jc w:val="left"/>
      </w:pPr>
      <w:r>
        <w:rPr>
          <w:rFonts w:ascii="Times New Roman" w:hAnsi="Times New Roman" w:eastAsia="宋体"/>
          <w:b/>
          <w:sz w:val="24"/>
        </w:rPr>
        <w:t xml:space="preserve">5.6 </w:t>
      </w:r>
      <w:r>
        <w:rPr>
          <w:rFonts w:hint="eastAsia" w:ascii="Times New Roman" w:hAnsi="Times New Roman" w:eastAsia="宋体"/>
          <w:b/>
          <w:sz w:val="24"/>
        </w:rPr>
        <w:t xml:space="preserve">覆盖率解释</w:t>
      </w:r>
    </w:p>
    <w:p>
      <w:pPr>
        <w:pStyle w:val="BodyText"/>
        <w:snapToGrid w:val="0"/>
        <w:spacing w:line="360" w:lineRule="auto" w:before="0" w:after="0"/>
        <w:ind w:firstLine="480"/>
        <w:jc w:val="both"/>
      </w:pPr>
      <w:r>
        <w:rPr>
          <w:rFonts w:hint="eastAsia" w:ascii="Times New Roman" w:hAnsi="Times New Roman" w:eastAsia="宋体"/>
          <w:sz w:val="24"/>
        </w:rPr>
        <w:t xml:space="preserve">实际运输分配中有121次/日位于3</w:t>
      </w:r>
      <w:r>
        <w:rPr>
          <w:rFonts w:ascii="Times New Roman" w:hAnsi="Times New Roman" w:eastAsia="宋体"/>
          <w:sz w:val="24"/>
        </w:rPr>
        <w:t xml:space="preserve"> </w:t>
      </w:r>
      <w:r>
        <w:rPr>
          <w:rFonts w:hint="eastAsia" w:ascii="Times New Roman" w:hAnsi="Times New Roman" w:eastAsia="宋体"/>
          <w:sz w:val="24"/>
        </w:rPr>
        <w:t xml:space="preserve">km服务半径内，因此</w:t>
      </w:r>
    </w:p>
    <w:p>
      <w:pPr>
        <w:pStyle w:val="BodyText"/>
        <w:snapToGrid w:val="0"/>
        <w:spacing w:line="360" w:lineRule="auto" w:before="0" w:after="0"/>
      </w:pPr>
      <m:oMathPara>
        <m:oMathParaPr>
          <m:jc m:val="center"/>
        </m:oMathParaPr>
        <m:oMath>
          <m:sSub>
            <m:e>
              <m:r>
                <m:t>ρ</m:t>
              </m:r>
            </m:e>
            <m:sub>
              <m:r>
                <m:t>s</m:t>
              </m:r>
            </m:sub>
          </m:sSub>
          <m:r>
            <m:rPr>
              <m:sty m:val="p"/>
            </m:rPr>
            <m:t>=</m:t>
          </m:r>
          <m:f>
            <m:fPr>
              <m:type m:val="bar"/>
            </m:fPr>
            <m:num>
              <m:r>
                <m:t>121</m:t>
              </m:r>
            </m:num>
            <m:den>
              <m:r>
                <m:t>140</m:t>
              </m:r>
            </m:den>
          </m:f>
          <m:r>
            <m:rPr>
              <m:sty m:val="p"/>
            </m:rPr>
            <m:t>=</m:t>
          </m:r>
          <m:r>
            <m:t>86.429</m:t>
          </m:r>
          <m:r>
            <m:rPr>
              <m:sty m:val="p"/>
            </m:rPr>
            <m:t>%</m:t>
          </m:r>
          <m:r>
            <m:rPr>
              <m:sty m:val="p"/>
            </m:rPr>
            <m:t>.</m:t>
          </m:r>
        </m:oMath>
      </m:oMathPara>
    </w:p>
    <w:p>
      <w:pPr>
        <w:pStyle w:val="BodyText"/>
        <w:snapToGrid w:val="0"/>
        <w:spacing w:line="360" w:lineRule="auto" w:before="0" w:after="0"/>
        <w:ind w:firstLine="480"/>
        <w:jc w:val="both"/>
      </w:pPr>
      <w:r>
        <w:rPr>
          <w:rFonts w:hint="eastAsia" w:ascii="Times New Roman" w:hAnsi="Times New Roman" w:eastAsia="宋体"/>
          <w:sz w:val="24"/>
        </w:rPr>
        <w:t xml:space="preserve">若只检查某区域3</w:t>
      </w:r>
      <w:r>
        <w:rPr>
          <w:rFonts w:ascii="Times New Roman" w:hAnsi="Times New Roman" w:eastAsia="宋体"/>
          <w:sz w:val="24"/>
        </w:rPr>
        <w:t xml:space="preserve"> </w:t>
      </w:r>
      <w:r>
        <w:rPr>
          <w:rFonts w:hint="eastAsia" w:ascii="Times New Roman" w:hAnsi="Times New Roman" w:eastAsia="宋体"/>
          <w:sz w:val="24"/>
        </w:rPr>
        <w:t xml:space="preserve">km内是否存在站点，而忽略容量和实际分配，可覆盖136次/日，故潜在覆盖为97.143%。严格0.75</w:t>
      </w:r>
      <w:r>
        <w:rPr>
          <w:rFonts w:ascii="Times New Roman" w:hAnsi="Times New Roman" w:eastAsia="宋体"/>
          <w:sz w:val="24"/>
        </w:rPr>
        <w:t xml:space="preserve"> </w:t>
      </w:r>
      <w:r>
        <w:rPr>
          <w:rFonts w:hint="eastAsia" w:ascii="Times New Roman" w:hAnsi="Times New Roman" w:eastAsia="宋体"/>
          <w:sz w:val="24"/>
        </w:rPr>
        <w:t xml:space="preserve">km中心代理覆盖只包含与六站坐标重合的区域1至6，共85次/日，即60.714%。图4集中比较三种口径。</w:t>
      </w:r>
    </w:p>
    <w:p>
      <w:pPr>
        <w:pStyle w:val="BodyText"/>
        <w:snapToGrid w:val="0"/>
        <w:spacing w:before="0" w:after="0"/>
        <w:ind w:firstLine="0"/>
        <w:jc w:val="center"/>
      </w:pPr>
      <w:r>
        <w:drawing>
          <wp:inline>
            <wp:extent cx="4487418" cy="2458284"/>
            <wp:effectExtent b="0" l="0" r="0" t="0"/>
            <wp:docPr descr="图4 三种覆盖口径的差异" title="图4" id="48" name="Picture"/>
            <a:graphic>
              <a:graphicData uri="http://schemas.openxmlformats.org/drawingml/2006/picture">
                <pic:pic>
                  <pic:nvPicPr>
                    <pic:cNvPr descr="../figures/result_q1_coverage.png" id="49" name="Picture"/>
                    <pic:cNvPicPr>
                      <a:picLocks noChangeArrowheads="1" noChangeAspect="1"/>
                    </pic:cNvPicPr>
                  </pic:nvPicPr>
                  <pic:blipFill>
                    <a:blip r:embed="rId47"/>
                    <a:stretch>
                      <a:fillRect/>
                    </a:stretch>
                  </pic:blipFill>
                  <pic:spPr bwMode="auto">
                    <a:xfrm>
                      <a:off x="0" y="0"/>
                      <a:ext cx="4487418" cy="2458284"/>
                    </a:xfrm>
                    <a:prstGeom prst="rect">
                      <a:avLst/>
                    </a:prstGeom>
                    <a:noFill/>
                    <a:ln w="9525">
                      <a:noFill/>
                      <a:headEnd/>
                      <a:tailEnd/>
                    </a:ln>
                  </pic:spPr>
                </pic:pic>
              </a:graphicData>
            </a:graphic>
          </wp:inline>
        </w:drawing>
      </w:r>
    </w:p>
    <w:p>
      <w:pPr>
        <w:pStyle w:val="BodyText"/>
        <w:snapToGrid w:val="0"/>
        <w:spacing w:line="360" w:lineRule="auto" w:before="0" w:after="0"/>
        <w:ind w:firstLine="0"/>
        <w:jc w:val="center"/>
      </w:pPr>
      <w:r>
        <w:rPr>
          <w:rFonts w:hint="eastAsia" w:ascii="Times New Roman" w:hAnsi="Times New Roman" w:eastAsia="宋体"/>
          <w:sz w:val="21"/>
        </w:rPr>
        <w:t xml:space="preserve">图4</w:t>
      </w:r>
      <w:r>
        <w:rPr>
          <w:rFonts w:ascii="Times New Roman" w:hAnsi="Times New Roman" w:eastAsia="宋体"/>
          <w:sz w:val="21"/>
        </w:rPr>
        <w:t xml:space="preserve"> </w:t>
      </w:r>
      <w:r>
        <w:rPr>
          <w:rFonts w:hint="eastAsia" w:ascii="Times New Roman" w:hAnsi="Times New Roman" w:eastAsia="宋体"/>
          <w:sz w:val="21"/>
        </w:rPr>
        <w:t xml:space="preserve">三种覆盖口径的差异</w:t>
      </w:r>
    </w:p>
    <w:p>
      <w:pPr>
        <w:pStyle w:val="BodyText"/>
        <w:snapToGrid w:val="0"/>
        <w:spacing w:line="360" w:lineRule="auto" w:before="0" w:after="0"/>
        <w:ind w:firstLine="480"/>
        <w:jc w:val="both"/>
      </w:pPr>
      <w:r>
        <w:rPr>
          <w:rFonts w:hint="eastAsia" w:ascii="Times New Roman" w:hAnsi="Times New Roman" w:eastAsia="宋体"/>
          <w:sz w:val="24"/>
        </w:rPr>
        <w:t xml:space="preserve">任务一最终方案是：六站全部启用，配车</w:t>
      </w:r>
      <m:oMath>
        <m:r>
          <m:rPr>
            <m:sty m:val="p"/>
          </m:rPr>
          <m:t>(</m:t>
        </m:r>
        <m:r>
          <m:t>3</m:t>
        </m:r>
        <m:r>
          <m:rPr>
            <m:sty m:val="p"/>
          </m:rPr>
          <m:t>,</m:t>
        </m:r>
        <m:r>
          <m:t>2</m:t>
        </m:r>
        <m:r>
          <m:rPr>
            <m:sty m:val="p"/>
          </m:rPr>
          <m:t>,</m:t>
        </m:r>
        <m:r>
          <m:t>2</m:t>
        </m:r>
        <m:r>
          <m:rPr>
            <m:sty m:val="p"/>
          </m:rPr>
          <m:t>,</m:t>
        </m:r>
        <m:r>
          <m:t>2</m:t>
        </m:r>
        <m:r>
          <m:rPr>
            <m:sty m:val="p"/>
          </m:rPr>
          <m:t>,</m:t>
        </m:r>
        <m:r>
          <m:t>1</m:t>
        </m:r>
        <m:r>
          <m:rPr>
            <m:sty m:val="p"/>
          </m:rPr>
          <m:t>,</m:t>
        </m:r>
        <m:r>
          <m:t>2</m:t>
        </m:r>
        <m:r>
          <m:rPr>
            <m:sty m:val="p"/>
          </m:rPr>
          <m:t>)</m:t>
        </m:r>
      </m:oMath>
      <w:r>
        <w:rPr>
          <w:rFonts w:hint="eastAsia" w:ascii="Times New Roman" w:hAnsi="Times New Roman" w:eastAsia="宋体"/>
          <w:sz w:val="24"/>
        </w:rPr>
        <w:t xml:space="preserve">，按表3实施长期服务分流。规划阶段以86.429%的可执行3</w:t>
      </w:r>
      <w:r>
        <w:rPr>
          <w:rFonts w:ascii="Times New Roman" w:hAnsi="Times New Roman" w:eastAsia="宋体"/>
          <w:sz w:val="24"/>
        </w:rPr>
        <w:t xml:space="preserve"> </w:t>
      </w:r>
      <w:r>
        <w:rPr>
          <w:rFonts w:hint="eastAsia" w:ascii="Times New Roman" w:hAnsi="Times New Roman" w:eastAsia="宋体"/>
          <w:sz w:val="24"/>
        </w:rPr>
        <w:t xml:space="preserve">km服务覆盖为主；60.714%仅是包含准备时间后的严格中心代理诊断，97.143%仅是忽略容量的空间潜力，均不能替代任务二逐呼叫实际响应率。</w:t>
      </w:r>
    </w:p>
    <w:bookmarkEnd w:id="50"/>
    <w:bookmarkEnd w:id="51"/>
    <w:bookmarkStart w:id="75" w:name="任务二连续多日随机呼叫与车辆调度"/>
    <w:p>
      <w:pPr>
        <w:pStyle w:val="Heading2"/>
        <w:snapToGrid w:val="0"/>
        <w:spacing w:line="240" w:lineRule="auto" w:before="50" w:after="50"/>
        <w:ind w:firstLine="0"/>
        <w:jc w:val="center"/>
      </w:pPr>
      <w:r>
        <w:rPr>
          <w:rFonts w:ascii="Times New Roman" w:hAnsi="Times New Roman" w:eastAsia="黑体"/>
          <w:b/>
          <w:sz w:val="28"/>
        </w:rPr>
        <w:t xml:space="preserve">6 </w:t>
      </w:r>
      <w:r>
        <w:rPr>
          <w:rFonts w:hint="eastAsia" w:ascii="Times New Roman" w:hAnsi="Times New Roman" w:eastAsia="黑体"/>
          <w:b/>
          <w:sz w:val="28"/>
        </w:rPr>
        <w:t xml:space="preserve">任务二：连续多日随机呼叫与车辆调度</w:t>
      </w:r>
    </w:p>
    <w:bookmarkStart w:id="55" w:name="给定日总量的条件nhpp"/>
    <w:p>
      <w:pPr>
        <w:pStyle w:val="Heading3"/>
        <w:snapToGrid w:val="0"/>
        <w:spacing w:line="240" w:lineRule="auto" w:before="50" w:after="50"/>
        <w:ind w:firstLine="0"/>
        <w:jc w:val="left"/>
      </w:pPr>
      <w:r>
        <w:rPr>
          <w:rFonts w:ascii="Times New Roman" w:hAnsi="Times New Roman" w:eastAsia="宋体"/>
          <w:b/>
          <w:sz w:val="24"/>
        </w:rPr>
        <w:t xml:space="preserve">6.1 </w:t>
      </w:r>
      <w:r>
        <w:rPr>
          <w:rFonts w:hint="eastAsia" w:ascii="Times New Roman" w:hAnsi="Times New Roman" w:eastAsia="宋体"/>
          <w:b/>
          <w:sz w:val="24"/>
        </w:rPr>
        <w:t xml:space="preserve">给定日总量的条件NHPP</w:t>
      </w:r>
    </w:p>
    <w:p>
      <w:pPr>
        <w:pStyle w:val="BodyText"/>
        <w:snapToGrid w:val="0"/>
        <w:spacing w:line="360" w:lineRule="auto" w:before="0" w:after="0"/>
        <w:ind w:firstLine="480"/>
        <w:jc w:val="both"/>
      </w:pPr>
      <w:r>
        <w:rPr>
          <w:rFonts w:hint="eastAsia" w:ascii="Times New Roman" w:hAnsi="Times New Roman" w:eastAsia="宋体"/>
          <w:sz w:val="24"/>
        </w:rPr>
        <w:t xml:space="preserve">设</w:t>
      </w:r>
      <m:oMath>
        <m:r>
          <m:t>f</m:t>
        </m:r>
        <m:r>
          <m:rPr>
            <m:sty m:val="p"/>
          </m:rPr>
          <m:t>(</m:t>
        </m:r>
        <m:r>
          <m:t>t</m:t>
        </m:r>
        <m:r>
          <m:rPr>
            <m:sty m:val="p"/>
          </m:rPr>
          <m:t>)</m:t>
        </m:r>
      </m:oMath>
      <w:r>
        <w:rPr>
          <w:rFonts w:hint="eastAsia" w:ascii="Times New Roman" w:hAnsi="Times New Roman" w:eastAsia="宋体"/>
          <w:sz w:val="24"/>
        </w:rPr>
        <w:t xml:space="preserve">为24</w:t>
      </w:r>
      <w:r>
        <w:rPr>
          <w:rFonts w:ascii="Times New Roman" w:hAnsi="Times New Roman" w:eastAsia="宋体"/>
          <w:sz w:val="24"/>
        </w:rPr>
        <w:t xml:space="preserve"> </w:t>
      </w:r>
      <w:r>
        <w:rPr>
          <w:rFonts w:hint="eastAsia" w:ascii="Times New Roman" w:hAnsi="Times New Roman" w:eastAsia="宋体"/>
          <w:sz w:val="24"/>
        </w:rPr>
        <w:t xml:space="preserve">h周期密度，区域</w:t>
      </w:r>
      <m:oMath>
        <m:r>
          <m:t>i</m:t>
        </m:r>
      </m:oMath>
      <w:r>
        <w:rPr>
          <w:rFonts w:hint="eastAsia" w:ascii="Times New Roman" w:hAnsi="Times New Roman" w:eastAsia="宋体"/>
          <w:sz w:val="24"/>
        </w:rPr>
        <w:t xml:space="preserve">参考强度为</w:t>
      </w:r>
    </w:p>
    <w:p>
      <w:pPr>
        <w:pStyle w:val="BodyText"/>
        <w:snapToGrid w:val="0"/>
        <w:spacing w:line="360" w:lineRule="auto" w:before="0" w:after="0"/>
      </w:pPr>
      <m:oMathPara>
        <m:oMathParaPr>
          <m:jc m:val="center"/>
        </m:oMathParaPr>
        <m:oMath>
          <m:sSub>
            <m:e>
              <m:r>
                <m:t>λ</m:t>
              </m:r>
            </m:e>
            <m:sub>
              <m:r>
                <m:t>i</m:t>
              </m:r>
            </m:sub>
          </m:sSub>
          <m:r>
            <m:rPr>
              <m:sty m:val="p"/>
            </m:rPr>
            <m:t>(</m:t>
          </m:r>
          <m:r>
            <m:t>t</m:t>
          </m:r>
          <m:r>
            <m:rPr>
              <m:sty m:val="p"/>
            </m:rPr>
            <m:t>)</m:t>
          </m:r>
          <m:r>
            <m:rPr>
              <m:sty m:val="p"/>
            </m:rPr>
            <m:t>=</m:t>
          </m:r>
          <m:sSub>
            <m:e>
              <m:r>
                <m:t>q</m:t>
              </m:r>
            </m:e>
            <m:sub>
              <m:r>
                <m:t>i</m:t>
              </m:r>
            </m:sub>
          </m:sSub>
          <m:r>
            <m:t>f</m:t>
          </m:r>
          <m:r>
            <m:rPr>
              <m:sty m:val="p"/>
            </m:rPr>
            <m:t>(</m:t>
          </m:r>
          <m:r>
            <m:t>t</m:t>
          </m:r>
          <m:r>
            <m:t> </m:t>
          </m:r>
          <m:r>
            <m:rPr>
              <m:sty m:val="p"/>
            </m:rPr>
            <m:t>mod</m:t>
          </m:r>
          <m:r>
            <m:t> </m:t>
          </m:r>
          <m:r>
            <m:t>24</m:t>
          </m:r>
          <m:r>
            <m:rPr>
              <m:sty m:val="p"/>
            </m:rPr>
            <m:t>)</m:t>
          </m:r>
          <m:r>
            <m:rPr>
              <m:sty m:val="p"/>
            </m:rPr>
            <m:t>,</m:t>
          </m:r>
          <m:r>
            <m:t>  </m:t>
          </m:r>
          <m:nary>
            <m:naryPr>
              <m:chr m:val="∫"/>
              <m:limLoc m:val="subSup"/>
              <m:subHide m:val="off"/>
              <m:supHide m:val="off"/>
            </m:naryPr>
            <m:sub>
              <m:r>
                <m:t>0</m:t>
              </m:r>
            </m:sub>
            <m:sup>
              <m:r>
                <m:t>24</m:t>
              </m:r>
            </m:sup>
            <m:e>
              <m:r>
                <m:t>f</m:t>
              </m:r>
            </m:e>
          </m:nary>
          <m:r>
            <m:rPr>
              <m:sty m:val="p"/>
            </m:rPr>
            <m:t>(</m:t>
          </m:r>
          <m:r>
            <m:t>t</m:t>
          </m:r>
          <m:r>
            <m:rPr>
              <m:sty m:val="p"/>
            </m:rPr>
            <m:t>)</m:t>
          </m:r>
          <m:r>
            <m:t> </m:t>
          </m:r>
          <m:r>
            <m:t>d</m:t>
          </m:r>
          <m:r>
            <m:t>t</m:t>
          </m:r>
          <m:r>
            <m:rPr>
              <m:sty m:val="p"/>
            </m:rPr>
            <m:t>=</m:t>
          </m:r>
          <m:r>
            <m:t>1</m:t>
          </m:r>
          <m:r>
            <m:rPr>
              <m:sty m:val="p"/>
            </m:rPr>
            <m:t>.</m:t>
          </m:r>
        </m:oMath>
      </m:oMathPara>
    </w:p>
    <w:p>
      <w:pPr>
        <w:pStyle w:val="BodyText"/>
        <w:snapToGrid w:val="0"/>
        <w:spacing w:line="360" w:lineRule="auto" w:before="0" w:after="0"/>
        <w:ind w:firstLine="480"/>
        <w:jc w:val="both"/>
      </w:pPr>
      <w:r>
        <w:rPr>
          <w:rFonts w:hint="eastAsia" w:ascii="Times New Roman" w:hAnsi="Times New Roman" w:eastAsia="宋体"/>
          <w:sz w:val="24"/>
        </w:rPr>
        <w:t xml:space="preserve">为严格采用题面140次/日规模，对每日总事件数施加条件</w:t>
      </w:r>
      <m:oMath>
        <m:sSub>
          <m:e>
            <m:r>
              <m:t>N</m:t>
            </m:r>
          </m:e>
          <m:sub>
            <m:r>
              <m:t>d</m:t>
            </m:r>
          </m:sub>
        </m:sSub>
        <m:r>
          <m:rPr>
            <m:sty m:val="p"/>
          </m:rPr>
          <m:t>=</m:t>
        </m:r>
        <m:r>
          <m:t>140</m:t>
        </m:r>
      </m:oMath>
      <w:r>
        <w:rPr>
          <w:rFonts w:hint="eastAsia" w:ascii="Times New Roman" w:hAnsi="Times New Roman" w:eastAsia="宋体"/>
          <w:sz w:val="24"/>
        </w:rPr>
        <w:t xml:space="preserve">。给定事件数后，当天140个时刻独立服从</w:t>
      </w:r>
      <m:oMath>
        <m:r>
          <m:t>f</m:t>
        </m:r>
        <m:r>
          <m:rPr>
            <m:sty m:val="p"/>
          </m:rPr>
          <m:t>(</m:t>
        </m:r>
        <m:r>
          <m:t>t</m:t>
        </m:r>
        <m:r>
          <m:rPr>
            <m:sty m:val="p"/>
          </m:rPr>
          <m:t>)</m:t>
        </m:r>
      </m:oMath>
      <w:r>
        <w:rPr>
          <w:rFonts w:hint="eastAsia" w:ascii="Times New Roman" w:hAnsi="Times New Roman" w:eastAsia="宋体"/>
          <w:sz w:val="24"/>
        </w:rPr>
        <w:t xml:space="preserve">，区域标签独立满足</w:t>
      </w:r>
      <m:oMath>
        <m:r>
          <m:t>P</m:t>
        </m:r>
        <m:r>
          <m:rPr>
            <m:sty m:val="p"/>
          </m:rPr>
          <m:t>(</m:t>
        </m:r>
        <m:r>
          <m:t>I</m:t>
        </m:r>
        <m:r>
          <m:rPr>
            <m:sty m:val="p"/>
          </m:rPr>
          <m:t>=</m:t>
        </m:r>
        <m:r>
          <m:t>i</m:t>
        </m:r>
        <m:r>
          <m:rPr>
            <m:sty m:val="p"/>
          </m:rPr>
          <m:t>)</m:t>
        </m:r>
        <m:r>
          <m:rPr>
            <m:sty m:val="p"/>
          </m:rPr>
          <m:t>=</m:t>
        </m:r>
        <m:sSub>
          <m:e>
            <m:r>
              <m:t>q</m:t>
            </m:r>
          </m:e>
          <m:sub>
            <m:r>
              <m:t>i</m:t>
            </m:r>
          </m:sub>
        </m:sSub>
        <m:r>
          <m:rPr>
            <m:sty m:val="p"/>
          </m:rPr>
          <m:t>/</m:t>
        </m:r>
        <m:r>
          <m:t>140</m:t>
        </m:r>
      </m:oMath>
      <w:r>
        <w:rPr>
          <w:rFonts w:hint="eastAsia" w:ascii="Times New Roman" w:hAnsi="Times New Roman" w:eastAsia="宋体"/>
          <w:sz w:val="24"/>
        </w:rPr>
        <w:t xml:space="preserve">。区域日计数因此服从多项分布，期望仍为</w:t>
      </w:r>
      <m:oMath>
        <m:sSub>
          <m:e>
            <m:r>
              <m:t>q</m:t>
            </m:r>
          </m:e>
          <m:sub>
            <m:r>
              <m:t>i</m:t>
            </m:r>
          </m:sub>
        </m:sSub>
      </m:oMath>
      <w:r>
        <w:rPr>
          <w:rFonts w:ascii="Times New Roman" w:hAnsi="Times New Roman" w:eastAsia="宋体"/>
          <w:sz w:val="24"/>
        </w:rPr>
        <w:t xml:space="preserve">。</w:t>
      </w:r>
    </w:p>
    <w:p>
      <w:pPr>
        <w:pStyle w:val="BodyText"/>
        <w:snapToGrid w:val="0"/>
        <w:spacing w:line="360" w:lineRule="auto" w:before="0" w:after="0"/>
        <w:ind w:firstLine="480"/>
        <w:jc w:val="both"/>
      </w:pPr>
      <w:r>
        <w:rPr>
          <w:rFonts w:hint="eastAsia" w:ascii="Times New Roman" w:hAnsi="Times New Roman" w:eastAsia="宋体"/>
          <w:sz w:val="24"/>
        </w:rPr>
        <w:t xml:space="preserve">定义周期高斯核</w:t>
      </w:r>
    </w:p>
    <w:p>
      <w:pPr>
        <w:pStyle w:val="BodyText"/>
        <w:snapToGrid w:val="0"/>
        <w:spacing w:line="360" w:lineRule="auto" w:before="0" w:after="0"/>
      </w:pPr>
      <m:oMathPara>
        <m:oMathParaPr>
          <m:jc m:val="center"/>
        </m:oMathParaPr>
        <m:oMath>
          <m:r>
            <m:t>G</m:t>
          </m:r>
          <m:r>
            <m:rPr>
              <m:sty m:val="p"/>
            </m:rPr>
            <m:t>(</m:t>
          </m:r>
          <m:r>
            <m:t>t</m:t>
          </m:r>
          <m:r>
            <m:rPr>
              <m:sty m:val="p"/>
            </m:rPr>
            <m:t>;</m:t>
          </m:r>
          <m:r>
            <m:t>μ</m:t>
          </m:r>
          <m:r>
            <m:rPr>
              <m:sty m:val="p"/>
            </m:rPr>
            <m:t>,</m:t>
          </m:r>
          <m:r>
            <m:t>σ</m:t>
          </m:r>
          <m:r>
            <m:rPr>
              <m:sty m:val="p"/>
            </m:rPr>
            <m:t>)</m:t>
          </m:r>
          <m:r>
            <m:rPr>
              <m:sty m:val="p"/>
            </m:rPr>
            <m:t>=</m:t>
          </m:r>
          <m:nary>
            <m:naryPr>
              <m:chr m:val="∑"/>
              <m:limLoc m:val="undOvr"/>
              <m:subHide m:val="off"/>
              <m:supHide m:val="on"/>
            </m:naryPr>
            <m:sub>
              <m:r>
                <m:t>k</m:t>
              </m:r>
              <m:r>
                <m:rPr>
                  <m:sty m:val="p"/>
                </m:rPr>
                <m:t>∈</m:t>
              </m:r>
              <m:r>
                <m:rPr>
                  <m:scr m:val="double-struck"/>
                  <m:sty m:val="p"/>
                </m:rPr>
                <m:t>Z</m:t>
              </m:r>
            </m:sub>
            <m:sup>
              <m:r>
                <m:t>​</m:t>
              </m:r>
            </m:sup>
            <m:e>
              <m:r>
                <m:rPr>
                  <m:sty m:val="p"/>
                </m:rPr>
                <m:t>exp</m:t>
              </m:r>
            </m:e>
          </m:nary>
          <m:d>
            <m:dPr>
              <m:begChr m:val="["/>
              <m:sepChr m:val=""/>
              <m:endChr m:val="]"/>
              <m:grow/>
            </m:dPr>
            <m:e>
              <m:r>
                <m:rPr>
                  <m:sty m:val="p"/>
                </m:rPr>
                <m:t>−</m:t>
              </m:r>
              <m:f>
                <m:fPr>
                  <m:type m:val="bar"/>
                </m:fPr>
                <m:num>
                  <m:r>
                    <m:rPr>
                      <m:sty m:val="p"/>
                    </m:rPr>
                    <m:t>(</m:t>
                  </m:r>
                  <m:r>
                    <m:t>t</m:t>
                  </m:r>
                  <m:r>
                    <m:rPr>
                      <m:sty m:val="p"/>
                    </m:rPr>
                    <m:t>−</m:t>
                  </m:r>
                  <m:r>
                    <m:t>μ</m:t>
                  </m:r>
                  <m:r>
                    <m:rPr>
                      <m:sty m:val="p"/>
                    </m:rPr>
                    <m:t>+</m:t>
                  </m:r>
                  <m:r>
                    <m:t>24</m:t>
                  </m:r>
                  <m:r>
                    <m:t>k</m:t>
                  </m:r>
                  <m:sSup>
                    <m:e>
                      <m:r>
                        <m:rPr>
                          <m:sty m:val="p"/>
                        </m:rPr>
                        <m:t>)</m:t>
                      </m:r>
                    </m:e>
                    <m:sup>
                      <m:r>
                        <m:t>2</m:t>
                      </m:r>
                    </m:sup>
                  </m:sSup>
                </m:num>
                <m:den>
                  <m:r>
                    <m:t>2</m:t>
                  </m:r>
                  <m:sSup>
                    <m:e>
                      <m:r>
                        <m:t>σ</m:t>
                      </m:r>
                    </m:e>
                    <m:sup>
                      <m:r>
                        <m:t>2</m:t>
                      </m:r>
                    </m:sup>
                  </m:sSup>
                </m:den>
              </m:f>
            </m:e>
          </m:d>
          <m:r>
            <m:rPr>
              <m:sty m:val="p"/>
            </m:rPr>
            <m:t>,</m:t>
          </m:r>
        </m:oMath>
      </m:oMathPara>
    </w:p>
    <w:p>
      <w:pPr>
        <w:pStyle w:val="BodyText"/>
        <w:snapToGrid w:val="0"/>
        <w:spacing w:line="360" w:lineRule="auto" w:before="0" w:after="0"/>
        <w:ind w:firstLine="480"/>
        <w:jc w:val="both"/>
      </w:pPr>
      <w:r>
        <w:rPr>
          <w:rFonts w:hint="eastAsia" w:ascii="Times New Roman" w:hAnsi="Times New Roman" w:eastAsia="宋体"/>
          <w:sz w:val="24"/>
        </w:rPr>
        <w:t xml:space="preserve">未归一化强度与归一化密度分别为</w:t>
      </w:r>
    </w:p>
    <w:p>
      <w:pPr>
        <w:pStyle w:val="BodyText"/>
        <w:snapToGrid w:val="0"/>
        <w:spacing w:line="360" w:lineRule="auto" w:before="0" w:after="0"/>
      </w:pPr>
      <m:oMathPara>
        <m:oMathParaPr>
          <m:jc m:val="center"/>
        </m:oMathParaPr>
        <m:oMath>
          <m:r>
            <m:t>g</m:t>
          </m:r>
          <m:r>
            <m:rPr>
              <m:sty m:val="p"/>
            </m:rPr>
            <m:t>(</m:t>
          </m:r>
          <m:r>
            <m:t>t</m:t>
          </m:r>
          <m:r>
            <m:rPr>
              <m:sty m:val="p"/>
            </m:rPr>
            <m:t>)</m:t>
          </m:r>
          <m:r>
            <m:rPr>
              <m:sty m:val="p"/>
            </m:rPr>
            <m:t>=</m:t>
          </m:r>
          <m:r>
            <m:t>b</m:t>
          </m:r>
          <m:r>
            <m:rPr>
              <m:sty m:val="p"/>
            </m:rPr>
            <m:t>+</m:t>
          </m:r>
          <m:sSub>
            <m:e>
              <m:r>
                <m:t>a</m:t>
              </m:r>
            </m:e>
            <m:sub>
              <m:r>
                <m:t>1</m:t>
              </m:r>
            </m:sub>
          </m:sSub>
          <m:r>
            <m:t>G</m:t>
          </m:r>
          <m:r>
            <m:rPr>
              <m:sty m:val="p"/>
            </m:rPr>
            <m:t>(</m:t>
          </m:r>
          <m:r>
            <m:t>t</m:t>
          </m:r>
          <m:r>
            <m:rPr>
              <m:sty m:val="p"/>
            </m:rPr>
            <m:t>;</m:t>
          </m:r>
          <m:sSub>
            <m:e>
              <m:r>
                <m:t>μ</m:t>
              </m:r>
            </m:e>
            <m:sub>
              <m:r>
                <m:t>1</m:t>
              </m:r>
            </m:sub>
          </m:sSub>
          <m:r>
            <m:rPr>
              <m:sty m:val="p"/>
            </m:rPr>
            <m:t>,</m:t>
          </m:r>
          <m:sSub>
            <m:e>
              <m:r>
                <m:t>σ</m:t>
              </m:r>
            </m:e>
            <m:sub>
              <m:r>
                <m:t>1</m:t>
              </m:r>
            </m:sub>
          </m:sSub>
          <m:r>
            <m:rPr>
              <m:sty m:val="p"/>
            </m:rPr>
            <m:t>)</m:t>
          </m:r>
          <m:r>
            <m:rPr>
              <m:sty m:val="p"/>
            </m:rPr>
            <m:t>+</m:t>
          </m:r>
          <m:sSub>
            <m:e>
              <m:r>
                <m:t>a</m:t>
              </m:r>
            </m:e>
            <m:sub>
              <m:r>
                <m:t>2</m:t>
              </m:r>
            </m:sub>
          </m:sSub>
          <m:r>
            <m:t>G</m:t>
          </m:r>
          <m:r>
            <m:rPr>
              <m:sty m:val="p"/>
            </m:rPr>
            <m:t>(</m:t>
          </m:r>
          <m:r>
            <m:t>t</m:t>
          </m:r>
          <m:r>
            <m:rPr>
              <m:sty m:val="p"/>
            </m:rPr>
            <m:t>;</m:t>
          </m:r>
          <m:sSub>
            <m:e>
              <m:r>
                <m:t>μ</m:t>
              </m:r>
            </m:e>
            <m:sub>
              <m:r>
                <m:t>2</m:t>
              </m:r>
            </m:sub>
          </m:sSub>
          <m:r>
            <m:rPr>
              <m:sty m:val="p"/>
            </m:rPr>
            <m:t>,</m:t>
          </m:r>
          <m:sSub>
            <m:e>
              <m:r>
                <m:t>σ</m:t>
              </m:r>
            </m:e>
            <m:sub>
              <m:r>
                <m:t>2</m:t>
              </m:r>
            </m:sub>
          </m:sSub>
          <m:r>
            <m:rPr>
              <m:sty m:val="p"/>
            </m:rPr>
            <m:t>)</m:t>
          </m:r>
          <m:r>
            <m:rPr>
              <m:sty m:val="p"/>
            </m:rPr>
            <m:t>,</m:t>
          </m:r>
        </m:oMath>
      </m:oMathPara>
    </w:p>
    <w:p>
      <w:pPr>
        <w:pStyle w:val="BodyText"/>
        <w:snapToGrid w:val="0"/>
        <w:spacing w:line="360" w:lineRule="auto" w:before="0" w:after="0"/>
      </w:pPr>
      <m:oMathPara>
        <m:oMathParaPr>
          <m:jc m:val="center"/>
        </m:oMathParaPr>
        <m:oMath>
          <m:r>
            <m:t>f</m:t>
          </m:r>
          <m:r>
            <m:rPr>
              <m:sty m:val="p"/>
            </m:rPr>
            <m:t>(</m:t>
          </m:r>
          <m:r>
            <m:t>t</m:t>
          </m:r>
          <m:r>
            <m:rPr>
              <m:sty m:val="p"/>
            </m:rPr>
            <m:t>)</m:t>
          </m:r>
          <m:r>
            <m:rPr>
              <m:sty m:val="p"/>
            </m:rPr>
            <m:t>=</m:t>
          </m:r>
          <m:f>
            <m:fPr>
              <m:type m:val="bar"/>
            </m:fPr>
            <m:num>
              <m:r>
                <m:t>g</m:t>
              </m:r>
              <m:r>
                <m:rPr>
                  <m:sty m:val="p"/>
                </m:rPr>
                <m:t>(</m:t>
              </m:r>
              <m:r>
                <m:t>t</m:t>
              </m:r>
              <m:r>
                <m:rPr>
                  <m:sty m:val="p"/>
                </m:rPr>
                <m:t>)</m:t>
              </m:r>
            </m:num>
            <m:den>
              <m:nary>
                <m:naryPr>
                  <m:chr m:val="∫"/>
                  <m:limLoc m:val="subSup"/>
                  <m:subHide m:val="off"/>
                  <m:supHide m:val="off"/>
                </m:naryPr>
                <m:sub>
                  <m:r>
                    <m:t>0</m:t>
                  </m:r>
                </m:sub>
                <m:sup>
                  <m:r>
                    <m:t>24</m:t>
                  </m:r>
                </m:sup>
                <m:e>
                  <m:r>
                    <m:t>g</m:t>
                  </m:r>
                </m:e>
              </m:nary>
              <m:r>
                <m:rPr>
                  <m:sty m:val="p"/>
                </m:rPr>
                <m:t>(</m:t>
              </m:r>
              <m:r>
                <m:t>s</m:t>
              </m:r>
              <m:r>
                <m:rPr>
                  <m:sty m:val="p"/>
                </m:rPr>
                <m:t>)</m:t>
              </m:r>
              <m:r>
                <m:t> </m:t>
              </m:r>
              <m:r>
                <m:t>d</m:t>
              </m:r>
              <m:r>
                <m:t>s</m:t>
              </m:r>
            </m:den>
          </m:f>
          <m:r>
            <m:rPr>
              <m:sty m:val="p"/>
            </m:rPr>
            <m:t>.</m:t>
          </m:r>
        </m:oMath>
      </m:oMathPara>
    </w:p>
    <w:p>
      <w:pPr>
        <w:pStyle w:val="BodyText"/>
        <w:snapToGrid w:val="0"/>
        <w:spacing w:line="360" w:lineRule="auto" w:before="0" w:after="0"/>
        <w:ind w:firstLine="480"/>
        <w:jc w:val="both"/>
      </w:pPr>
      <w:r>
        <w:rPr>
          <w:rFonts w:hint="eastAsia" w:ascii="Times New Roman" w:hAnsi="Times New Roman" w:eastAsia="宋体"/>
          <w:sz w:val="24"/>
        </w:rPr>
        <w:t xml:space="preserve">采用</w:t>
      </w:r>
      <m:oMath>
        <m:r>
          <m:t>b</m:t>
        </m:r>
        <m:r>
          <m:rPr>
            <m:sty m:val="p"/>
          </m:rPr>
          <m:t>=</m:t>
        </m:r>
        <m:r>
          <m:t>1</m:t>
        </m:r>
      </m:oMath>
      <w:r>
        <w:rPr>
          <w:rFonts w:hint="eastAsia" w:ascii="Times New Roman" w:hAnsi="Times New Roman" w:eastAsia="宋体"/>
          <w:sz w:val="24"/>
        </w:rPr>
        <w:t xml:space="preserve">，</w:t>
      </w:r>
      <m:oMath>
        <m:r>
          <m:rPr>
            <m:sty m:val="p"/>
          </m:rPr>
          <m:t>(</m:t>
        </m:r>
        <m:sSub>
          <m:e>
            <m:r>
              <m:t>a</m:t>
            </m:r>
          </m:e>
          <m:sub>
            <m:r>
              <m:t>1</m:t>
            </m:r>
          </m:sub>
        </m:sSub>
        <m:r>
          <m:rPr>
            <m:sty m:val="p"/>
          </m:rPr>
          <m:t>,</m:t>
        </m:r>
        <m:sSub>
          <m:e>
            <m:r>
              <m:t>μ</m:t>
            </m:r>
          </m:e>
          <m:sub>
            <m:r>
              <m:t>1</m:t>
            </m:r>
          </m:sub>
        </m:sSub>
        <m:r>
          <m:rPr>
            <m:sty m:val="p"/>
          </m:rPr>
          <m:t>,</m:t>
        </m:r>
        <m:sSub>
          <m:e>
            <m:r>
              <m:t>σ</m:t>
            </m:r>
          </m:e>
          <m:sub>
            <m:r>
              <m:t>1</m:t>
            </m:r>
          </m:sub>
        </m:sSub>
        <m:r>
          <m:rPr>
            <m:sty m:val="p"/>
          </m:rPr>
          <m:t>)</m:t>
        </m:r>
        <m:r>
          <m:rPr>
            <m:sty m:val="p"/>
          </m:rPr>
          <m:t>=</m:t>
        </m:r>
        <m:r>
          <m:rPr>
            <m:sty m:val="p"/>
          </m:rPr>
          <m:t>(</m:t>
        </m:r>
        <m:r>
          <m:t>0.8</m:t>
        </m:r>
        <m:r>
          <m:rPr>
            <m:sty m:val="p"/>
          </m:rPr>
          <m:t>,</m:t>
        </m:r>
        <m:r>
          <m:t>9</m:t>
        </m:r>
        <m:r>
          <m:rPr>
            <m:sty m:val="p"/>
          </m:rPr>
          <m:t>,</m:t>
        </m:r>
        <m:r>
          <m:t>2</m:t>
        </m:r>
        <m:r>
          <m:rPr>
            <m:sty m:val="p"/>
          </m:rPr>
          <m:t>)</m:t>
        </m:r>
      </m:oMath>
      <w:r>
        <w:rPr>
          <w:rFonts w:hint="eastAsia" w:ascii="Times New Roman" w:hAnsi="Times New Roman" w:eastAsia="宋体"/>
          <w:sz w:val="24"/>
        </w:rPr>
        <w:t xml:space="preserve">，</w:t>
      </w:r>
      <m:oMath>
        <m:r>
          <m:rPr>
            <m:sty m:val="p"/>
          </m:rPr>
          <m:t>(</m:t>
        </m:r>
        <m:sSub>
          <m:e>
            <m:r>
              <m:t>a</m:t>
            </m:r>
          </m:e>
          <m:sub>
            <m:r>
              <m:t>2</m:t>
            </m:r>
          </m:sub>
        </m:sSub>
        <m:r>
          <m:rPr>
            <m:sty m:val="p"/>
          </m:rPr>
          <m:t>,</m:t>
        </m:r>
        <m:sSub>
          <m:e>
            <m:r>
              <m:t>μ</m:t>
            </m:r>
          </m:e>
          <m:sub>
            <m:r>
              <m:t>2</m:t>
            </m:r>
          </m:sub>
        </m:sSub>
        <m:r>
          <m:rPr>
            <m:sty m:val="p"/>
          </m:rPr>
          <m:t>,</m:t>
        </m:r>
        <m:sSub>
          <m:e>
            <m:r>
              <m:t>σ</m:t>
            </m:r>
          </m:e>
          <m:sub>
            <m:r>
              <m:t>2</m:t>
            </m:r>
          </m:sub>
        </m:sSub>
        <m:r>
          <m:rPr>
            <m:sty m:val="p"/>
          </m:rPr>
          <m:t>)</m:t>
        </m:r>
        <m:r>
          <m:rPr>
            <m:sty m:val="p"/>
          </m:rPr>
          <m:t>=</m:t>
        </m:r>
        <m:r>
          <m:rPr>
            <m:sty m:val="p"/>
          </m:rPr>
          <m:t>(</m:t>
        </m:r>
        <m:r>
          <m:t>1.0</m:t>
        </m:r>
        <m:r>
          <m:rPr>
            <m:sty m:val="p"/>
          </m:rPr>
          <m:t>,</m:t>
        </m:r>
        <m:r>
          <m:t>18</m:t>
        </m:r>
        <m:r>
          <m:rPr>
            <m:sty m:val="p"/>
          </m:rPr>
          <m:t>,</m:t>
        </m:r>
        <m:r>
          <m:t>2.5</m:t>
        </m:r>
        <m:r>
          <m:rPr>
            <m:sty m:val="p"/>
          </m:rPr>
          <m:t>)</m:t>
        </m:r>
      </m:oMath>
      <w:r>
        <w:rPr>
          <w:rFonts w:hint="eastAsia" w:ascii="Times New Roman" w:hAnsi="Times New Roman" w:eastAsia="宋体"/>
          <w:sz w:val="24"/>
        </w:rPr>
        <w:t xml:space="preserve">，形成上午与傍晚双峰。图5给出24</w:t>
      </w:r>
      <w:r>
        <w:rPr>
          <w:rFonts w:ascii="Times New Roman" w:hAnsi="Times New Roman" w:eastAsia="宋体"/>
          <w:sz w:val="24"/>
        </w:rPr>
        <w:t xml:space="preserve"> </w:t>
      </w:r>
      <w:r>
        <w:rPr>
          <w:rFonts w:hint="eastAsia" w:ascii="Times New Roman" w:hAnsi="Times New Roman" w:eastAsia="宋体"/>
          <w:sz w:val="24"/>
        </w:rPr>
        <w:t xml:space="preserve">h密度与小时概率。这是因缺少逐时数据而构造的透明情景，不是历史拟合结果。</w:t>
      </w:r>
    </w:p>
    <w:p>
      <w:pPr>
        <w:pStyle w:val="BodyText"/>
        <w:snapToGrid w:val="0"/>
        <w:spacing w:before="0" w:after="0"/>
        <w:ind w:firstLine="0"/>
        <w:jc w:val="center"/>
      </w:pPr>
      <w:r>
        <w:drawing>
          <wp:inline>
            <wp:extent cx="4947666" cy="2864708"/>
            <wp:effectExtent b="0" l="0" r="0" t="0"/>
            <wp:docPr descr="图5 周期双高斯条件NHPP日内强度" title="图5" id="53" name="Picture"/>
            <a:graphic>
              <a:graphicData uri="http://schemas.openxmlformats.org/drawingml/2006/picture">
                <pic:pic>
                  <pic:nvPicPr>
                    <pic:cNvPr descr="../figures/raw_q2_nhpp_intensity.png" id="54" name="Picture"/>
                    <pic:cNvPicPr>
                      <a:picLocks noChangeArrowheads="1" noChangeAspect="1"/>
                    </pic:cNvPicPr>
                  </pic:nvPicPr>
                  <pic:blipFill>
                    <a:blip r:embed="rId52"/>
                    <a:stretch>
                      <a:fillRect/>
                    </a:stretch>
                  </pic:blipFill>
                  <pic:spPr bwMode="auto">
                    <a:xfrm>
                      <a:off x="0" y="0"/>
                      <a:ext cx="4947666" cy="2864708"/>
                    </a:xfrm>
                    <a:prstGeom prst="rect">
                      <a:avLst/>
                    </a:prstGeom>
                    <a:noFill/>
                    <a:ln w="9525">
                      <a:noFill/>
                      <a:headEnd/>
                      <a:tailEnd/>
                    </a:ln>
                  </pic:spPr>
                </pic:pic>
              </a:graphicData>
            </a:graphic>
          </wp:inline>
        </w:drawing>
      </w:r>
    </w:p>
    <w:p>
      <w:pPr>
        <w:pStyle w:val="BodyText"/>
        <w:snapToGrid w:val="0"/>
        <w:spacing w:line="360" w:lineRule="auto" w:before="0" w:after="0"/>
        <w:ind w:firstLine="0"/>
        <w:jc w:val="center"/>
      </w:pPr>
      <w:r>
        <w:rPr>
          <w:rFonts w:hint="eastAsia" w:ascii="Times New Roman" w:hAnsi="Times New Roman" w:eastAsia="宋体"/>
          <w:sz w:val="21"/>
        </w:rPr>
        <w:t xml:space="preserve">图5</w:t>
      </w:r>
      <w:r>
        <w:rPr>
          <w:rFonts w:ascii="Times New Roman" w:hAnsi="Times New Roman" w:eastAsia="宋体"/>
          <w:sz w:val="21"/>
        </w:rPr>
        <w:t xml:space="preserve"> </w:t>
      </w:r>
      <w:r>
        <w:rPr>
          <w:rFonts w:hint="eastAsia" w:ascii="Times New Roman" w:hAnsi="Times New Roman" w:eastAsia="宋体"/>
          <w:sz w:val="21"/>
        </w:rPr>
        <w:t xml:space="preserve">周期双高斯条件NHPP日内强度</w:t>
      </w:r>
    </w:p>
    <w:bookmarkEnd w:id="55"/>
    <w:bookmarkStart w:id="56" w:name="连续多日离散事件系统"/>
    <w:p>
      <w:pPr>
        <w:pStyle w:val="Heading3"/>
        <w:snapToGrid w:val="0"/>
        <w:spacing w:line="240" w:lineRule="auto" w:before="50" w:after="50"/>
        <w:ind w:firstLine="0"/>
        <w:jc w:val="left"/>
      </w:pPr>
      <w:r>
        <w:rPr>
          <w:rFonts w:ascii="Times New Roman" w:hAnsi="Times New Roman" w:eastAsia="宋体"/>
          <w:b/>
          <w:sz w:val="24"/>
        </w:rPr>
        <w:t xml:space="preserve">6.2 </w:t>
      </w:r>
      <w:r>
        <w:rPr>
          <w:rFonts w:hint="eastAsia" w:ascii="Times New Roman" w:hAnsi="Times New Roman" w:eastAsia="宋体"/>
          <w:b/>
          <w:sz w:val="24"/>
        </w:rPr>
        <w:t xml:space="preserve">连续多日离散事件系统</w:t>
      </w:r>
    </w:p>
    <w:p>
      <w:pPr>
        <w:pStyle w:val="BodyText"/>
        <w:snapToGrid w:val="0"/>
        <w:spacing w:line="360" w:lineRule="auto" w:before="0" w:after="0"/>
        <w:ind w:firstLine="480"/>
        <w:jc w:val="both"/>
      </w:pPr>
      <w:r>
        <w:rPr>
          <w:rFonts w:hint="eastAsia" w:ascii="Times New Roman" w:hAnsi="Times New Roman" w:eastAsia="宋体"/>
          <w:sz w:val="24"/>
        </w:rPr>
        <w:t xml:space="preserve">12辆车固定归属六站。每辆车记录所属站、下一次可用时刻、当日已接受任务数及备用身份。离散事件仿真适合在静态常驻配置下同时刻画随机需求、车辆忙闲和排队过程[3]。呼叫按到达时间进入全市FCFS队列，只有队首拥有派车权。车辆在时刻</w:t>
      </w:r>
      <m:oMath>
        <m:sSub>
          <m:e>
            <m:r>
              <m:t>s</m:t>
            </m:r>
          </m:e>
          <m:sub>
            <m:r>
              <m:t>e</m:t>
            </m:r>
          </m:sub>
        </m:sSub>
      </m:oMath>
      <w:r>
        <w:rPr>
          <w:rFonts w:hint="eastAsia" w:ascii="Times New Roman" w:hAnsi="Times New Roman" w:eastAsia="宋体"/>
          <w:sz w:val="24"/>
        </w:rPr>
        <w:t xml:space="preserve">接受任务后，其响应时间为</w:t>
      </w:r>
    </w:p>
    <w:p>
      <w:pPr>
        <w:pStyle w:val="BodyText"/>
        <w:snapToGrid w:val="0"/>
        <w:spacing w:line="360" w:lineRule="auto" w:before="0" w:after="0"/>
      </w:pPr>
      <m:oMathPara>
        <m:oMathParaPr>
          <m:jc m:val="center"/>
        </m:oMathParaPr>
        <m:oMath>
          <m:sSubSup>
            <m:e>
              <m:r>
                <m:t>T</m:t>
              </m:r>
            </m:e>
            <m:sub>
              <m:r>
                <m:t>e</m:t>
              </m:r>
            </m:sub>
            <m:sup>
              <m:r>
                <m:rPr>
                  <m:sty m:val="p"/>
                </m:rPr>
                <m:t>r</m:t>
              </m:r>
              <m:r>
                <m:rPr>
                  <m:sty m:val="p"/>
                </m:rPr>
                <m:t>e</m:t>
              </m:r>
              <m:r>
                <m:rPr>
                  <m:sty m:val="p"/>
                </m:rPr>
                <m:t>s</m:t>
              </m:r>
              <m:r>
                <m:rPr>
                  <m:sty m:val="p"/>
                </m:rPr>
                <m:t>p</m:t>
              </m:r>
            </m:sup>
          </m:sSubSup>
          <m:r>
            <m:rPr>
              <m:sty m:val="p"/>
            </m:rPr>
            <m:t>=</m:t>
          </m:r>
          <m:sSubSup>
            <m:e>
              <m:r>
                <m:t>T</m:t>
              </m:r>
            </m:e>
            <m:sub>
              <m:r>
                <m:t>e</m:t>
              </m:r>
            </m:sub>
            <m:sup>
              <m:r>
                <m:rPr>
                  <m:sty m:val="p"/>
                </m:rPr>
                <m:t>w</m:t>
              </m:r>
              <m:r>
                <m:rPr>
                  <m:sty m:val="p"/>
                </m:rPr>
                <m:t>a</m:t>
              </m:r>
              <m:r>
                <m:rPr>
                  <m:sty m:val="p"/>
                </m:rPr>
                <m:t>i</m:t>
              </m:r>
              <m:r>
                <m:rPr>
                  <m:sty m:val="p"/>
                </m:rPr>
                <m:t>t</m:t>
              </m:r>
            </m:sup>
          </m:sSubSup>
          <m:r>
            <m:rPr>
              <m:sty m:val="p"/>
            </m:rPr>
            <m:t>+</m:t>
          </m:r>
          <m:r>
            <m:t>3</m:t>
          </m:r>
          <m:r>
            <m:rPr>
              <m:sty m:val="p"/>
            </m:rPr>
            <m:t>+</m:t>
          </m:r>
          <m:f>
            <m:fPr>
              <m:type m:val="bar"/>
            </m:fPr>
            <m:num>
              <m:r>
                <m:t>60</m:t>
              </m:r>
              <m:sSub>
                <m:e>
                  <m:r>
                    <m:t>d</m:t>
                  </m:r>
                </m:e>
                <m:sub>
                  <m:r>
                    <m:t>i</m:t>
                  </m:r>
                  <m:r>
                    <m:rPr>
                      <m:sty m:val="p"/>
                    </m:rPr>
                    <m:t>(</m:t>
                  </m:r>
                  <m:r>
                    <m:t>e</m:t>
                  </m:r>
                  <m:r>
                    <m:rPr>
                      <m:sty m:val="p"/>
                    </m:rPr>
                    <m:t>)</m:t>
                  </m:r>
                  <m:r>
                    <m:rPr>
                      <m:sty m:val="p"/>
                    </m:rPr>
                    <m:t>,</m:t>
                  </m:r>
                  <m:r>
                    <m:t>j</m:t>
                  </m:r>
                  <m:r>
                    <m:rPr>
                      <m:sty m:val="p"/>
                    </m:rPr>
                    <m:t>(</m:t>
                  </m:r>
                  <m:r>
                    <m:t>a</m:t>
                  </m:r>
                  <m:r>
                    <m:rPr>
                      <m:sty m:val="p"/>
                    </m:rPr>
                    <m:t>)</m:t>
                  </m:r>
                </m:sub>
              </m:sSub>
            </m:num>
            <m:den>
              <m:r>
                <m:t>45</m:t>
              </m:r>
            </m:den>
          </m:f>
          <m:r>
            <m:rPr>
              <m:sty m:val="p"/>
            </m:rPr>
            <m:t>,</m:t>
          </m:r>
        </m:oMath>
      </m:oMathPara>
    </w:p>
    <w:p>
      <w:pPr>
        <w:pStyle w:val="BodyText"/>
        <w:snapToGrid w:val="0"/>
        <w:spacing w:line="360" w:lineRule="auto" w:before="0" w:after="0"/>
        <w:ind w:firstLine="480"/>
        <w:jc w:val="both"/>
      </w:pPr>
      <w:r>
        <w:rPr>
          <w:rFonts w:hint="eastAsia" w:ascii="Times New Roman" w:hAnsi="Times New Roman" w:eastAsia="宋体"/>
          <w:sz w:val="24"/>
        </w:rPr>
        <w:t xml:space="preserve">并从</w:t>
      </w:r>
      <m:oMath>
        <m:sSub>
          <m:e>
            <m:r>
              <m:t>s</m:t>
            </m:r>
          </m:e>
          <m:sub>
            <m:r>
              <m:t>e</m:t>
            </m:r>
          </m:sub>
        </m:sSub>
      </m:oMath>
      <w:r>
        <w:rPr>
          <w:rFonts w:hint="eastAsia" w:ascii="Times New Roman" w:hAnsi="Times New Roman" w:eastAsia="宋体"/>
          <w:sz w:val="24"/>
        </w:rPr>
        <w:t xml:space="preserve">到</w:t>
      </w:r>
      <m:oMath>
        <m:sSub>
          <m:e>
            <m:r>
              <m:t>s</m:t>
            </m:r>
          </m:e>
          <m:sub>
            <m:r>
              <m:t>e</m:t>
            </m:r>
          </m:sub>
        </m:sSub>
        <m:r>
          <m:rPr>
            <m:sty m:val="p"/>
          </m:rPr>
          <m:t>+</m:t>
        </m:r>
        <m:r>
          <m:t>45</m:t>
        </m:r>
      </m:oMath>
      <w:r>
        <w:rPr>
          <w:rFonts w:ascii="Times New Roman" w:hAnsi="Times New Roman" w:eastAsia="宋体"/>
          <w:sz w:val="24"/>
        </w:rPr>
        <w:t xml:space="preserve"> </w:t>
      </w:r>
      <w:r>
        <w:rPr>
          <w:rFonts w:hint="eastAsia" w:ascii="Times New Roman" w:hAnsi="Times New Roman" w:eastAsia="宋体"/>
          <w:sz w:val="24"/>
        </w:rPr>
        <w:t xml:space="preserve">min不可派。任务结束后回所属站。</w:t>
      </w:r>
    </w:p>
    <w:p>
      <w:pPr>
        <w:pStyle w:val="BodyText"/>
        <w:snapToGrid w:val="0"/>
        <w:spacing w:line="360" w:lineRule="auto" w:before="0" w:after="0"/>
        <w:ind w:firstLine="480"/>
        <w:jc w:val="both"/>
      </w:pPr>
      <w:r>
        <w:rPr>
          <w:rFonts w:hint="eastAsia" w:ascii="Times New Roman" w:hAnsi="Times New Roman" w:eastAsia="宋体"/>
          <w:sz w:val="24"/>
        </w:rPr>
        <w:t xml:space="preserve">同一时刻依次处理午夜计数切换、车辆任务完成、呼叫到达和FCFS派车。24:00只重置新日接受任务计数，车辆忙闲、剩余占用和队列全部继承。最后统计日24:00停止生成新呼叫后，继续处理已经到达的呼叫直至全部获得完整响应。</w:t>
      </w:r>
    </w:p>
    <w:p>
      <w:pPr>
        <w:pStyle w:val="BodyText"/>
        <w:snapToGrid w:val="0"/>
        <w:spacing w:line="360" w:lineRule="auto" w:before="0" w:after="0"/>
        <w:ind w:firstLine="480"/>
        <w:jc w:val="both"/>
      </w:pPr>
      <w:r>
        <w:rPr>
          <w:rFonts w:hint="eastAsia" w:ascii="Times New Roman" w:hAnsi="Times New Roman" w:eastAsia="宋体"/>
          <w:sz w:val="24"/>
        </w:rPr>
        <w:t xml:space="preserve">每个复制固定预热30天。预热期只删除指标，不重置车辆或队列；第30天遗留状态继续影响第31天。参数筛选采用3个复制、每个统计7天；最终评价采用30个新复制、每个统计30天。筛选种子和最终评价种子不重叠，同一复制中的A、B、C共享完全相同的呼叫流。</w:t>
      </w:r>
    </w:p>
    <w:bookmarkEnd w:id="56"/>
    <w:bookmarkStart w:id="57" w:name="策略a全局就近派车"/>
    <w:p>
      <w:pPr>
        <w:pStyle w:val="Heading3"/>
        <w:snapToGrid w:val="0"/>
        <w:spacing w:line="240" w:lineRule="auto" w:before="50" w:after="50"/>
        <w:ind w:firstLine="0"/>
        <w:jc w:val="left"/>
      </w:pPr>
      <w:r>
        <w:rPr>
          <w:rFonts w:ascii="Times New Roman" w:hAnsi="Times New Roman" w:eastAsia="宋体"/>
          <w:b/>
          <w:sz w:val="24"/>
        </w:rPr>
        <w:t xml:space="preserve">6.3 </w:t>
      </w:r>
      <w:r>
        <w:rPr>
          <w:rFonts w:hint="eastAsia" w:ascii="Times New Roman" w:hAnsi="Times New Roman" w:eastAsia="宋体"/>
          <w:b/>
          <w:sz w:val="24"/>
        </w:rPr>
        <w:t xml:space="preserve">策略A：全局就近派车</w:t>
      </w:r>
    </w:p>
    <w:p>
      <w:pPr>
        <w:pStyle w:val="BodyText"/>
        <w:snapToGrid w:val="0"/>
        <w:spacing w:line="360" w:lineRule="auto" w:before="0" w:after="0"/>
        <w:ind w:firstLine="480"/>
        <w:jc w:val="both"/>
      </w:pPr>
      <w:r>
        <w:rPr>
          <w:rFonts w:hint="eastAsia" w:ascii="Times New Roman" w:hAnsi="Times New Roman" w:eastAsia="宋体"/>
          <w:sz w:val="24"/>
        </w:rPr>
        <w:t xml:space="preserve">对队首呼叫</w:t>
      </w:r>
      <m:oMath>
        <m:r>
          <m:t>e</m:t>
        </m:r>
      </m:oMath>
      <w:r>
        <w:rPr>
          <w:rFonts w:hint="eastAsia" w:ascii="Times New Roman" w:hAnsi="Times New Roman" w:eastAsia="宋体"/>
          <w:sz w:val="24"/>
        </w:rPr>
        <w:t xml:space="preserve">，候选集</w:t>
      </w:r>
      <m:oMath>
        <m:sSub>
          <m:e>
            <m:r>
              <m:rPr>
                <m:scr m:val="script"/>
                <m:sty m:val="p"/>
              </m:rPr>
              <m:t>A</m:t>
            </m:r>
          </m:e>
          <m:sub>
            <m:r>
              <m:t>e</m:t>
            </m:r>
          </m:sub>
        </m:sSub>
        <m:r>
          <m:rPr>
            <m:sty m:val="p"/>
          </m:rPr>
          <m:t>(</m:t>
        </m:r>
        <m:r>
          <m:t>t</m:t>
        </m:r>
        <m:r>
          <m:rPr>
            <m:sty m:val="p"/>
          </m:rPr>
          <m:t>)</m:t>
        </m:r>
      </m:oMath>
      <w:r>
        <w:rPr>
          <w:rFonts w:hint="eastAsia" w:ascii="Times New Roman" w:hAnsi="Times New Roman" w:eastAsia="宋体"/>
          <w:sz w:val="24"/>
        </w:rPr>
        <w:t xml:space="preserve">包含当前空闲且接受该任务后仍不超过当日12次上限的车辆。策略A选择</w:t>
      </w:r>
    </w:p>
    <w:p>
      <w:pPr>
        <w:pStyle w:val="BodyText"/>
        <w:snapToGrid w:val="0"/>
        <w:spacing w:line="360" w:lineRule="auto" w:before="0" w:after="0"/>
      </w:pPr>
      <m:oMathPara>
        <m:oMathParaPr>
          <m:jc m:val="center"/>
        </m:oMathParaPr>
        <m:oMath>
          <m:sSubSup>
            <m:e>
              <m:r>
                <m:t>a</m:t>
              </m:r>
            </m:e>
            <m:sub>
              <m:r>
                <m:t>A</m:t>
              </m:r>
            </m:sub>
            <m:sup>
              <m:r>
                <m:rPr>
                  <m:sty m:val="p"/>
                </m:rPr>
                <m:t>*</m:t>
              </m:r>
            </m:sup>
          </m:sSubSup>
          <m:r>
            <m:rPr>
              <m:sty m:val="p"/>
            </m:rPr>
            <m:t>=</m:t>
          </m:r>
          <m:r>
            <m:rPr>
              <m:sty m:val="p"/>
            </m:rPr>
            <m:t>arg</m:t>
          </m:r>
          <m:limLow>
            <m:e>
              <m:r>
                <m:rPr>
                  <m:sty m:val="p"/>
                </m:rPr>
                <m:t>min</m:t>
              </m:r>
            </m:e>
            <m:lim>
              <m:r>
                <m:t>a</m:t>
              </m:r>
              <m:r>
                <m:rPr>
                  <m:sty m:val="p"/>
                </m:rPr>
                <m:t>∈</m:t>
              </m:r>
              <m:sSub>
                <m:e>
                  <m:r>
                    <m:rPr>
                      <m:scr m:val="script"/>
                      <m:sty m:val="p"/>
                    </m:rPr>
                    <m:t>A</m:t>
                  </m:r>
                </m:e>
                <m:sub>
                  <m:r>
                    <m:t>e</m:t>
                  </m:r>
                </m:sub>
              </m:sSub>
              <m:r>
                <m:rPr>
                  <m:sty m:val="p"/>
                </m:rPr>
                <m:t>(</m:t>
              </m:r>
              <m:r>
                <m:t>t</m:t>
              </m:r>
              <m:r>
                <m:rPr>
                  <m:sty m:val="p"/>
                </m:rPr>
                <m:t>)</m:t>
              </m:r>
            </m:lim>
          </m:limLow>
          <m:sSub>
            <m:e>
              <m:r>
                <m:t>d</m:t>
              </m:r>
            </m:e>
            <m:sub>
              <m:r>
                <m:t>i</m:t>
              </m:r>
              <m:r>
                <m:rPr>
                  <m:sty m:val="p"/>
                </m:rPr>
                <m:t>(</m:t>
              </m:r>
              <m:r>
                <m:t>e</m:t>
              </m:r>
              <m:r>
                <m:rPr>
                  <m:sty m:val="p"/>
                </m:rPr>
                <m:t>)</m:t>
              </m:r>
              <m:r>
                <m:rPr>
                  <m:sty m:val="p"/>
                </m:rPr>
                <m:t>,</m:t>
              </m:r>
              <m:r>
                <m:t>j</m:t>
              </m:r>
              <m:r>
                <m:rPr>
                  <m:sty m:val="p"/>
                </m:rPr>
                <m:t>(</m:t>
              </m:r>
              <m:r>
                <m:t>a</m:t>
              </m:r>
              <m:r>
                <m:rPr>
                  <m:sty m:val="p"/>
                </m:rPr>
                <m:t>)</m:t>
              </m:r>
            </m:sub>
          </m:sSub>
          <m:r>
            <m:rPr>
              <m:sty m:val="p"/>
            </m:rPr>
            <m:t>.</m:t>
          </m:r>
        </m:oMath>
      </m:oMathPara>
    </w:p>
    <w:p>
      <w:pPr>
        <w:pStyle w:val="BodyText"/>
        <w:snapToGrid w:val="0"/>
        <w:spacing w:line="360" w:lineRule="auto" w:before="0" w:after="0"/>
        <w:ind w:firstLine="480"/>
        <w:jc w:val="both"/>
      </w:pPr>
      <w:r>
        <w:rPr>
          <w:rFonts w:hint="eastAsia" w:ascii="Times New Roman" w:hAnsi="Times New Roman" w:eastAsia="宋体"/>
          <w:sz w:val="24"/>
        </w:rPr>
        <w:t xml:space="preserve">同距离时依次选择当日接单较少、站点编号较小、车辆编号较小的车辆。A允许跨站支援，但任务结束后车辆仍返回所属站点。</w:t>
      </w:r>
    </w:p>
    <w:bookmarkEnd w:id="57"/>
    <w:bookmarkStart w:id="61" w:name="策略b45-min前瞻保护性派车"/>
    <w:p>
      <w:pPr>
        <w:pStyle w:val="Heading3"/>
        <w:snapToGrid w:val="0"/>
        <w:spacing w:line="240" w:lineRule="auto" w:before="50" w:after="50"/>
        <w:ind w:firstLine="0"/>
        <w:jc w:val="left"/>
      </w:pPr>
      <w:r>
        <w:rPr>
          <w:rFonts w:ascii="Times New Roman" w:hAnsi="Times New Roman" w:eastAsia="宋体"/>
          <w:b/>
          <w:sz w:val="24"/>
        </w:rPr>
        <w:t xml:space="preserve">6.4 </w:t>
      </w:r>
      <w:r>
        <w:rPr>
          <w:rFonts w:hint="eastAsia" w:ascii="Times New Roman" w:hAnsi="Times New Roman" w:eastAsia="宋体"/>
          <w:b/>
          <w:sz w:val="24"/>
        </w:rPr>
        <w:t xml:space="preserve">策略B：45</w:t>
      </w:r>
      <w:r>
        <w:rPr>
          <w:rFonts w:ascii="Times New Roman" w:hAnsi="Times New Roman" w:eastAsia="宋体"/>
          <w:b/>
          <w:sz w:val="24"/>
        </w:rPr>
        <w:t xml:space="preserve"> </w:t>
      </w:r>
      <w:r>
        <w:rPr>
          <w:rFonts w:hint="eastAsia" w:ascii="Times New Roman" w:hAnsi="Times New Roman" w:eastAsia="宋体"/>
          <w:b/>
          <w:sz w:val="24"/>
        </w:rPr>
        <w:t xml:space="preserve">min前瞻保护性派车</w:t>
      </w:r>
    </w:p>
    <w:p>
      <w:pPr>
        <w:pStyle w:val="BodyText"/>
        <w:snapToGrid w:val="0"/>
        <w:spacing w:line="360" w:lineRule="auto" w:before="0" w:after="0"/>
        <w:ind w:firstLine="480"/>
        <w:jc w:val="both"/>
      </w:pPr>
      <w:r>
        <w:rPr>
          <w:rFonts w:hint="eastAsia" w:ascii="Times New Roman" w:hAnsi="Times New Roman" w:eastAsia="宋体"/>
          <w:sz w:val="24"/>
        </w:rPr>
        <w:t xml:space="preserve">候选车辆</w:t>
      </w:r>
      <m:oMath>
        <m:r>
          <m:t>a</m:t>
        </m:r>
      </m:oMath>
      <w:r>
        <w:rPr>
          <w:rFonts w:hint="eastAsia" w:ascii="Times New Roman" w:hAnsi="Times New Roman" w:eastAsia="宋体"/>
          <w:sz w:val="24"/>
        </w:rPr>
        <w:t xml:space="preserve">对当前呼叫的无等待响应为</w:t>
      </w:r>
    </w:p>
    <w:p>
      <w:pPr>
        <w:pStyle w:val="BodyText"/>
        <w:snapToGrid w:val="0"/>
        <w:spacing w:line="360" w:lineRule="auto" w:before="0" w:after="0"/>
      </w:pPr>
      <m:oMathPara>
        <m:oMathParaPr>
          <m:jc m:val="center"/>
        </m:oMathParaPr>
        <m:oMath>
          <m:sSubSup>
            <m:e>
              <m:r>
                <m:t>T</m:t>
              </m:r>
            </m:e>
            <m:sub>
              <m:r>
                <m:t>e</m:t>
              </m:r>
              <m:r>
                <m:t>a</m:t>
              </m:r>
            </m:sub>
            <m:sup>
              <m:r>
                <m:t>0</m:t>
              </m:r>
            </m:sup>
          </m:sSubSup>
          <m:r>
            <m:rPr>
              <m:sty m:val="p"/>
            </m:rPr>
            <m:t>=</m:t>
          </m:r>
          <m:r>
            <m:t>3</m:t>
          </m:r>
          <m:r>
            <m:rPr>
              <m:sty m:val="p"/>
            </m:rPr>
            <m:t>+</m:t>
          </m:r>
          <m:f>
            <m:fPr>
              <m:type m:val="bar"/>
            </m:fPr>
            <m:num>
              <m:r>
                <m:t>60</m:t>
              </m:r>
              <m:sSub>
                <m:e>
                  <m:r>
                    <m:t>d</m:t>
                  </m:r>
                </m:e>
                <m:sub>
                  <m:r>
                    <m:t>i</m:t>
                  </m:r>
                  <m:r>
                    <m:rPr>
                      <m:sty m:val="p"/>
                    </m:rPr>
                    <m:t>(</m:t>
                  </m:r>
                  <m:r>
                    <m:t>e</m:t>
                  </m:r>
                  <m:r>
                    <m:rPr>
                      <m:sty m:val="p"/>
                    </m:rPr>
                    <m:t>)</m:t>
                  </m:r>
                  <m:r>
                    <m:rPr>
                      <m:sty m:val="p"/>
                    </m:rPr>
                    <m:t>,</m:t>
                  </m:r>
                  <m:r>
                    <m:t>j</m:t>
                  </m:r>
                  <m:r>
                    <m:rPr>
                      <m:sty m:val="p"/>
                    </m:rPr>
                    <m:t>(</m:t>
                  </m:r>
                  <m:r>
                    <m:t>a</m:t>
                  </m:r>
                  <m:r>
                    <m:rPr>
                      <m:sty m:val="p"/>
                    </m:rPr>
                    <m:t>)</m:t>
                  </m:r>
                </m:sub>
              </m:sSub>
            </m:num>
            <m:den>
              <m:r>
                <m:t>45</m:t>
              </m:r>
            </m:den>
          </m:f>
          <m:r>
            <m:rPr>
              <m:sty m:val="p"/>
            </m:rPr>
            <m:t>.</m:t>
          </m:r>
        </m:oMath>
      </m:oMathPara>
    </w:p>
    <w:p>
      <w:pPr>
        <w:pStyle w:val="BodyText"/>
        <w:snapToGrid w:val="0"/>
        <w:spacing w:line="360" w:lineRule="auto" w:before="0" w:after="0"/>
        <w:ind w:firstLine="480"/>
        <w:jc w:val="both"/>
      </w:pPr>
      <w:r>
        <w:rPr>
          <w:rFonts w:hint="eastAsia" w:ascii="Times New Roman" w:hAnsi="Times New Roman" w:eastAsia="宋体"/>
          <w:sz w:val="24"/>
        </w:rPr>
        <w:t xml:space="preserve">相对最近候选车的当前额外代价为</w:t>
      </w:r>
    </w:p>
    <w:p>
      <w:pPr>
        <w:pStyle w:val="BodyText"/>
        <w:snapToGrid w:val="0"/>
        <w:spacing w:line="360" w:lineRule="auto" w:before="0" w:after="0"/>
      </w:pPr>
      <m:oMathPara>
        <m:oMathParaPr>
          <m:jc m:val="center"/>
        </m:oMathParaPr>
        <m:oMath>
          <m:r>
            <m:rPr>
              <m:sty m:val="p"/>
            </m:rPr>
            <m:t>Δ</m:t>
          </m:r>
          <m:sSub>
            <m:e>
              <m:r>
                <m:t>T</m:t>
              </m:r>
            </m:e>
            <m:sub>
              <m:r>
                <m:t>e</m:t>
              </m:r>
              <m:r>
                <m:t>a</m:t>
              </m:r>
            </m:sub>
          </m:sSub>
          <m:r>
            <m:rPr>
              <m:sty m:val="p"/>
            </m:rPr>
            <m:t>=</m:t>
          </m:r>
          <m:sSubSup>
            <m:e>
              <m:r>
                <m:t>T</m:t>
              </m:r>
            </m:e>
            <m:sub>
              <m:r>
                <m:t>e</m:t>
              </m:r>
              <m:r>
                <m:t>a</m:t>
              </m:r>
            </m:sub>
            <m:sup>
              <m:r>
                <m:t>0</m:t>
              </m:r>
            </m:sup>
          </m:sSubSup>
          <m:r>
            <m:rPr>
              <m:sty m:val="p"/>
            </m:rPr>
            <m:t>−</m:t>
          </m:r>
          <m:limLow>
            <m:e>
              <m:r>
                <m:rPr>
                  <m:sty m:val="p"/>
                </m:rPr>
                <m:t>min</m:t>
              </m:r>
            </m:e>
            <m:lim>
              <m:r>
                <m:t>b</m:t>
              </m:r>
              <m:r>
                <m:rPr>
                  <m:sty m:val="p"/>
                </m:rPr>
                <m:t>∈</m:t>
              </m:r>
              <m:sSub>
                <m:e>
                  <m:r>
                    <m:rPr>
                      <m:scr m:val="script"/>
                      <m:sty m:val="p"/>
                    </m:rPr>
                    <m:t>A</m:t>
                  </m:r>
                </m:e>
                <m:sub>
                  <m:r>
                    <m:t>e</m:t>
                  </m:r>
                </m:sub>
              </m:sSub>
              <m:r>
                <m:rPr>
                  <m:sty m:val="p"/>
                </m:rPr>
                <m:t>(</m:t>
              </m:r>
              <m:r>
                <m:t>t</m:t>
              </m:r>
              <m:r>
                <m:rPr>
                  <m:sty m:val="p"/>
                </m:rPr>
                <m:t>)</m:t>
              </m:r>
            </m:lim>
          </m:limLow>
          <m:sSubSup>
            <m:e>
              <m:r>
                <m:t>T</m:t>
              </m:r>
            </m:e>
            <m:sub>
              <m:r>
                <m:t>e</m:t>
              </m:r>
              <m:r>
                <m:t>b</m:t>
              </m:r>
            </m:sub>
            <m:sup>
              <m:r>
                <m:t>0</m:t>
              </m:r>
            </m:sup>
          </m:sSubSup>
          <m:r>
            <m:rPr>
              <m:sty m:val="p"/>
            </m:rPr>
            <m:t>.</m:t>
          </m:r>
        </m:oMath>
      </m:oMathPara>
    </w:p>
    <w:p>
      <w:pPr>
        <w:pStyle w:val="BodyText"/>
        <w:snapToGrid w:val="0"/>
        <w:spacing w:line="360" w:lineRule="auto" w:before="0" w:after="0"/>
        <w:ind w:firstLine="480"/>
        <w:jc w:val="both"/>
      </w:pPr>
      <w:r>
        <w:rPr>
          <w:rFonts w:hint="eastAsia" w:ascii="Times New Roman" w:hAnsi="Times New Roman" w:eastAsia="宋体"/>
          <w:sz w:val="24"/>
        </w:rPr>
        <w:t xml:space="preserve">仅保留</w:t>
      </w:r>
      <m:oMath>
        <m:r>
          <m:rPr>
            <m:sty m:val="p"/>
          </m:rPr>
          <m:t>Δ</m:t>
        </m:r>
        <m:sSub>
          <m:e>
            <m:r>
              <m:t>T</m:t>
            </m:r>
          </m:e>
          <m:sub>
            <m:r>
              <m:t>e</m:t>
            </m:r>
            <m:r>
              <m:t>a</m:t>
            </m:r>
          </m:sub>
        </m:sSub>
        <m:r>
          <m:rPr>
            <m:sty m:val="p"/>
          </m:rPr>
          <m:t>≤</m:t>
        </m:r>
        <m:r>
          <m:t>δ</m:t>
        </m:r>
      </m:oMath>
      <w:r>
        <w:rPr>
          <w:rFonts w:hint="eastAsia" w:ascii="Times New Roman" w:hAnsi="Times New Roman" w:eastAsia="宋体"/>
          <w:sz w:val="24"/>
        </w:rPr>
        <w:t xml:space="preserve">的车辆，防止为了未来覆盖而明显延误当前患者。设</w:t>
      </w:r>
      <m:oMath>
        <m:r>
          <m:t>S</m:t>
        </m:r>
        <m:r>
          <m:rPr>
            <m:sty m:val="p"/>
          </m:rPr>
          <m:t>(</m:t>
        </m:r>
        <m:r>
          <m:t>t</m:t>
        </m:r>
        <m:r>
          <m:rPr>
            <m:sty m:val="p"/>
          </m:rPr>
          <m:t>)</m:t>
        </m:r>
      </m:oMath>
      <w:r>
        <w:rPr>
          <w:rFonts w:hint="eastAsia" w:ascii="Times New Roman" w:hAnsi="Times New Roman" w:eastAsia="宋体"/>
          <w:sz w:val="24"/>
        </w:rPr>
        <w:t xml:space="preserve">为当前车辆状态，</w:t>
      </w:r>
      <m:oMath>
        <m:sSup>
          <m:e>
            <m:r>
              <m:t>S</m:t>
            </m:r>
          </m:e>
          <m:sup>
            <m:r>
              <m:rPr>
                <m:sty m:val="p"/>
              </m:rPr>
              <m:t>(</m:t>
            </m:r>
            <m:r>
              <m:rPr>
                <m:sty m:val="p"/>
              </m:rPr>
              <m:t>−</m:t>
            </m:r>
            <m:r>
              <m:t>a</m:t>
            </m:r>
            <m:r>
              <m:rPr>
                <m:sty m:val="p"/>
              </m:rPr>
              <m:t>)</m:t>
            </m:r>
          </m:sup>
        </m:sSup>
        <m:r>
          <m:rPr>
            <m:sty m:val="p"/>
          </m:rPr>
          <m:t>(</m:t>
        </m:r>
        <m:r>
          <m:t>t</m:t>
        </m:r>
        <m:r>
          <m:rPr>
            <m:sty m:val="p"/>
          </m:rPr>
          <m:t>)</m:t>
        </m:r>
      </m:oMath>
      <w:r>
        <w:rPr>
          <w:rFonts w:hint="eastAsia" w:ascii="Times New Roman" w:hAnsi="Times New Roman" w:eastAsia="宋体"/>
          <w:sz w:val="24"/>
        </w:rPr>
        <w:t xml:space="preserve">为派出车辆</w:t>
      </w:r>
      <m:oMath>
        <m:r>
          <m:t>a</m:t>
        </m:r>
      </m:oMath>
      <w:r>
        <w:rPr>
          <w:rFonts w:hint="eastAsia" w:ascii="Times New Roman" w:hAnsi="Times New Roman" w:eastAsia="宋体"/>
          <w:sz w:val="24"/>
        </w:rPr>
        <w:t xml:space="preserve">后的反事实状态。若区域</w:t>
      </w:r>
      <m:oMath>
        <m:r>
          <m:t>r</m:t>
        </m:r>
      </m:oMath>
      <w:r>
        <w:rPr>
          <w:rFonts w:hint="eastAsia" w:ascii="Times New Roman" w:hAnsi="Times New Roman" w:eastAsia="宋体"/>
          <w:sz w:val="24"/>
        </w:rPr>
        <w:t xml:space="preserve">在未来时刻</w:t>
      </w:r>
      <m:oMath>
        <m:r>
          <m:t>u</m:t>
        </m:r>
      </m:oMath>
      <w:r>
        <w:rPr>
          <w:rFonts w:hint="eastAsia" w:ascii="Times New Roman" w:hAnsi="Times New Roman" w:eastAsia="宋体"/>
          <w:sz w:val="24"/>
        </w:rPr>
        <w:t xml:space="preserve">出现一条假想呼叫，预计最短响应为</w:t>
      </w:r>
    </w:p>
    <w:p>
      <w:pPr>
        <w:pStyle w:val="BodyText"/>
        <w:snapToGrid w:val="0"/>
        <w:spacing w:line="360" w:lineRule="auto" w:before="0" w:after="0"/>
      </w:pPr>
      <m:oMathPara>
        <m:oMathParaPr>
          <m:jc m:val="center"/>
        </m:oMathParaPr>
        <m:oMath>
          <m:sSub>
            <m:e>
              <m:acc>
                <m:accPr>
                  <m:chr m:val="̂"/>
                </m:accPr>
                <m:e>
                  <m:r>
                    <m:t>T</m:t>
                  </m:r>
                </m:e>
              </m:acc>
            </m:e>
            <m:sub>
              <m:r>
                <m:t>r</m:t>
              </m:r>
            </m:sub>
          </m:sSub>
          <m:r>
            <m:rPr>
              <m:sty m:val="p"/>
            </m:rPr>
            <m:t>(</m:t>
          </m:r>
          <m:r>
            <m:t>u</m:t>
          </m:r>
          <m:r>
            <m:rPr>
              <m:sty m:val="p"/>
            </m:rPr>
            <m:t>∣</m:t>
          </m:r>
          <m:r>
            <m:t>S</m:t>
          </m:r>
          <m:r>
            <m:rPr>
              <m:sty m:val="p"/>
            </m:rPr>
            <m:t>)</m:t>
          </m:r>
          <m:r>
            <m:rPr>
              <m:sty m:val="p"/>
            </m:rPr>
            <m:t>=</m:t>
          </m:r>
          <m:limLow>
            <m:e>
              <m:r>
                <m:rPr>
                  <m:sty m:val="p"/>
                </m:rPr>
                <m:t>min</m:t>
              </m:r>
            </m:e>
            <m:lim>
              <m:r>
                <m:t>b</m:t>
              </m:r>
            </m:lim>
          </m:limLow>
          <m:d>
            <m:dPr>
              <m:begChr m:val="["/>
              <m:sepChr m:val=""/>
              <m:endChr m:val="]"/>
              <m:grow/>
            </m:dPr>
            <m:e>
              <m:sSub>
                <m:e>
                  <m:r>
                    <m:t>W</m:t>
                  </m:r>
                </m:e>
                <m:sub>
                  <m:r>
                    <m:t>b</m:t>
                  </m:r>
                </m:sub>
              </m:sSub>
              <m:r>
                <m:rPr>
                  <m:sty m:val="p"/>
                </m:rPr>
                <m:t>(</m:t>
              </m:r>
              <m:r>
                <m:t>u</m:t>
              </m:r>
              <m:r>
                <m:rPr>
                  <m:sty m:val="p"/>
                </m:rPr>
                <m:t>∣</m:t>
              </m:r>
              <m:r>
                <m:t>S</m:t>
              </m:r>
              <m:r>
                <m:rPr>
                  <m:sty m:val="p"/>
                </m:rPr>
                <m:t>)</m:t>
              </m:r>
              <m:r>
                <m:rPr>
                  <m:sty m:val="p"/>
                </m:rPr>
                <m:t>+</m:t>
              </m:r>
              <m:r>
                <m:t>3</m:t>
              </m:r>
              <m:r>
                <m:rPr>
                  <m:sty m:val="p"/>
                </m:rPr>
                <m:t>+</m:t>
              </m:r>
              <m:f>
                <m:fPr>
                  <m:type m:val="bar"/>
                </m:fPr>
                <m:num>
                  <m:r>
                    <m:t>60</m:t>
                  </m:r>
                  <m:sSub>
                    <m:e>
                      <m:r>
                        <m:t>d</m:t>
                      </m:r>
                    </m:e>
                    <m:sub>
                      <m:r>
                        <m:t>r</m:t>
                      </m:r>
                      <m:r>
                        <m:rPr>
                          <m:sty m:val="p"/>
                        </m:rPr>
                        <m:t>,</m:t>
                      </m:r>
                      <m:r>
                        <m:t>j</m:t>
                      </m:r>
                      <m:r>
                        <m:rPr>
                          <m:sty m:val="p"/>
                        </m:rPr>
                        <m:t>(</m:t>
                      </m:r>
                      <m:r>
                        <m:t>b</m:t>
                      </m:r>
                      <m:r>
                        <m:rPr>
                          <m:sty m:val="p"/>
                        </m:rPr>
                        <m:t>)</m:t>
                      </m:r>
                    </m:sub>
                  </m:sSub>
                </m:num>
                <m:den>
                  <m:r>
                    <m:t>45</m:t>
                  </m:r>
                </m:den>
              </m:f>
            </m:e>
          </m:d>
          <m:r>
            <m:rPr>
              <m:sty m:val="p"/>
            </m:rPr>
            <m:t>,</m:t>
          </m:r>
        </m:oMath>
      </m:oMathPara>
    </w:p>
    <w:p>
      <w:pPr>
        <w:pStyle w:val="BodyText"/>
        <w:snapToGrid w:val="0"/>
        <w:spacing w:line="360" w:lineRule="auto" w:before="0" w:after="0"/>
        <w:ind w:firstLine="480"/>
        <w:jc w:val="both"/>
      </w:pPr>
      <w:r>
        <w:rPr>
          <w:rFonts w:hint="eastAsia" w:ascii="Times New Roman" w:hAnsi="Times New Roman" w:eastAsia="宋体"/>
          <w:sz w:val="24"/>
        </w:rPr>
        <w:t xml:space="preserve">其中</w:t>
      </w:r>
      <m:oMath>
        <m:sSub>
          <m:e>
            <m:r>
              <m:t>W</m:t>
            </m:r>
          </m:e>
          <m:sub>
            <m:r>
              <m:t>b</m:t>
            </m:r>
          </m:sub>
        </m:sSub>
      </m:oMath>
      <w:r>
        <w:rPr>
          <w:rFonts w:hint="eastAsia" w:ascii="Times New Roman" w:hAnsi="Times New Roman" w:eastAsia="宋体"/>
          <w:sz w:val="24"/>
        </w:rPr>
        <w:t xml:space="preserve">同时考虑车辆已有任务和日12次限制。派出</w:t>
      </w:r>
      <m:oMath>
        <m:r>
          <m:t>a</m:t>
        </m:r>
      </m:oMath>
      <w:r>
        <w:rPr>
          <w:rFonts w:hint="eastAsia" w:ascii="Times New Roman" w:hAnsi="Times New Roman" w:eastAsia="宋体"/>
          <w:sz w:val="24"/>
        </w:rPr>
        <w:t xml:space="preserve">造成的未来45</w:t>
      </w:r>
      <w:r>
        <w:rPr>
          <w:rFonts w:ascii="Times New Roman" w:hAnsi="Times New Roman" w:eastAsia="宋体"/>
          <w:sz w:val="24"/>
        </w:rPr>
        <w:t xml:space="preserve"> </w:t>
      </w:r>
      <w:r>
        <w:rPr>
          <w:rFonts w:hint="eastAsia" w:ascii="Times New Roman" w:hAnsi="Times New Roman" w:eastAsia="宋体"/>
          <w:sz w:val="24"/>
        </w:rPr>
        <w:t xml:space="preserve">min期望累计响应损失为</w:t>
      </w:r>
    </w:p>
    <w:p>
      <w:pPr>
        <w:pStyle w:val="BodyText"/>
        <w:snapToGrid w:val="0"/>
        <w:spacing w:line="360" w:lineRule="auto" w:before="0" w:after="0"/>
      </w:pPr>
      <m:oMathPara>
        <m:oMathParaPr>
          <m:jc m:val="center"/>
        </m:oMathParaPr>
        <m:oMath>
          <m:sSub>
            <m:e>
              <m:r>
                <m:t>C</m:t>
              </m:r>
            </m:e>
            <m:sub>
              <m:r>
                <m:t>a</m:t>
              </m:r>
            </m:sub>
          </m:sSub>
          <m:r>
            <m:rPr>
              <m:sty m:val="p"/>
            </m:rPr>
            <m:t>(</m:t>
          </m:r>
          <m:r>
            <m:t>t</m:t>
          </m:r>
          <m:r>
            <m:rPr>
              <m:sty m:val="p"/>
            </m:rPr>
            <m:t>)</m:t>
          </m:r>
          <m:r>
            <m:rPr>
              <m:sty m:val="p"/>
            </m:rPr>
            <m:t>=</m:t>
          </m:r>
          <m:nary>
            <m:naryPr>
              <m:chr m:val="∫"/>
              <m:limLoc m:val="subSup"/>
              <m:subHide m:val="off"/>
              <m:supHide m:val="off"/>
            </m:naryPr>
            <m:sub>
              <m:r>
                <m:t>t</m:t>
              </m:r>
            </m:sub>
            <m:sup>
              <m:r>
                <m:t>t</m:t>
              </m:r>
              <m:r>
                <m:rPr>
                  <m:sty m:val="p"/>
                </m:rPr>
                <m:t>+</m:t>
              </m:r>
              <m:r>
                <m:t>0.75</m:t>
              </m:r>
            </m:sup>
            <m:e>
              <m:nary>
                <m:naryPr>
                  <m:chr m:val="∑"/>
                  <m:limLoc m:val="undOvr"/>
                  <m:subHide m:val="off"/>
                  <m:supHide m:val="off"/>
                </m:naryPr>
                <m:sub>
                  <m:r>
                    <m:t>r</m:t>
                  </m:r>
                  <m:r>
                    <m:rPr>
                      <m:sty m:val="p"/>
                    </m:rPr>
                    <m:t>=</m:t>
                  </m:r>
                  <m:r>
                    <m:t>1</m:t>
                  </m:r>
                </m:sub>
                <m:sup>
                  <m:r>
                    <m:t>10</m:t>
                  </m:r>
                </m:sup>
                <m:e>
                  <m:sSub>
                    <m:e>
                      <m:r>
                        <m:t>λ</m:t>
                      </m:r>
                    </m:e>
                    <m:sub>
                      <m:r>
                        <m:t>r</m:t>
                      </m:r>
                    </m:sub>
                  </m:sSub>
                </m:e>
              </m:nary>
            </m:e>
          </m:nary>
          <m:r>
            <m:rPr>
              <m:sty m:val="p"/>
            </m:rPr>
            <m:t>(</m:t>
          </m:r>
          <m:r>
            <m:t>u</m:t>
          </m:r>
          <m:r>
            <m:rPr>
              <m:sty m:val="p"/>
            </m:rPr>
            <m:t>)</m:t>
          </m:r>
          <m:d>
            <m:dPr>
              <m:begChr m:val="["/>
              <m:sepChr m:val=""/>
              <m:endChr m:val="]"/>
              <m:grow/>
            </m:dPr>
            <m:e>
              <m:sSub>
                <m:e>
                  <m:acc>
                    <m:accPr>
                      <m:chr m:val="̂"/>
                    </m:accPr>
                    <m:e>
                      <m:r>
                        <m:t>T</m:t>
                      </m:r>
                    </m:e>
                  </m:acc>
                </m:e>
                <m:sub>
                  <m:r>
                    <m:t>r</m:t>
                  </m:r>
                </m:sub>
              </m:sSub>
              <m:r>
                <m:rPr>
                  <m:sty m:val="p"/>
                </m:rPr>
                <m:t>(</m:t>
              </m:r>
              <m:r>
                <m:t>u</m:t>
              </m:r>
              <m:r>
                <m:rPr>
                  <m:sty m:val="p"/>
                </m:rPr>
                <m:t>∣</m:t>
              </m:r>
              <m:sSup>
                <m:e>
                  <m:r>
                    <m:t>S</m:t>
                  </m:r>
                </m:e>
                <m:sup>
                  <m:r>
                    <m:rPr>
                      <m:sty m:val="p"/>
                    </m:rPr>
                    <m:t>(</m:t>
                  </m:r>
                  <m:r>
                    <m:rPr>
                      <m:sty m:val="p"/>
                    </m:rPr>
                    <m:t>−</m:t>
                  </m:r>
                  <m:r>
                    <m:t>a</m:t>
                  </m:r>
                  <m:r>
                    <m:rPr>
                      <m:sty m:val="p"/>
                    </m:rPr>
                    <m:t>)</m:t>
                  </m:r>
                </m:sup>
              </m:sSup>
              <m:r>
                <m:rPr>
                  <m:sty m:val="p"/>
                </m:rPr>
                <m:t>)</m:t>
              </m:r>
              <m:r>
                <m:rPr>
                  <m:sty m:val="p"/>
                </m:rPr>
                <m:t>−</m:t>
              </m:r>
              <m:sSub>
                <m:e>
                  <m:acc>
                    <m:accPr>
                      <m:chr m:val="̂"/>
                    </m:accPr>
                    <m:e>
                      <m:r>
                        <m:t>T</m:t>
                      </m:r>
                    </m:e>
                  </m:acc>
                </m:e>
                <m:sub>
                  <m:r>
                    <m:t>r</m:t>
                  </m:r>
                </m:sub>
              </m:sSub>
              <m:r>
                <m:rPr>
                  <m:sty m:val="p"/>
                </m:rPr>
                <m:t>(</m:t>
              </m:r>
              <m:r>
                <m:t>u</m:t>
              </m:r>
              <m:r>
                <m:rPr>
                  <m:sty m:val="p"/>
                </m:rPr>
                <m:t>∣</m:t>
              </m:r>
              <m:r>
                <m:t>S</m:t>
              </m:r>
              <m:r>
                <m:rPr>
                  <m:sty m:val="p"/>
                </m:rPr>
                <m:t>)</m:t>
              </m:r>
            </m:e>
          </m:d>
          <m:r>
            <m:t>d</m:t>
          </m:r>
          <m:r>
            <m:t>u</m:t>
          </m:r>
          <m:r>
            <m:rPr>
              <m:sty m:val="p"/>
            </m:rPr>
            <m:t>.</m:t>
          </m:r>
        </m:oMath>
      </m:oMathPara>
    </w:p>
    <w:p>
      <w:pPr>
        <w:pStyle w:val="BodyText"/>
        <w:snapToGrid w:val="0"/>
        <w:spacing w:line="360" w:lineRule="auto" w:before="0" w:after="0"/>
        <w:ind w:firstLine="480"/>
        <w:jc w:val="both"/>
      </w:pPr>
      <w:r>
        <w:rPr>
          <w:rFonts w:hint="eastAsia" w:ascii="Times New Roman" w:hAnsi="Times New Roman" w:eastAsia="宋体"/>
          <w:sz w:val="24"/>
        </w:rPr>
        <w:t xml:space="preserve">再以</w:t>
      </w:r>
    </w:p>
    <w:p>
      <w:pPr>
        <w:pStyle w:val="BodyText"/>
        <w:snapToGrid w:val="0"/>
        <w:spacing w:line="360" w:lineRule="auto" w:before="0" w:after="0"/>
      </w:pPr>
      <m:oMathPara>
        <m:oMathParaPr>
          <m:jc m:val="center"/>
        </m:oMathParaPr>
        <m:oMath>
          <m:sSub>
            <m:e>
              <m:r>
                <m:t>B</m:t>
              </m:r>
            </m:e>
            <m:sub>
              <m:r>
                <m:t>a</m:t>
              </m:r>
            </m:sub>
          </m:sSub>
          <m:r>
            <m:rPr>
              <m:sty m:val="p"/>
            </m:rPr>
            <m:t>(</m:t>
          </m:r>
          <m:r>
            <m:t>t</m:t>
          </m:r>
          <m:r>
            <m:rPr>
              <m:sty m:val="p"/>
            </m:rPr>
            <m:t>)</m:t>
          </m:r>
          <m:r>
            <m:rPr>
              <m:sty m:val="p"/>
            </m:rPr>
            <m:t>=</m:t>
          </m:r>
          <m:f>
            <m:fPr>
              <m:type m:val="bar"/>
            </m:fPr>
            <m:num>
              <m:sSub>
                <m:e>
                  <m:r>
                    <m:t>n</m:t>
                  </m:r>
                </m:e>
                <m:sub>
                  <m:r>
                    <m:t>a</m:t>
                  </m:r>
                  <m:r>
                    <m:rPr>
                      <m:sty m:val="p"/>
                    </m:rPr>
                    <m:t>,</m:t>
                  </m:r>
                  <m:r>
                    <m:t>d</m:t>
                  </m:r>
                </m:sub>
              </m:sSub>
              <m:r>
                <m:rPr>
                  <m:sty m:val="p"/>
                </m:rPr>
                <m:t>+</m:t>
              </m:r>
              <m:r>
                <m:t>1</m:t>
              </m:r>
            </m:num>
            <m:den>
              <m:r>
                <m:t>12</m:t>
              </m:r>
            </m:den>
          </m:f>
        </m:oMath>
      </m:oMathPara>
    </w:p>
    <w:p>
      <w:pPr>
        <w:pStyle w:val="BodyText"/>
        <w:snapToGrid w:val="0"/>
        <w:spacing w:line="360" w:lineRule="auto" w:before="0" w:after="0"/>
        <w:ind w:firstLine="480"/>
        <w:jc w:val="both"/>
      </w:pPr>
      <w:r>
        <w:rPr>
          <w:rFonts w:hint="eastAsia" w:ascii="Times New Roman" w:hAnsi="Times New Roman" w:eastAsia="宋体"/>
          <w:sz w:val="24"/>
        </w:rPr>
        <w:t xml:space="preserve">惩罚过早耗尽某辆车的日接单额度，最终评分为</w:t>
      </w:r>
    </w:p>
    <w:p>
      <w:pPr>
        <w:pStyle w:val="BodyText"/>
        <w:snapToGrid w:val="0"/>
        <w:spacing w:line="360" w:lineRule="auto" w:before="0" w:after="0"/>
      </w:pPr>
      <m:oMathPara>
        <m:oMathParaPr>
          <m:jc m:val="center"/>
        </m:oMathParaPr>
        <m:oMath>
          <m:sSub>
            <m:e>
              <m:r>
                <m:t>J</m:t>
              </m:r>
            </m:e>
            <m:sub>
              <m:r>
                <m:t>e</m:t>
              </m:r>
              <m:r>
                <m:t>a</m:t>
              </m:r>
            </m:sub>
          </m:sSub>
          <m:r>
            <m:rPr>
              <m:sty m:val="p"/>
            </m:rPr>
            <m:t>=</m:t>
          </m:r>
          <m:r>
            <m:rPr>
              <m:sty m:val="p"/>
            </m:rPr>
            <m:t>Δ</m:t>
          </m:r>
          <m:sSub>
            <m:e>
              <m:r>
                <m:t>T</m:t>
              </m:r>
            </m:e>
            <m:sub>
              <m:r>
                <m:t>e</m:t>
              </m:r>
              <m:r>
                <m:t>a</m:t>
              </m:r>
            </m:sub>
          </m:sSub>
          <m:r>
            <m:rPr>
              <m:sty m:val="p"/>
            </m:rPr>
            <m:t>+</m:t>
          </m:r>
          <m:sSub>
            <m:e>
              <m:r>
                <m:t>C</m:t>
              </m:r>
            </m:e>
            <m:sub>
              <m:r>
                <m:t>a</m:t>
              </m:r>
            </m:sub>
          </m:sSub>
          <m:r>
            <m:rPr>
              <m:sty m:val="p"/>
            </m:rPr>
            <m:t>(</m:t>
          </m:r>
          <m:r>
            <m:t>t</m:t>
          </m:r>
          <m:r>
            <m:rPr>
              <m:sty m:val="p"/>
            </m:rPr>
            <m:t>)</m:t>
          </m:r>
          <m:r>
            <m:rPr>
              <m:sty m:val="p"/>
            </m:rPr>
            <m:t>+</m:t>
          </m:r>
          <m:r>
            <m:t>β</m:t>
          </m:r>
          <m:sSub>
            <m:e>
              <m:r>
                <m:t>B</m:t>
              </m:r>
            </m:e>
            <m:sub>
              <m:r>
                <m:t>a</m:t>
              </m:r>
            </m:sub>
          </m:sSub>
          <m:r>
            <m:rPr>
              <m:sty m:val="p"/>
            </m:rPr>
            <m:t>(</m:t>
          </m:r>
          <m:r>
            <m:t>t</m:t>
          </m:r>
          <m:r>
            <m:rPr>
              <m:sty m:val="p"/>
            </m:rPr>
            <m:t>)</m:t>
          </m:r>
          <m:r>
            <m:rPr>
              <m:sty m:val="p"/>
            </m:rPr>
            <m:t>.</m:t>
          </m:r>
        </m:oMath>
      </m:oMathPara>
    </w:p>
    <w:p>
      <w:pPr>
        <w:pStyle w:val="BodyText"/>
        <w:snapToGrid w:val="0"/>
        <w:spacing w:line="360" w:lineRule="auto" w:before="0" w:after="0"/>
        <w:ind w:firstLine="480"/>
        <w:jc w:val="both"/>
      </w:pPr>
      <w:r>
        <w:rPr>
          <w:rFonts w:hint="eastAsia" w:ascii="Times New Roman" w:hAnsi="Times New Roman" w:eastAsia="宋体"/>
          <w:sz w:val="24"/>
        </w:rPr>
        <w:t xml:space="preserve">三个分量均换算为min。策略B在合法候选中选择</w:t>
      </w:r>
      <m:oMath>
        <m:sSub>
          <m:e>
            <m:r>
              <m:t>J</m:t>
            </m:r>
          </m:e>
          <m:sub>
            <m:r>
              <m:t>e</m:t>
            </m:r>
            <m:r>
              <m:t>a</m:t>
            </m:r>
          </m:sub>
        </m:sSub>
      </m:oMath>
      <w:r>
        <w:rPr>
          <w:rFonts w:hint="eastAsia" w:ascii="Times New Roman" w:hAnsi="Times New Roman" w:eastAsia="宋体"/>
          <w:sz w:val="24"/>
        </w:rPr>
        <w:t xml:space="preserve">最小的车辆。粗网格搜索</w:t>
      </w:r>
      <m:oMath>
        <m:r>
          <m:t>β</m:t>
        </m:r>
        <m:r>
          <m:rPr>
            <m:sty m:val="p"/>
          </m:rPr>
          <m:t>∈</m:t>
        </m:r>
        <m:r>
          <m:rPr>
            <m:sty m:val="p"/>
          </m:rPr>
          <m:t>{</m:t>
        </m:r>
        <m:r>
          <m:t>0</m:t>
        </m:r>
        <m:r>
          <m:rPr>
            <m:sty m:val="p"/>
          </m:rPr>
          <m:t>,</m:t>
        </m:r>
        <m:r>
          <m:t>0.5</m:t>
        </m:r>
        <m:r>
          <m:rPr>
            <m:sty m:val="p"/>
          </m:rPr>
          <m:t>,</m:t>
        </m:r>
        <m:r>
          <m:t>1</m:t>
        </m:r>
        <m:r>
          <m:rPr>
            <m:sty m:val="p"/>
          </m:rPr>
          <m:t>,</m:t>
        </m:r>
        <m:r>
          <m:t>2</m:t>
        </m:r>
        <m:r>
          <m:rPr>
            <m:sty m:val="p"/>
          </m:rPr>
          <m:t>,</m:t>
        </m:r>
        <m:r>
          <m:t>4</m:t>
        </m:r>
        <m:r>
          <m:rPr>
            <m:sty m:val="p"/>
          </m:rPr>
          <m:t>}</m:t>
        </m:r>
      </m:oMath>
      <w:r>
        <w:rPr>
          <w:rFonts w:hint="eastAsia" w:ascii="Times New Roman" w:hAnsi="Times New Roman" w:eastAsia="宋体"/>
          <w:sz w:val="24"/>
        </w:rPr>
        <w:t xml:space="preserve">和</w:t>
      </w:r>
      <m:oMath>
        <m:r>
          <m:t>δ</m:t>
        </m:r>
        <m:r>
          <m:rPr>
            <m:sty m:val="p"/>
          </m:rPr>
          <m:t>∈</m:t>
        </m:r>
        <m:r>
          <m:rPr>
            <m:sty m:val="p"/>
          </m:rPr>
          <m:t>{</m:t>
        </m:r>
        <m:r>
          <m:t>0.5</m:t>
        </m:r>
        <m:r>
          <m:rPr>
            <m:sty m:val="p"/>
          </m:rPr>
          <m:t>,</m:t>
        </m:r>
        <m:r>
          <m:t>1</m:t>
        </m:r>
        <m:r>
          <m:rPr>
            <m:sty m:val="p"/>
          </m:rPr>
          <m:t>,</m:t>
        </m:r>
        <m:r>
          <m:t>1.5</m:t>
        </m:r>
        <m:r>
          <m:rPr>
            <m:sty m:val="p"/>
          </m:rPr>
          <m:t>,</m:t>
        </m:r>
        <m:r>
          <m:t>2</m:t>
        </m:r>
        <m:r>
          <m:rPr>
            <m:sty m:val="p"/>
          </m:rPr>
          <m:t>}</m:t>
        </m:r>
      </m:oMath>
      <w:r>
        <w:rPr>
          <w:rFonts w:hint="eastAsia" w:ascii="Times New Roman" w:hAnsi="Times New Roman" w:eastAsia="宋体"/>
          <w:sz w:val="24"/>
        </w:rPr>
        <w:t xml:space="preserve">，再在优胜区域细化，最终选取</w:t>
      </w:r>
      <m:oMath>
        <m:r>
          <m:rPr>
            <m:sty m:val="p"/>
          </m:rPr>
          <m:t>(</m:t>
        </m:r>
        <m:r>
          <m:t>β</m:t>
        </m:r>
        <m:r>
          <m:rPr>
            <m:sty m:val="p"/>
          </m:rPr>
          <m:t>,</m:t>
        </m:r>
        <m:r>
          <m:t>δ</m:t>
        </m:r>
        <m:r>
          <m:rPr>
            <m:sty m:val="p"/>
          </m:rPr>
          <m:t>)</m:t>
        </m:r>
        <m:r>
          <m:rPr>
            <m:sty m:val="p"/>
          </m:rPr>
          <m:t>=</m:t>
        </m:r>
        <m:r>
          <m:rPr>
            <m:sty m:val="p"/>
          </m:rPr>
          <m:t>(</m:t>
        </m:r>
        <m:r>
          <m:t>4</m:t>
        </m:r>
        <m:r>
          <m:rPr>
            <m:sty m:val="p"/>
          </m:rPr>
          <m:t>,</m:t>
        </m:r>
        <m:r>
          <m:t>2</m:t>
        </m:r>
        <m:r>
          <m:rPr>
            <m:sty m:val="p"/>
          </m:rPr>
          <m:t>)</m:t>
        </m:r>
      </m:oMath>
      <w:r>
        <w:rPr>
          <w:rFonts w:hint="eastAsia" w:ascii="Times New Roman" w:hAnsi="Times New Roman" w:eastAsia="宋体"/>
          <w:sz w:val="24"/>
        </w:rPr>
        <w:t xml:space="preserve">。图6显示筛选过程。</w:t>
      </w:r>
    </w:p>
    <w:p>
      <w:pPr>
        <w:pStyle w:val="BodyText"/>
        <w:snapToGrid w:val="0"/>
        <w:spacing w:before="0" w:after="0"/>
        <w:ind w:firstLine="0"/>
        <w:jc w:val="center"/>
      </w:pPr>
      <w:r>
        <w:drawing>
          <wp:inline>
            <wp:extent cx="4717542" cy="3030425"/>
            <wp:effectExtent b="0" l="0" r="0" t="0"/>
            <wp:docPr descr="图6 策略B参数筛选结果" title="图6" id="59" name="Picture"/>
            <a:graphic>
              <a:graphicData uri="http://schemas.openxmlformats.org/drawingml/2006/picture">
                <pic:pic>
                  <pic:nvPicPr>
                    <pic:cNvPr descr="../figures/process_q2_b_grid.png" id="60" name="Picture"/>
                    <pic:cNvPicPr>
                      <a:picLocks noChangeArrowheads="1" noChangeAspect="1"/>
                    </pic:cNvPicPr>
                  </pic:nvPicPr>
                  <pic:blipFill>
                    <a:blip r:embed="rId58"/>
                    <a:stretch>
                      <a:fillRect/>
                    </a:stretch>
                  </pic:blipFill>
                  <pic:spPr bwMode="auto">
                    <a:xfrm>
                      <a:off x="0" y="0"/>
                      <a:ext cx="4717542" cy="3030425"/>
                    </a:xfrm>
                    <a:prstGeom prst="rect">
                      <a:avLst/>
                    </a:prstGeom>
                    <a:noFill/>
                    <a:ln w="9525">
                      <a:noFill/>
                      <a:headEnd/>
                      <a:tailEnd/>
                    </a:ln>
                  </pic:spPr>
                </pic:pic>
              </a:graphicData>
            </a:graphic>
          </wp:inline>
        </w:drawing>
      </w:r>
    </w:p>
    <w:p>
      <w:pPr>
        <w:pStyle w:val="BodyText"/>
        <w:snapToGrid w:val="0"/>
        <w:spacing w:line="360" w:lineRule="auto" w:before="0" w:after="0"/>
        <w:ind w:firstLine="0"/>
        <w:jc w:val="center"/>
      </w:pPr>
      <w:r>
        <w:rPr>
          <w:rFonts w:hint="eastAsia" w:ascii="Times New Roman" w:hAnsi="Times New Roman" w:eastAsia="宋体"/>
          <w:sz w:val="21"/>
        </w:rPr>
        <w:t xml:space="preserve">图6</w:t>
      </w:r>
      <w:r>
        <w:rPr>
          <w:rFonts w:ascii="Times New Roman" w:hAnsi="Times New Roman" w:eastAsia="宋体"/>
          <w:sz w:val="21"/>
        </w:rPr>
        <w:t xml:space="preserve"> </w:t>
      </w:r>
      <w:r>
        <w:rPr>
          <w:rFonts w:hint="eastAsia" w:ascii="Times New Roman" w:hAnsi="Times New Roman" w:eastAsia="宋体"/>
          <w:sz w:val="21"/>
        </w:rPr>
        <w:t xml:space="preserve">策略B参数筛选结果</w:t>
      </w:r>
    </w:p>
    <w:bookmarkEnd w:id="61"/>
    <w:bookmarkStart w:id="65" w:name="策略c固定备用车辆配置"/>
    <w:p>
      <w:pPr>
        <w:pStyle w:val="Heading3"/>
        <w:snapToGrid w:val="0"/>
        <w:spacing w:line="240" w:lineRule="auto" w:before="50" w:after="50"/>
        <w:ind w:firstLine="0"/>
        <w:jc w:val="left"/>
      </w:pPr>
      <w:r>
        <w:rPr>
          <w:rFonts w:ascii="Times New Roman" w:hAnsi="Times New Roman" w:eastAsia="宋体"/>
          <w:b/>
          <w:sz w:val="24"/>
        </w:rPr>
        <w:t xml:space="preserve">6.5 </w:t>
      </w:r>
      <w:r>
        <w:rPr>
          <w:rFonts w:hint="eastAsia" w:ascii="Times New Roman" w:hAnsi="Times New Roman" w:eastAsia="宋体"/>
          <w:b/>
          <w:sz w:val="24"/>
        </w:rPr>
        <w:t xml:space="preserve">策略C：固定备用车辆配置</w:t>
      </w:r>
    </w:p>
    <w:p>
      <w:pPr>
        <w:pStyle w:val="BodyText"/>
        <w:snapToGrid w:val="0"/>
        <w:spacing w:line="360" w:lineRule="auto" w:before="0" w:after="0"/>
        <w:ind w:firstLine="480"/>
        <w:jc w:val="both"/>
      </w:pPr>
      <w:r>
        <w:rPr>
          <w:rFonts w:hint="eastAsia" w:ascii="Times New Roman" w:hAnsi="Times New Roman" w:eastAsia="宋体"/>
          <w:sz w:val="24"/>
        </w:rPr>
        <w:t xml:space="preserve">设站点</w:t>
      </w:r>
      <m:oMath>
        <m:r>
          <m:t>j</m:t>
        </m:r>
      </m:oMath>
      <w:r>
        <w:rPr>
          <w:rFonts w:hint="eastAsia" w:ascii="Times New Roman" w:hAnsi="Times New Roman" w:eastAsia="宋体"/>
          <w:sz w:val="24"/>
        </w:rPr>
        <w:t xml:space="preserve">固定备用车辆数为</w:t>
      </w:r>
      <m:oMath>
        <m:sSub>
          <m:e>
            <m:r>
              <m:t>r</m:t>
            </m:r>
          </m:e>
          <m:sub>
            <m:r>
              <m:t>j</m:t>
            </m:r>
          </m:sub>
        </m:sSub>
      </m:oMath>
      <w:r>
        <w:rPr>
          <w:rFonts w:hint="eastAsia" w:ascii="Times New Roman" w:hAnsi="Times New Roman" w:eastAsia="宋体"/>
          <w:sz w:val="24"/>
        </w:rPr>
        <w:t xml:space="preserve">。每站至少保留一辆常规车，故</w:t>
      </w:r>
    </w:p>
    <w:p>
      <w:pPr>
        <w:pStyle w:val="BodyText"/>
        <w:snapToGrid w:val="0"/>
        <w:spacing w:line="360" w:lineRule="auto" w:before="0" w:after="0"/>
      </w:pPr>
      <m:oMathPara>
        <m:oMathParaPr>
          <m:jc m:val="center"/>
        </m:oMathParaPr>
        <m:oMath>
          <m:r>
            <m:t>0</m:t>
          </m:r>
          <m:r>
            <m:rPr>
              <m:sty m:val="p"/>
            </m:rPr>
            <m:t>≤</m:t>
          </m:r>
          <m:sSub>
            <m:e>
              <m:r>
                <m:t>r</m:t>
              </m:r>
            </m:e>
            <m:sub>
              <m:r>
                <m:t>j</m:t>
              </m:r>
            </m:sub>
          </m:sSub>
          <m:r>
            <m:rPr>
              <m:sty m:val="p"/>
            </m:rPr>
            <m:t>≤</m:t>
          </m:r>
          <m:sSub>
            <m:e>
              <m:r>
                <m:t>u</m:t>
              </m:r>
            </m:e>
            <m:sub>
              <m:r>
                <m:t>j</m:t>
              </m:r>
            </m:sub>
          </m:sSub>
          <m:r>
            <m:rPr>
              <m:sty m:val="p"/>
            </m:rPr>
            <m:t>−</m:t>
          </m:r>
          <m:r>
            <m:t>1</m:t>
          </m:r>
          <m:r>
            <m:rPr>
              <m:sty m:val="p"/>
            </m:rPr>
            <m:t>,</m:t>
          </m:r>
          <m:r>
            <m:t>  </m:t>
          </m:r>
          <m:r>
            <m:t>u</m:t>
          </m:r>
          <m:r>
            <m:rPr>
              <m:sty m:val="p"/>
            </m:rPr>
            <m:t>=</m:t>
          </m:r>
          <m:r>
            <m:rPr>
              <m:sty m:val="p"/>
            </m:rPr>
            <m:t>(</m:t>
          </m:r>
          <m:r>
            <m:t>3</m:t>
          </m:r>
          <m:r>
            <m:rPr>
              <m:sty m:val="p"/>
            </m:rPr>
            <m:t>,</m:t>
          </m:r>
          <m:r>
            <m:t>2</m:t>
          </m:r>
          <m:r>
            <m:rPr>
              <m:sty m:val="p"/>
            </m:rPr>
            <m:t>,</m:t>
          </m:r>
          <m:r>
            <m:t>2</m:t>
          </m:r>
          <m:r>
            <m:rPr>
              <m:sty m:val="p"/>
            </m:rPr>
            <m:t>,</m:t>
          </m:r>
          <m:r>
            <m:t>2</m:t>
          </m:r>
          <m:r>
            <m:rPr>
              <m:sty m:val="p"/>
            </m:rPr>
            <m:t>,</m:t>
          </m:r>
          <m:r>
            <m:t>1</m:t>
          </m:r>
          <m:r>
            <m:rPr>
              <m:sty m:val="p"/>
            </m:rPr>
            <m:t>,</m:t>
          </m:r>
          <m:r>
            <m:t>2</m:t>
          </m:r>
          <m:r>
            <m:rPr>
              <m:sty m:val="p"/>
            </m:rPr>
            <m:t>)</m:t>
          </m:r>
          <m:r>
            <m:rPr>
              <m:sty m:val="p"/>
            </m:rPr>
            <m:t>.</m:t>
          </m:r>
        </m:oMath>
      </m:oMathPara>
    </w:p>
    <w:p>
      <w:pPr>
        <w:pStyle w:val="BodyText"/>
        <w:snapToGrid w:val="0"/>
        <w:spacing w:line="360" w:lineRule="auto" w:before="0" w:after="0"/>
        <w:ind w:firstLine="480"/>
        <w:jc w:val="both"/>
      </w:pPr>
      <w:r>
        <w:rPr>
          <w:rFonts w:hint="eastAsia" w:ascii="Times New Roman" w:hAnsi="Times New Roman" w:eastAsia="宋体"/>
          <w:sz w:val="24"/>
        </w:rPr>
        <w:t xml:space="preserve">除全零向量外有47种非零备用向量，释放阈值枚举</w:t>
      </w:r>
      <m:oMath>
        <m:r>
          <m:t>τ</m:t>
        </m:r>
        <m:r>
          <m:rPr>
            <m:sty m:val="p"/>
          </m:rPr>
          <m:t>∈</m:t>
        </m:r>
        <m:r>
          <m:rPr>
            <m:sty m:val="p"/>
          </m:rPr>
          <m:t>{</m:t>
        </m:r>
        <m:r>
          <m:t>4</m:t>
        </m:r>
        <m:r>
          <m:rPr>
            <m:sty m:val="p"/>
          </m:rPr>
          <m:t>,</m:t>
        </m:r>
        <m:r>
          <m:t>5</m:t>
        </m:r>
        <m:r>
          <m:rPr>
            <m:sty m:val="p"/>
          </m:rPr>
          <m:t>,</m:t>
        </m:r>
        <m:r>
          <m:t>6</m:t>
        </m:r>
        <m:r>
          <m:rPr>
            <m:sty m:val="p"/>
          </m:rPr>
          <m:t>,</m:t>
        </m:r>
        <m:r>
          <m:t>7</m:t>
        </m:r>
        <m:r>
          <m:rPr>
            <m:sty m:val="p"/>
          </m:rPr>
          <m:t>,</m:t>
        </m:r>
        <m:r>
          <m:t>8</m:t>
        </m:r>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min，共筛选235个候选。对队首呼叫，先计算最快常规车从呼叫到达起的预计响应</w:t>
      </w:r>
      <m:oMath>
        <m:sSubSup>
          <m:e>
            <m:acc>
              <m:accPr>
                <m:chr m:val="̂"/>
              </m:accPr>
              <m:e>
                <m:r>
                  <m:t>T</m:t>
                </m:r>
              </m:e>
            </m:acc>
          </m:e>
          <m:sub>
            <m:r>
              <m:t>e</m:t>
            </m:r>
          </m:sub>
          <m:sup>
            <m:r>
              <m:rPr>
                <m:sty m:val="p"/>
              </m:rPr>
              <m:t>r</m:t>
            </m:r>
            <m:r>
              <m:rPr>
                <m:sty m:val="p"/>
              </m:rPr>
              <m:t>e</m:t>
            </m:r>
            <m:r>
              <m:rPr>
                <m:sty m:val="p"/>
              </m:rPr>
              <m:t>g</m:t>
            </m:r>
          </m:sup>
        </m:sSubSup>
      </m:oMath>
      <w:r>
        <w:rPr>
          <w:rFonts w:hint="eastAsia" w:ascii="Times New Roman" w:hAnsi="Times New Roman" w:eastAsia="宋体"/>
          <w:sz w:val="24"/>
        </w:rPr>
        <w:t xml:space="preserve">。只有同时满足</w:t>
      </w:r>
    </w:p>
    <w:p>
      <w:pPr>
        <w:pStyle w:val="BodyText"/>
        <w:snapToGrid w:val="0"/>
        <w:spacing w:line="360" w:lineRule="auto" w:before="0" w:after="0"/>
      </w:pPr>
      <m:oMathPara>
        <m:oMathParaPr>
          <m:jc m:val="center"/>
        </m:oMathParaPr>
        <m:oMath>
          <m:sSubSup>
            <m:e>
              <m:acc>
                <m:accPr>
                  <m:chr m:val="̂"/>
                </m:accPr>
                <m:e>
                  <m:r>
                    <m:t>T</m:t>
                  </m:r>
                </m:e>
              </m:acc>
            </m:e>
            <m:sub>
              <m:r>
                <m:t>e</m:t>
              </m:r>
            </m:sub>
            <m:sup>
              <m:r>
                <m:rPr>
                  <m:sty m:val="p"/>
                </m:rPr>
                <m:t>r</m:t>
              </m:r>
              <m:r>
                <m:rPr>
                  <m:sty m:val="p"/>
                </m:rPr>
                <m:t>e</m:t>
              </m:r>
              <m:r>
                <m:rPr>
                  <m:sty m:val="p"/>
                </m:rPr>
                <m:t>g</m:t>
              </m:r>
            </m:sup>
          </m:sSubSup>
          <m:r>
            <m:rPr>
              <m:sty m:val="p"/>
            </m:rPr>
            <m:t>&gt;</m:t>
          </m:r>
          <m:r>
            <m:t>τ</m:t>
          </m:r>
        </m:oMath>
      </m:oMathPara>
    </w:p>
    <w:p>
      <w:pPr>
        <w:pStyle w:val="BodyText"/>
        <w:snapToGrid w:val="0"/>
        <w:spacing w:line="360" w:lineRule="auto" w:before="0" w:after="0"/>
        <w:ind w:firstLine="480"/>
        <w:jc w:val="both"/>
      </w:pPr>
      <w:r>
        <w:rPr>
          <w:rFonts w:hint="eastAsia" w:ascii="Times New Roman" w:hAnsi="Times New Roman" w:eastAsia="宋体"/>
          <w:sz w:val="24"/>
        </w:rPr>
        <w:t xml:space="preserve">且当前合法空闲备用车的实际响应严格更短时，才解除备用保护；完成任务回站后自动恢复备用身份。</w:t>
      </w:r>
    </w:p>
    <w:p>
      <w:pPr>
        <w:pStyle w:val="BodyText"/>
        <w:snapToGrid w:val="0"/>
        <w:spacing w:line="360" w:lineRule="auto" w:before="0" w:after="0"/>
        <w:ind w:firstLine="480"/>
        <w:jc w:val="both"/>
      </w:pPr>
      <w:r>
        <w:rPr>
          <w:rFonts w:hint="eastAsia" w:ascii="Times New Roman" w:hAnsi="Times New Roman" w:eastAsia="宋体"/>
          <w:sz w:val="24"/>
        </w:rPr>
        <w:t xml:space="preserve">候选筛选结果见图7，其中每一点代表一个备用向量与阈值组合，横轴为相对A的平均响应差，纵轴为严格4</w:t>
      </w:r>
      <w:r>
        <w:rPr>
          <w:rFonts w:ascii="Times New Roman" w:hAnsi="Times New Roman" w:eastAsia="宋体"/>
          <w:sz w:val="24"/>
        </w:rPr>
        <w:t xml:space="preserve"> </w:t>
      </w:r>
      <w:r>
        <w:rPr>
          <w:rFonts w:hint="eastAsia" w:ascii="Times New Roman" w:hAnsi="Times New Roman" w:eastAsia="宋体"/>
          <w:sz w:val="24"/>
        </w:rPr>
        <w:t xml:space="preserve">min率，零差虚线表示与A平均响应相同。绿色标记为最终进入样本外评价的候选。筛选得到</w:t>
      </w:r>
    </w:p>
    <w:p>
      <w:pPr>
        <w:pStyle w:val="BodyText"/>
        <w:snapToGrid w:val="0"/>
        <w:spacing w:line="360" w:lineRule="auto" w:before="0" w:after="0"/>
      </w:pPr>
      <m:oMathPara>
        <m:oMathParaPr>
          <m:jc m:val="center"/>
        </m:oMathParaPr>
        <m:oMath>
          <m:sSup>
            <m:e>
              <m:r>
                <m:t>r</m:t>
              </m:r>
            </m:e>
            <m:sup>
              <m:r>
                <m:rPr>
                  <m:sty m:val="p"/>
                </m:rPr>
                <m:t>*</m:t>
              </m:r>
            </m:sup>
          </m:sSup>
          <m:r>
            <m:rPr>
              <m:sty m:val="p"/>
            </m:rPr>
            <m:t>=</m:t>
          </m:r>
          <m:r>
            <m:rPr>
              <m:sty m:val="p"/>
            </m:rPr>
            <m:t>(</m:t>
          </m:r>
          <m:r>
            <m:t>0</m:t>
          </m:r>
          <m:r>
            <m:rPr>
              <m:sty m:val="p"/>
            </m:rPr>
            <m:t>,</m:t>
          </m:r>
          <m:r>
            <m:t>0</m:t>
          </m:r>
          <m:r>
            <m:rPr>
              <m:sty m:val="p"/>
            </m:rPr>
            <m:t>,</m:t>
          </m:r>
          <m:r>
            <m:t>1</m:t>
          </m:r>
          <m:r>
            <m:rPr>
              <m:sty m:val="p"/>
            </m:rPr>
            <m:t>,</m:t>
          </m:r>
          <m:r>
            <m:t>0</m:t>
          </m:r>
          <m:r>
            <m:rPr>
              <m:sty m:val="p"/>
            </m:rPr>
            <m:t>,</m:t>
          </m:r>
          <m:r>
            <m:t>0</m:t>
          </m:r>
          <m:r>
            <m:rPr>
              <m:sty m:val="p"/>
            </m:rPr>
            <m:t>,</m:t>
          </m:r>
          <m:r>
            <m:t>0</m:t>
          </m:r>
          <m:r>
            <m:rPr>
              <m:sty m:val="p"/>
            </m:rPr>
            <m:t>)</m:t>
          </m:r>
          <m:r>
            <m:rPr>
              <m:sty m:val="p"/>
            </m:rPr>
            <m:t>,</m:t>
          </m:r>
          <m:r>
            <m:t>  </m:t>
          </m:r>
          <m:sSup>
            <m:e>
              <m:r>
                <m:t>τ</m:t>
              </m:r>
            </m:e>
            <m:sup>
              <m:r>
                <m:rPr>
                  <m:sty m:val="p"/>
                </m:rPr>
                <m:t>*</m:t>
              </m:r>
            </m:sup>
          </m:sSup>
          <m:r>
            <m:rPr>
              <m:sty m:val="p"/>
            </m:rPr>
            <m:t>=</m:t>
          </m:r>
          <m:r>
            <m:t>7</m:t>
          </m:r>
          <m:r>
            <m:t> </m:t>
          </m:r>
          <m:r>
            <m:rPr>
              <m:sty m:val="p"/>
            </m:rPr>
            <m:t>m</m:t>
          </m:r>
          <m:r>
            <m:rPr>
              <m:sty m:val="p"/>
            </m:rPr>
            <m:t>i</m:t>
          </m:r>
          <m:r>
            <m:rPr>
              <m:sty m:val="p"/>
            </m:rPr>
            <m:t>n</m:t>
          </m:r>
          <m:r>
            <m:rPr>
              <m:sty m:val="p"/>
            </m:rPr>
            <m:t>,</m:t>
          </m:r>
        </m:oMath>
      </m:oMathPara>
    </w:p>
    <w:p>
      <w:pPr>
        <w:pStyle w:val="BodyText"/>
        <w:snapToGrid w:val="0"/>
        <w:spacing w:line="360" w:lineRule="auto" w:before="0" w:after="0"/>
        <w:ind w:firstLine="480"/>
        <w:jc w:val="both"/>
      </w:pPr>
      <w:r>
        <w:rPr>
          <w:rFonts w:hint="eastAsia" w:ascii="Times New Roman" w:hAnsi="Times New Roman" w:eastAsia="宋体"/>
          <w:sz w:val="24"/>
        </w:rPr>
        <w:t xml:space="preserve">即S3的两辆车中固定一辆承担备用角色。由于全部235个候选只在3个筛选复制上比较，本文只称其为推荐配置，不宣称对全部随机环境全局最优。</w:t>
      </w:r>
    </w:p>
    <w:p>
      <w:pPr>
        <w:pStyle w:val="BodyText"/>
        <w:snapToGrid w:val="0"/>
        <w:spacing w:before="0" w:after="0"/>
        <w:ind w:firstLine="0"/>
        <w:jc w:val="center"/>
      </w:pPr>
      <w:r>
        <w:drawing>
          <wp:inline>
            <wp:extent cx="4832604" cy="2873440"/>
            <wp:effectExtent b="0" l="0" r="0" t="0"/>
            <wp:docPr descr="图7 策略C的235个备用配置候选筛选" title="图7" id="63" name="Picture"/>
            <a:graphic>
              <a:graphicData uri="http://schemas.openxmlformats.org/drawingml/2006/picture">
                <pic:pic>
                  <pic:nvPicPr>
                    <pic:cNvPr descr="../figures/process_q2_c_screen.png" id="64" name="Picture"/>
                    <pic:cNvPicPr>
                      <a:picLocks noChangeArrowheads="1" noChangeAspect="1"/>
                    </pic:cNvPicPr>
                  </pic:nvPicPr>
                  <pic:blipFill>
                    <a:blip r:embed="rId62"/>
                    <a:stretch>
                      <a:fillRect/>
                    </a:stretch>
                  </pic:blipFill>
                  <pic:spPr bwMode="auto">
                    <a:xfrm>
                      <a:off x="0" y="0"/>
                      <a:ext cx="4832604" cy="2873440"/>
                    </a:xfrm>
                    <a:prstGeom prst="rect">
                      <a:avLst/>
                    </a:prstGeom>
                    <a:noFill/>
                    <a:ln w="9525">
                      <a:noFill/>
                      <a:headEnd/>
                      <a:tailEnd/>
                    </a:ln>
                  </pic:spPr>
                </pic:pic>
              </a:graphicData>
            </a:graphic>
          </wp:inline>
        </w:drawing>
      </w:r>
    </w:p>
    <w:p>
      <w:pPr>
        <w:pStyle w:val="BodyText"/>
        <w:snapToGrid w:val="0"/>
        <w:spacing w:line="360" w:lineRule="auto" w:before="0" w:after="0"/>
        <w:ind w:firstLine="0"/>
        <w:jc w:val="center"/>
      </w:pPr>
      <w:r>
        <w:rPr>
          <w:rFonts w:hint="eastAsia" w:ascii="Times New Roman" w:hAnsi="Times New Roman" w:eastAsia="宋体"/>
          <w:sz w:val="21"/>
        </w:rPr>
        <w:t xml:space="preserve">图7</w:t>
      </w:r>
      <w:r>
        <w:rPr>
          <w:rFonts w:ascii="Times New Roman" w:hAnsi="Times New Roman" w:eastAsia="宋体"/>
          <w:sz w:val="21"/>
        </w:rPr>
        <w:t xml:space="preserve"> </w:t>
      </w:r>
      <w:r>
        <w:rPr>
          <w:rFonts w:hint="eastAsia" w:ascii="Times New Roman" w:hAnsi="Times New Roman" w:eastAsia="宋体"/>
          <w:sz w:val="21"/>
        </w:rPr>
        <w:t xml:space="preserve">策略C的235个备用配置候选筛选</w:t>
      </w:r>
    </w:p>
    <w:bookmarkEnd w:id="65"/>
    <w:bookmarkStart w:id="66" w:name="评价指标与统计方法"/>
    <w:p>
      <w:pPr>
        <w:pStyle w:val="Heading3"/>
        <w:snapToGrid w:val="0"/>
        <w:spacing w:line="240" w:lineRule="auto" w:before="50" w:after="50"/>
        <w:ind w:firstLine="0"/>
        <w:jc w:val="left"/>
      </w:pPr>
      <w:r>
        <w:rPr>
          <w:rFonts w:ascii="Times New Roman" w:hAnsi="Times New Roman" w:eastAsia="宋体"/>
          <w:b/>
          <w:sz w:val="24"/>
        </w:rPr>
        <w:t xml:space="preserve">6.6 </w:t>
      </w:r>
      <w:r>
        <w:rPr>
          <w:rFonts w:hint="eastAsia" w:ascii="Times New Roman" w:hAnsi="Times New Roman" w:eastAsia="宋体"/>
          <w:b/>
          <w:sz w:val="24"/>
        </w:rPr>
        <w:t xml:space="preserve">评价指标与统计方法</w:t>
      </w:r>
    </w:p>
    <w:p>
      <w:pPr>
        <w:pStyle w:val="BodyText"/>
        <w:snapToGrid w:val="0"/>
        <w:spacing w:line="360" w:lineRule="auto" w:before="0" w:after="0"/>
        <w:ind w:firstLine="480"/>
        <w:jc w:val="both"/>
      </w:pPr>
      <w:r>
        <w:rPr>
          <w:rFonts w:hint="eastAsia" w:ascii="Times New Roman" w:hAnsi="Times New Roman" w:eastAsia="宋体"/>
          <w:sz w:val="24"/>
        </w:rPr>
        <w:t xml:space="preserve">主指标为平均响应时间。以4</w:t>
      </w:r>
      <w:r>
        <w:rPr>
          <w:rFonts w:ascii="Times New Roman" w:hAnsi="Times New Roman" w:eastAsia="宋体"/>
          <w:sz w:val="24"/>
        </w:rPr>
        <w:t xml:space="preserve"> </w:t>
      </w:r>
      <w:r>
        <w:rPr>
          <w:rFonts w:hint="eastAsia" w:ascii="Times New Roman" w:hAnsi="Times New Roman" w:eastAsia="宋体"/>
          <w:sz w:val="24"/>
        </w:rPr>
        <w:t xml:space="preserve">min为起罚点，延迟惩罚成本定义为</w:t>
      </w:r>
    </w:p>
    <w:p>
      <w:pPr>
        <w:pStyle w:val="BodyText"/>
        <w:snapToGrid w:val="0"/>
        <w:spacing w:line="360" w:lineRule="auto" w:before="0" w:after="0"/>
      </w:pPr>
      <m:oMathPara>
        <m:oMathParaPr>
          <m:jc m:val="center"/>
        </m:oMathParaPr>
        <m:oMath>
          <m:sSub>
            <m:e>
              <m:r>
                <m:t>C</m:t>
              </m:r>
            </m:e>
            <m:sub>
              <m:r>
                <m:t>e</m:t>
              </m:r>
            </m:sub>
          </m:sSub>
          <m:r>
            <m:rPr>
              <m:sty m:val="p"/>
            </m:rPr>
            <m:t>=</m:t>
          </m:r>
          <m:r>
            <m:t>200</m:t>
          </m:r>
          <m:r>
            <m:rPr>
              <m:sty m:val="p"/>
            </m:rPr>
            <m:t>max</m:t>
          </m:r>
          <m:r>
            <m:rPr>
              <m:sty m:val="p"/>
            </m:rPr>
            <m:t>(</m:t>
          </m:r>
          <m:sSubSup>
            <m:e>
              <m:r>
                <m:t>T</m:t>
              </m:r>
            </m:e>
            <m:sub>
              <m:r>
                <m:t>e</m:t>
              </m:r>
            </m:sub>
            <m:sup>
              <m:r>
                <m:rPr>
                  <m:sty m:val="p"/>
                </m:rPr>
                <m:t>r</m:t>
              </m:r>
              <m:r>
                <m:rPr>
                  <m:sty m:val="p"/>
                </m:rPr>
                <m:t>e</m:t>
              </m:r>
              <m:r>
                <m:rPr>
                  <m:sty m:val="p"/>
                </m:rPr>
                <m:t>s</m:t>
              </m:r>
              <m:r>
                <m:rPr>
                  <m:sty m:val="p"/>
                </m:rPr>
                <m:t>p</m:t>
              </m:r>
            </m:sup>
          </m:sSubSup>
          <m:r>
            <m:rPr>
              <m:sty m:val="p"/>
            </m:rPr>
            <m:t>−</m:t>
          </m:r>
          <m:r>
            <m:t>4</m:t>
          </m:r>
          <m:r>
            <m:rPr>
              <m:sty m:val="p"/>
            </m:rPr>
            <m:t>,</m:t>
          </m:r>
          <m:r>
            <m:t>0</m:t>
          </m:r>
          <m:r>
            <m:rPr>
              <m:sty m:val="p"/>
            </m:rPr>
            <m:t>)</m:t>
          </m:r>
          <m:r>
            <m:t> </m:t>
          </m:r>
          <m:r>
            <m:rPr>
              <m:sty m:val="p"/>
            </m:rPr>
            <m:t>(</m:t>
          </m:r>
          <m:r>
            <m:rPr>
              <m:sty m:val="p"/>
            </m:rPr>
            <m:t>元</m:t>
          </m:r>
          <m:r>
            <m:rPr>
              <m:sty m:val="p"/>
            </m:rPr>
            <m:t>)</m:t>
          </m:r>
          <m:r>
            <m:rPr>
              <m:sty m:val="p"/>
            </m:rPr>
            <m:t>.</m:t>
          </m:r>
        </m:oMath>
      </m:oMathPara>
    </w:p>
    <w:p>
      <w:pPr>
        <w:pStyle w:val="BodyText"/>
        <w:snapToGrid w:val="0"/>
        <w:spacing w:line="360" w:lineRule="auto" w:before="0" w:after="0"/>
        <w:ind w:firstLine="480"/>
        <w:jc w:val="both"/>
      </w:pPr>
      <w:r>
        <w:rPr>
          <w:rFonts w:hint="eastAsia" w:ascii="Times New Roman" w:hAnsi="Times New Roman" w:eastAsia="宋体"/>
          <w:sz w:val="24"/>
        </w:rPr>
        <w:t xml:space="preserve">辅助指标包括严格4</w:t>
      </w:r>
      <w:r>
        <w:rPr>
          <w:rFonts w:ascii="Times New Roman" w:hAnsi="Times New Roman" w:eastAsia="宋体"/>
          <w:sz w:val="24"/>
        </w:rPr>
        <w:t xml:space="preserve"> </w:t>
      </w:r>
      <w:r>
        <w:rPr>
          <w:rFonts w:hint="eastAsia" w:ascii="Times New Roman" w:hAnsi="Times New Roman" w:eastAsia="宋体"/>
          <w:sz w:val="24"/>
        </w:rPr>
        <w:t xml:space="preserve">min率、P90/P95、平均等待、等待概率、最大队列、日末积压和区域平均响应极差。每个指标先在独立复制内计算，再对30个复制求均值及95%</w:t>
      </w:r>
      <w:r>
        <w:rPr>
          <w:rFonts w:ascii="Times New Roman" w:hAnsi="Times New Roman" w:eastAsia="宋体"/>
          <w:sz w:val="24"/>
        </w:rPr>
        <w:t xml:space="preserve"> </w:t>
      </w:r>
      <w:r>
        <w:rPr>
          <w:rFonts w:hint="eastAsia" w:ascii="Times New Roman" w:hAnsi="Times New Roman" w:eastAsia="宋体"/>
          <w:sz w:val="24"/>
        </w:rPr>
        <w:t xml:space="preserve">t置信区间。策略比较使用共同随机数成对差，例如</w:t>
      </w:r>
    </w:p>
    <w:p>
      <w:pPr>
        <w:pStyle w:val="BodyText"/>
        <w:snapToGrid w:val="0"/>
        <w:spacing w:line="360" w:lineRule="auto" w:before="0" w:after="0"/>
      </w:pPr>
      <m:oMathPara>
        <m:oMathParaPr>
          <m:jc m:val="center"/>
        </m:oMathParaPr>
        <m:oMath>
          <m:sSubSup>
            <m:e>
              <m:r>
                <m:rPr>
                  <m:sty m:val="p"/>
                </m:rPr>
                <m:t>Δ</m:t>
              </m:r>
            </m:e>
            <m:sub>
              <m:r>
                <m:t>m</m:t>
              </m:r>
            </m:sub>
            <m:sup>
              <m:r>
                <m:t>B</m:t>
              </m:r>
              <m:r>
                <m:rPr>
                  <m:sty m:val="p"/>
                </m:rPr>
                <m:t>−</m:t>
              </m:r>
              <m:r>
                <m:t>A</m:t>
              </m:r>
            </m:sup>
          </m:sSubSup>
          <m:r>
            <m:rPr>
              <m:sty m:val="p"/>
            </m:rPr>
            <m:t>=</m:t>
          </m:r>
          <m:sSub>
            <m:e>
              <m:r>
                <m:t>M</m:t>
              </m:r>
            </m:e>
            <m:sub>
              <m:r>
                <m:t>B</m:t>
              </m:r>
              <m:r>
                <m:rPr>
                  <m:sty m:val="p"/>
                </m:rPr>
                <m:t>,</m:t>
              </m:r>
              <m:r>
                <m:t>m</m:t>
              </m:r>
            </m:sub>
          </m:sSub>
          <m:r>
            <m:rPr>
              <m:sty m:val="p"/>
            </m:rPr>
            <m:t>−</m:t>
          </m:r>
          <m:sSub>
            <m:e>
              <m:r>
                <m:t>M</m:t>
              </m:r>
            </m:e>
            <m:sub>
              <m:r>
                <m:t>A</m:t>
              </m:r>
              <m:r>
                <m:rPr>
                  <m:sty m:val="p"/>
                </m:rPr>
                <m:t>,</m:t>
              </m:r>
              <m:r>
                <m:t>m</m:t>
              </m:r>
            </m:sub>
          </m:sSub>
          <m:r>
            <m:rPr>
              <m:sty m:val="p"/>
            </m:rPr>
            <m:t>.</m:t>
          </m:r>
        </m:oMath>
      </m:oMathPara>
    </w:p>
    <w:p>
      <w:pPr>
        <w:pStyle w:val="BodyText"/>
        <w:snapToGrid w:val="0"/>
        <w:spacing w:line="360" w:lineRule="auto" w:before="0" w:after="0"/>
        <w:ind w:firstLine="480"/>
        <w:jc w:val="both"/>
      </w:pPr>
      <w:r>
        <w:rPr>
          <w:rFonts w:hint="eastAsia" w:ascii="Times New Roman" w:hAnsi="Times New Roman" w:eastAsia="宋体"/>
          <w:sz w:val="24"/>
        </w:rPr>
        <w:t xml:space="preserve">最近医院距离</w:t>
      </w:r>
      <m:oMath>
        <m:sSub>
          <m:e>
            <m:r>
              <m:t>h</m:t>
            </m:r>
          </m:e>
          <m:sub>
            <m:r>
              <m:t>i</m:t>
            </m:r>
          </m:sub>
        </m:sSub>
      </m:oMath>
      <w:r>
        <w:rPr>
          <w:rFonts w:hint="eastAsia" w:ascii="Times New Roman" w:hAnsi="Times New Roman" w:eastAsia="宋体"/>
          <w:sz w:val="24"/>
        </w:rPr>
        <w:t xml:space="preserve">不进入派车评分。若把它加入任务一目标，新增项</w:t>
      </w:r>
      <m:oMath>
        <m:nary>
          <m:naryPr>
            <m:chr m:val="∑"/>
            <m:limLoc m:val="undOvr"/>
            <m:subHide m:val="off"/>
            <m:supHide m:val="on"/>
          </m:naryPr>
          <m:sub>
            <m:r>
              <m:t>i</m:t>
            </m:r>
          </m:sub>
          <m:sup>
            <m:r>
              <m:t>​</m:t>
            </m:r>
          </m:sup>
          <m:e>
            <m:sSub>
              <m:e>
                <m:r>
                  <m:t>q</m:t>
                </m:r>
              </m:e>
              <m:sub>
                <m:r>
                  <m:t>i</m:t>
                </m:r>
              </m:sub>
            </m:sSub>
          </m:e>
        </m:nary>
        <m:sSub>
          <m:e>
            <m:r>
              <m:t>h</m:t>
            </m:r>
          </m:e>
          <m:sub>
            <m:r>
              <m:t>i</m:t>
            </m:r>
          </m:sub>
        </m:sSub>
      </m:oMath>
      <w:r>
        <w:rPr>
          <w:rFonts w:hint="eastAsia" w:ascii="Times New Roman" w:hAnsi="Times New Roman" w:eastAsia="宋体"/>
          <w:sz w:val="24"/>
        </w:rPr>
        <w:t xml:space="preserve">由需求守恒固定，不能改变最优分配。本文仅补充理想行驶链条</w:t>
      </w:r>
    </w:p>
    <w:p>
      <w:pPr>
        <w:pStyle w:val="BodyText"/>
        <w:snapToGrid w:val="0"/>
        <w:spacing w:line="360" w:lineRule="auto" w:before="0" w:after="0"/>
      </w:pPr>
      <m:oMathPara>
        <m:oMathParaPr>
          <m:jc m:val="center"/>
        </m:oMathParaPr>
        <m:oMath>
          <m:sSubSup>
            <m:e>
              <m:r>
                <m:t>T</m:t>
              </m:r>
            </m:e>
            <m:sub>
              <m:r>
                <m:t>e</m:t>
              </m:r>
            </m:sub>
            <m:sup>
              <m:r>
                <m:rPr>
                  <m:sty m:val="p"/>
                </m:rPr>
                <m:t>c</m:t>
              </m:r>
              <m:r>
                <m:rPr>
                  <m:sty m:val="p"/>
                </m:rPr>
                <m:t>h</m:t>
              </m:r>
              <m:r>
                <m:rPr>
                  <m:sty m:val="p"/>
                </m:rPr>
                <m:t>a</m:t>
              </m:r>
              <m:r>
                <m:rPr>
                  <m:sty m:val="p"/>
                </m:rPr>
                <m:t>i</m:t>
              </m:r>
              <m:r>
                <m:rPr>
                  <m:sty m:val="p"/>
                </m:rPr>
                <m:t>n</m:t>
              </m:r>
            </m:sup>
          </m:sSubSup>
          <m:r>
            <m:rPr>
              <m:sty m:val="p"/>
            </m:rPr>
            <m:t>=</m:t>
          </m:r>
          <m:sSubSup>
            <m:e>
              <m:r>
                <m:t>T</m:t>
              </m:r>
            </m:e>
            <m:sub>
              <m:r>
                <m:t>e</m:t>
              </m:r>
            </m:sub>
            <m:sup>
              <m:r>
                <m:rPr>
                  <m:sty m:val="p"/>
                </m:rPr>
                <m:t>r</m:t>
              </m:r>
              <m:r>
                <m:rPr>
                  <m:sty m:val="p"/>
                </m:rPr>
                <m:t>e</m:t>
              </m:r>
              <m:r>
                <m:rPr>
                  <m:sty m:val="p"/>
                </m:rPr>
                <m:t>s</m:t>
              </m:r>
              <m:r>
                <m:rPr>
                  <m:sty m:val="p"/>
                </m:rPr>
                <m:t>p</m:t>
              </m:r>
            </m:sup>
          </m:sSubSup>
          <m:r>
            <m:rPr>
              <m:sty m:val="p"/>
            </m:rPr>
            <m:t>+</m:t>
          </m:r>
          <m:f>
            <m:fPr>
              <m:type m:val="bar"/>
            </m:fPr>
            <m:num>
              <m:r>
                <m:t>60</m:t>
              </m:r>
              <m:sSub>
                <m:e>
                  <m:r>
                    <m:t>h</m:t>
                  </m:r>
                </m:e>
                <m:sub>
                  <m:r>
                    <m:t>i</m:t>
                  </m:r>
                  <m:r>
                    <m:rPr>
                      <m:sty m:val="p"/>
                    </m:rPr>
                    <m:t>(</m:t>
                  </m:r>
                  <m:r>
                    <m:t>e</m:t>
                  </m:r>
                  <m:r>
                    <m:rPr>
                      <m:sty m:val="p"/>
                    </m:rPr>
                    <m:t>)</m:t>
                  </m:r>
                </m:sub>
              </m:sSub>
            </m:num>
            <m:den>
              <m:r>
                <m:t>45</m:t>
              </m:r>
            </m:den>
          </m:f>
          <m:r>
            <m:rPr>
              <m:sty m:val="p"/>
            </m:rPr>
            <m:t>,</m:t>
          </m:r>
        </m:oMath>
      </m:oMathPara>
    </w:p>
    <w:p>
      <w:pPr>
        <w:pStyle w:val="BodyText"/>
        <w:snapToGrid w:val="0"/>
        <w:spacing w:line="360" w:lineRule="auto" w:before="0" w:after="0"/>
        <w:ind w:firstLine="480"/>
        <w:jc w:val="both"/>
      </w:pPr>
      <w:r>
        <w:rPr>
          <w:rFonts w:hint="eastAsia" w:ascii="Times New Roman" w:hAnsi="Times New Roman" w:eastAsia="宋体"/>
          <w:sz w:val="24"/>
        </w:rPr>
        <w:t xml:space="preserve">但不把它解释为包含现场处置、交接与院内救治的真实到院时间。</w:t>
      </w:r>
    </w:p>
    <w:bookmarkEnd w:id="66"/>
    <w:bookmarkStart w:id="73" w:name="最终结果与方案选择"/>
    <w:p>
      <w:pPr>
        <w:pStyle w:val="Heading3"/>
        <w:snapToGrid w:val="0"/>
        <w:spacing w:line="240" w:lineRule="auto" w:before="50" w:after="50"/>
        <w:ind w:firstLine="0"/>
        <w:jc w:val="left"/>
      </w:pPr>
      <w:r>
        <w:rPr>
          <w:rFonts w:ascii="Times New Roman" w:hAnsi="Times New Roman" w:eastAsia="宋体"/>
          <w:b/>
          <w:sz w:val="24"/>
        </w:rPr>
        <w:t xml:space="preserve">6.7 </w:t>
      </w:r>
      <w:r>
        <w:rPr>
          <w:rFonts w:hint="eastAsia" w:ascii="Times New Roman" w:hAnsi="Times New Roman" w:eastAsia="宋体"/>
          <w:b/>
          <w:sz w:val="24"/>
        </w:rPr>
        <w:t xml:space="preserve">最终结果与方案选择</w:t>
      </w:r>
    </w:p>
    <w:p>
      <w:pPr>
        <w:pStyle w:val="BodyText"/>
        <w:snapToGrid w:val="0"/>
        <w:spacing w:line="360" w:lineRule="auto" w:before="0" w:after="0"/>
        <w:ind w:firstLine="480"/>
        <w:jc w:val="both"/>
      </w:pPr>
      <w:r>
        <w:rPr>
          <w:rFonts w:hint="eastAsia" w:ascii="Times New Roman" w:hAnsi="Times New Roman" w:eastAsia="宋体"/>
          <w:sz w:val="24"/>
        </w:rPr>
        <w:t xml:space="preserve">30个样本外复制的主要结果见表4；每个复制在30天预热后统计30天，共4200次呼叫。</w:t>
      </w:r>
    </w:p>
    <w:p>
      <w:pPr>
        <w:pStyle w:val="BodyText"/>
        <w:snapToGrid w:val="0"/>
        <w:spacing w:line="360" w:lineRule="auto" w:before="0" w:after="0"/>
        <w:ind w:firstLine="0"/>
        <w:jc w:val="center"/>
      </w:pPr>
      <w:r>
        <w:rPr>
          <w:rFonts w:hint="eastAsia" w:ascii="Times New Roman" w:hAnsi="Times New Roman" w:eastAsia="宋体"/>
          <w:sz w:val="21"/>
        </w:rPr>
        <w:t xml:space="preserve">表4</w:t>
      </w:r>
      <w:r>
        <w:rPr>
          <w:rFonts w:ascii="Times New Roman" w:hAnsi="Times New Roman" w:eastAsia="宋体"/>
          <w:sz w:val="21"/>
        </w:rPr>
        <w:t xml:space="preserve"> </w:t>
      </w:r>
      <w:r>
        <w:rPr>
          <w:rFonts w:hint="eastAsia" w:ascii="Times New Roman" w:hAnsi="Times New Roman" w:eastAsia="宋体"/>
          <w:sz w:val="21"/>
        </w:rPr>
        <w:t xml:space="preserve">三种调度策略的样本外评价</w:t>
      </w:r>
    </w:p>
    <w:tbl>
      <w:tblPr>
        <w:tblW w:type="dxa" w:w="8870"/>
        <w:jc w:val="center"/>
        <w:tblInd w:type="dxa" w:w="120"/>
        <w:tblBorders>
          <w:top w:val="single" w:sz="12" w:color="000000"/>
          <w:left w:val="nil"/>
          <w:bottom w:val="single" w:sz="12" w:color="000000"/>
          <w:right w:val="nil"/>
          <w:insideH w:val="nil"/>
          <w:insideV w:val="nil"/>
        </w:tblBorders>
        <w:tblLayout w:type="fixed"/>
        <w:tblLook w:firstRow="1" w:lastRow="0" w:firstColumn="0" w:lastColumn="0" w:noHBand="0" w:noVBand="0" w:val="0020"/>
      </w:tblPr>
      <w:tblGrid>
        <w:gridCol w:w="3391"/>
        <w:gridCol w:w="1826"/>
        <w:gridCol w:w="1826"/>
        <w:gridCol w:w="1827"/>
      </w:tblGrid>
      <w:tr>
        <w:trPr>
          <w:tblHeader w:val="true"/>
        </w:trPr>
        <w:tc>
          <w:tcPr>
            <w:tcW w:type="dxa" w:w="3391"/>
            <w:tcBorders>
              <w:bottom w:val="single" w:sz="8" w:color="000000"/>
            </w:tcBorders>
            <w:vAlign w:val="center"/>
          </w:tcPr>
          <w:p>
            <w:pPr>
              <w:snapToGrid w:val="0"/>
              <w:spacing w:line="276" w:lineRule="auto" w:before="0" w:after="0"/>
              <w:jc w:val="center"/>
            </w:pPr>
            <w:r>
              <w:rPr>
                <w:rFonts w:hint="eastAsia" w:ascii="Times New Roman" w:hAnsi="Times New Roman" w:eastAsia="宋体"/>
                <w:b/>
                <w:sz w:val="21"/>
              </w:rPr>
              <w:t xml:space="preserve">指标</w:t>
            </w:r>
          </w:p>
        </w:tc>
        <w:tc>
          <w:tcPr>
            <w:tcW w:type="dxa" w:w="1826"/>
            <w:tcBorders>
              <w:bottom w:val="single" w:sz="8" w:color="000000"/>
            </w:tcBorders>
            <w:vAlign w:val="center"/>
          </w:tcPr>
          <w:p>
            <w:pPr>
              <w:snapToGrid w:val="0"/>
              <w:spacing w:line="276" w:lineRule="auto" w:before="0" w:after="0"/>
              <w:jc w:val="center"/>
            </w:pPr>
            <w:r>
              <w:rPr>
                <w:rFonts w:hint="eastAsia" w:ascii="Times New Roman" w:hAnsi="Times New Roman" w:eastAsia="宋体"/>
                <w:b/>
                <w:sz w:val="21"/>
              </w:rPr>
              <w:t xml:space="preserve">A：全局就近</w:t>
            </w:r>
          </w:p>
        </w:tc>
        <w:tc>
          <w:tcPr>
            <w:tcW w:type="dxa" w:w="1826"/>
            <w:tcBorders>
              <w:bottom w:val="single" w:sz="8" w:color="000000"/>
            </w:tcBorders>
            <w:vAlign w:val="center"/>
          </w:tcPr>
          <w:p>
            <w:pPr>
              <w:snapToGrid w:val="0"/>
              <w:spacing w:line="276" w:lineRule="auto" w:before="0" w:after="0"/>
              <w:jc w:val="center"/>
            </w:pPr>
            <w:r>
              <w:rPr>
                <w:rFonts w:hint="eastAsia" w:ascii="Times New Roman" w:hAnsi="Times New Roman" w:eastAsia="宋体"/>
                <w:b/>
                <w:sz w:val="21"/>
              </w:rPr>
              <w:t xml:space="preserve">B：前瞻保护</w:t>
            </w:r>
          </w:p>
        </w:tc>
        <w:tc>
          <w:tcPr>
            <w:tcW w:type="dxa" w:w="1827"/>
            <w:tcBorders>
              <w:bottom w:val="single" w:sz="8" w:color="000000"/>
            </w:tcBorders>
            <w:vAlign w:val="center"/>
          </w:tcPr>
          <w:p>
            <w:pPr>
              <w:snapToGrid w:val="0"/>
              <w:spacing w:line="276" w:lineRule="auto" w:before="0" w:after="0"/>
              <w:jc w:val="center"/>
            </w:pPr>
            <w:r>
              <w:rPr>
                <w:rFonts w:hint="eastAsia" w:ascii="Times New Roman" w:hAnsi="Times New Roman" w:eastAsia="宋体"/>
                <w:b/>
                <w:sz w:val="21"/>
              </w:rPr>
              <w:t xml:space="preserve">C：固定备用</w:t>
            </w:r>
          </w:p>
        </w:tc>
      </w:tr>
      <w:tr>
        <w:trPr/>
        <w:tc>
          <w:tcPr>
            <w:tcW w:type="dxa" w:w="3391"/>
            <w:vAlign w:val="center"/>
          </w:tcPr>
          <w:p>
            <w:pPr>
              <w:snapToGrid w:val="0"/>
              <w:spacing w:line="276" w:lineRule="auto" w:before="0" w:after="0"/>
              <w:jc w:val="center"/>
            </w:pPr>
            <w:r>
              <w:rPr>
                <w:rFonts w:hint="eastAsia" w:ascii="Times New Roman" w:hAnsi="Times New Roman" w:eastAsia="宋体"/>
                <w:sz w:val="21"/>
              </w:rPr>
              <w:t xml:space="preserve">平均响应/min</w:t>
            </w:r>
          </w:p>
        </w:tc>
        <w:tc>
          <w:tcPr>
            <w:tcW w:type="dxa" w:w="1826"/>
            <w:vAlign w:val="center"/>
          </w:tcPr>
          <w:p>
            <w:pPr>
              <w:snapToGrid w:val="0"/>
              <w:spacing w:line="276" w:lineRule="auto" w:before="0" w:after="0"/>
              <w:jc w:val="left"/>
            </w:pPr>
            <w:r>
              <w:rPr>
                <w:rFonts w:ascii="Times New Roman" w:hAnsi="Times New Roman" w:eastAsia="宋体"/>
                <w:sz w:val="21"/>
              </w:rPr>
              <w:t xml:space="preserve">5.6142 [5.5577, 5.6708]</w:t>
            </w:r>
          </w:p>
        </w:tc>
        <w:tc>
          <w:tcPr>
            <w:tcW w:type="dxa" w:w="1826"/>
            <w:vAlign w:val="center"/>
          </w:tcPr>
          <w:p>
            <w:pPr>
              <w:snapToGrid w:val="0"/>
              <w:spacing w:line="276" w:lineRule="auto" w:before="0" w:after="0"/>
              <w:jc w:val="center"/>
            </w:pPr>
            <w:r>
              <w:rPr>
                <w:rFonts w:ascii="Times New Roman" w:hAnsi="Times New Roman" w:eastAsia="宋体"/>
                <w:b/>
                <w:bCs/>
                <w:sz w:val="21"/>
              </w:rPr>
              <w:t xml:space="preserve">5.3432 [5.3111, 5.3753]</w:t>
            </w:r>
          </w:p>
        </w:tc>
        <w:tc>
          <w:tcPr>
            <w:tcW w:type="dxa" w:w="1827"/>
            <w:vAlign w:val="center"/>
          </w:tcPr>
          <w:p>
            <w:pPr>
              <w:snapToGrid w:val="0"/>
              <w:spacing w:line="276" w:lineRule="auto" w:before="0" w:after="0"/>
              <w:jc w:val="center"/>
            </w:pPr>
            <w:r>
              <w:rPr>
                <w:rFonts w:ascii="Times New Roman" w:hAnsi="Times New Roman" w:eastAsia="宋体"/>
                <w:sz w:val="21"/>
              </w:rPr>
              <w:t xml:space="preserve">5.5872 [5.5400, 5.6343]</w:t>
            </w:r>
          </w:p>
        </w:tc>
      </w:tr>
      <w:tr>
        <w:trPr/>
        <w:tc>
          <w:tcPr>
            <w:tcW w:type="dxa" w:w="3391"/>
            <w:vAlign w:val="center"/>
          </w:tcPr>
          <w:p>
            <w:pPr>
              <w:snapToGrid w:val="0"/>
              <w:spacing w:line="276" w:lineRule="auto" w:before="0" w:after="0"/>
              <w:jc w:val="center"/>
            </w:pPr>
            <w:r>
              <w:rPr>
                <w:rFonts w:hint="eastAsia" w:ascii="Times New Roman" w:hAnsi="Times New Roman" w:eastAsia="宋体"/>
                <w:sz w:val="21"/>
              </w:rPr>
              <w:t xml:space="preserve">严格4</w:t>
            </w:r>
            <w:r>
              <w:rPr>
                <w:rFonts w:ascii="Times New Roman" w:hAnsi="Times New Roman" w:eastAsia="宋体"/>
                <w:sz w:val="21"/>
              </w:rPr>
              <w:t xml:space="preserve"> </w:t>
            </w:r>
            <w:r>
              <w:rPr>
                <w:rFonts w:hint="eastAsia" w:ascii="Times New Roman" w:hAnsi="Times New Roman" w:eastAsia="宋体"/>
                <w:sz w:val="21"/>
              </w:rPr>
              <w:t xml:space="preserve">min率/%</w:t>
            </w:r>
          </w:p>
        </w:tc>
        <w:tc>
          <w:tcPr>
            <w:tcW w:type="dxa" w:w="1826"/>
            <w:vAlign w:val="center"/>
          </w:tcPr>
          <w:p>
            <w:pPr>
              <w:snapToGrid w:val="0"/>
              <w:spacing w:line="276" w:lineRule="auto" w:before="0" w:after="0"/>
              <w:jc w:val="left"/>
            </w:pPr>
            <w:r>
              <w:rPr>
                <w:rFonts w:ascii="Times New Roman" w:hAnsi="Times New Roman" w:eastAsia="宋体"/>
                <w:sz w:val="21"/>
              </w:rPr>
              <w:t xml:space="preserve">43.13</w:t>
            </w:r>
          </w:p>
        </w:tc>
        <w:tc>
          <w:tcPr>
            <w:tcW w:type="dxa" w:w="1826"/>
            <w:vAlign w:val="center"/>
          </w:tcPr>
          <w:p>
            <w:pPr>
              <w:snapToGrid w:val="0"/>
              <w:spacing w:line="276" w:lineRule="auto" w:before="0" w:after="0"/>
              <w:jc w:val="center"/>
            </w:pPr>
            <w:r>
              <w:rPr>
                <w:rFonts w:ascii="Times New Roman" w:hAnsi="Times New Roman" w:eastAsia="宋体"/>
                <w:b/>
                <w:bCs/>
                <w:sz w:val="21"/>
              </w:rPr>
              <w:t xml:space="preserve">44.92</w:t>
            </w:r>
          </w:p>
        </w:tc>
        <w:tc>
          <w:tcPr>
            <w:tcW w:type="dxa" w:w="1827"/>
            <w:vAlign w:val="center"/>
          </w:tcPr>
          <w:p>
            <w:pPr>
              <w:snapToGrid w:val="0"/>
              <w:spacing w:line="276" w:lineRule="auto" w:before="0" w:after="0"/>
              <w:jc w:val="center"/>
            </w:pPr>
            <w:r>
              <w:rPr>
                <w:rFonts w:ascii="Times New Roman" w:hAnsi="Times New Roman" w:eastAsia="宋体"/>
                <w:sz w:val="21"/>
              </w:rPr>
              <w:t xml:space="preserve">42.94</w:t>
            </w:r>
          </w:p>
        </w:tc>
      </w:tr>
      <w:tr>
        <w:trPr/>
        <w:tc>
          <w:tcPr>
            <w:tcW w:type="dxa" w:w="3391"/>
            <w:vAlign w:val="center"/>
          </w:tcPr>
          <w:p>
            <w:pPr>
              <w:snapToGrid w:val="0"/>
              <w:spacing w:line="276" w:lineRule="auto" w:before="0" w:after="0"/>
              <w:jc w:val="center"/>
            </w:pPr>
            <w:r>
              <w:rPr>
                <w:rFonts w:hint="eastAsia" w:ascii="Times New Roman" w:hAnsi="Times New Roman" w:eastAsia="宋体"/>
                <w:sz w:val="21"/>
              </w:rPr>
              <w:t xml:space="preserve">P95响应/min</w:t>
            </w:r>
          </w:p>
        </w:tc>
        <w:tc>
          <w:tcPr>
            <w:tcW w:type="dxa" w:w="1826"/>
            <w:vAlign w:val="center"/>
          </w:tcPr>
          <w:p>
            <w:pPr>
              <w:snapToGrid w:val="0"/>
              <w:spacing w:line="276" w:lineRule="auto" w:before="0" w:after="0"/>
              <w:jc w:val="left"/>
            </w:pPr>
            <w:r>
              <w:rPr>
                <w:rFonts w:ascii="Times New Roman" w:hAnsi="Times New Roman" w:eastAsia="宋体"/>
                <w:sz w:val="21"/>
              </w:rPr>
              <w:t xml:space="preserve">10.9949</w:t>
            </w:r>
          </w:p>
        </w:tc>
        <w:tc>
          <w:tcPr>
            <w:tcW w:type="dxa" w:w="1826"/>
            <w:vAlign w:val="center"/>
          </w:tcPr>
          <w:p>
            <w:pPr>
              <w:snapToGrid w:val="0"/>
              <w:spacing w:line="276" w:lineRule="auto" w:before="0" w:after="0"/>
              <w:jc w:val="center"/>
            </w:pPr>
            <w:r>
              <w:rPr>
                <w:rFonts w:ascii="Times New Roman" w:hAnsi="Times New Roman" w:eastAsia="宋体"/>
                <w:b/>
                <w:bCs/>
                <w:sz w:val="21"/>
              </w:rPr>
              <w:t xml:space="preserve">9.9006</w:t>
            </w:r>
          </w:p>
        </w:tc>
        <w:tc>
          <w:tcPr>
            <w:tcW w:type="dxa" w:w="1827"/>
            <w:vAlign w:val="center"/>
          </w:tcPr>
          <w:p>
            <w:pPr>
              <w:snapToGrid w:val="0"/>
              <w:spacing w:line="276" w:lineRule="auto" w:before="0" w:after="0"/>
              <w:jc w:val="center"/>
            </w:pPr>
            <w:r>
              <w:rPr>
                <w:rFonts w:ascii="Times New Roman" w:hAnsi="Times New Roman" w:eastAsia="宋体"/>
                <w:sz w:val="21"/>
              </w:rPr>
              <w:t xml:space="preserve">10.8021</w:t>
            </w:r>
          </w:p>
        </w:tc>
      </w:tr>
      <w:tr>
        <w:trPr/>
        <w:tc>
          <w:tcPr>
            <w:tcW w:type="dxa" w:w="3391"/>
            <w:vAlign w:val="center"/>
          </w:tcPr>
          <w:p>
            <w:pPr>
              <w:snapToGrid w:val="0"/>
              <w:spacing w:line="276" w:lineRule="auto" w:before="0" w:after="0"/>
              <w:jc w:val="center"/>
            </w:pPr>
            <w:r>
              <w:rPr>
                <w:rFonts w:hint="eastAsia" w:ascii="Times New Roman" w:hAnsi="Times New Roman" w:eastAsia="宋体"/>
                <w:sz w:val="21"/>
              </w:rPr>
              <w:t xml:space="preserve">平均等待/min</w:t>
            </w:r>
          </w:p>
        </w:tc>
        <w:tc>
          <w:tcPr>
            <w:tcW w:type="dxa" w:w="1826"/>
            <w:vAlign w:val="center"/>
          </w:tcPr>
          <w:p>
            <w:pPr>
              <w:snapToGrid w:val="0"/>
              <w:spacing w:line="276" w:lineRule="auto" w:before="0" w:after="0"/>
              <w:jc w:val="left"/>
            </w:pPr>
            <w:r>
              <w:rPr>
                <w:rFonts w:ascii="Times New Roman" w:hAnsi="Times New Roman" w:eastAsia="宋体"/>
                <w:sz w:val="21"/>
              </w:rPr>
              <w:t xml:space="preserve">0.4053</w:t>
            </w:r>
          </w:p>
        </w:tc>
        <w:tc>
          <w:tcPr>
            <w:tcW w:type="dxa" w:w="1826"/>
            <w:vAlign w:val="center"/>
          </w:tcPr>
          <w:p>
            <w:pPr>
              <w:snapToGrid w:val="0"/>
              <w:spacing w:line="276" w:lineRule="auto" w:before="0" w:after="0"/>
              <w:jc w:val="center"/>
            </w:pPr>
            <w:r>
              <w:rPr>
                <w:rFonts w:ascii="Times New Roman" w:hAnsi="Times New Roman" w:eastAsia="宋体"/>
                <w:b/>
                <w:bCs/>
                <w:sz w:val="21"/>
              </w:rPr>
              <w:t xml:space="preserve">0.2225</w:t>
            </w:r>
          </w:p>
        </w:tc>
        <w:tc>
          <w:tcPr>
            <w:tcW w:type="dxa" w:w="1827"/>
            <w:vAlign w:val="center"/>
          </w:tcPr>
          <w:p>
            <w:pPr>
              <w:snapToGrid w:val="0"/>
              <w:spacing w:line="276" w:lineRule="auto" w:before="0" w:after="0"/>
              <w:jc w:val="center"/>
            </w:pPr>
            <w:r>
              <w:rPr>
                <w:rFonts w:ascii="Times New Roman" w:hAnsi="Times New Roman" w:eastAsia="宋体"/>
                <w:sz w:val="21"/>
              </w:rPr>
              <w:t xml:space="preserve">0.3657</w:t>
            </w:r>
          </w:p>
        </w:tc>
      </w:tr>
      <w:tr>
        <w:trPr/>
        <w:tc>
          <w:tcPr>
            <w:tcW w:type="dxa" w:w="3391"/>
            <w:vAlign w:val="center"/>
          </w:tcPr>
          <w:p>
            <w:pPr>
              <w:snapToGrid w:val="0"/>
              <w:spacing w:line="276" w:lineRule="auto" w:before="0" w:after="0"/>
              <w:jc w:val="center"/>
            </w:pPr>
            <w:r>
              <w:rPr>
                <w:rFonts w:hint="eastAsia" w:ascii="Times New Roman" w:hAnsi="Times New Roman" w:eastAsia="宋体"/>
                <w:sz w:val="21"/>
              </w:rPr>
              <w:t xml:space="preserve">等待概率/%</w:t>
            </w:r>
          </w:p>
        </w:tc>
        <w:tc>
          <w:tcPr>
            <w:tcW w:type="dxa" w:w="1826"/>
            <w:vAlign w:val="center"/>
          </w:tcPr>
          <w:p>
            <w:pPr>
              <w:snapToGrid w:val="0"/>
              <w:spacing w:line="276" w:lineRule="auto" w:before="0" w:after="0"/>
              <w:jc w:val="left"/>
            </w:pPr>
            <w:r>
              <w:rPr>
                <w:rFonts w:ascii="Times New Roman" w:hAnsi="Times New Roman" w:eastAsia="宋体"/>
                <w:sz w:val="21"/>
              </w:rPr>
              <w:t xml:space="preserve">3.51</w:t>
            </w:r>
          </w:p>
        </w:tc>
        <w:tc>
          <w:tcPr>
            <w:tcW w:type="dxa" w:w="1826"/>
            <w:vAlign w:val="center"/>
          </w:tcPr>
          <w:p>
            <w:pPr>
              <w:snapToGrid w:val="0"/>
              <w:spacing w:line="276" w:lineRule="auto" w:before="0" w:after="0"/>
              <w:jc w:val="center"/>
            </w:pPr>
            <w:r>
              <w:rPr>
                <w:rFonts w:ascii="Times New Roman" w:hAnsi="Times New Roman" w:eastAsia="宋体"/>
                <w:b/>
                <w:bCs/>
                <w:sz w:val="21"/>
              </w:rPr>
              <w:t xml:space="preserve">2.47</w:t>
            </w:r>
          </w:p>
        </w:tc>
        <w:tc>
          <w:tcPr>
            <w:tcW w:type="dxa" w:w="1827"/>
            <w:vAlign w:val="center"/>
          </w:tcPr>
          <w:p>
            <w:pPr>
              <w:snapToGrid w:val="0"/>
              <w:spacing w:line="276" w:lineRule="auto" w:before="0" w:after="0"/>
              <w:jc w:val="center"/>
            </w:pPr>
            <w:r>
              <w:rPr>
                <w:rFonts w:ascii="Times New Roman" w:hAnsi="Times New Roman" w:eastAsia="宋体"/>
                <w:sz w:val="21"/>
              </w:rPr>
              <w:t xml:space="preserve">3.32</w:t>
            </w:r>
          </w:p>
        </w:tc>
      </w:tr>
      <w:tr>
        <w:trPr/>
        <w:tc>
          <w:tcPr>
            <w:tcW w:type="dxa" w:w="3391"/>
            <w:vAlign w:val="center"/>
          </w:tcPr>
          <w:p>
            <w:pPr>
              <w:snapToGrid w:val="0"/>
              <w:spacing w:line="276" w:lineRule="auto" w:before="0" w:after="0"/>
              <w:jc w:val="center"/>
            </w:pPr>
            <w:r>
              <w:rPr>
                <w:rFonts w:hint="eastAsia" w:ascii="Times New Roman" w:hAnsi="Times New Roman" w:eastAsia="宋体"/>
                <w:sz w:val="21"/>
              </w:rPr>
              <w:t xml:space="preserve">最大队列/次</w:t>
            </w:r>
          </w:p>
        </w:tc>
        <w:tc>
          <w:tcPr>
            <w:tcW w:type="dxa" w:w="1826"/>
            <w:vAlign w:val="center"/>
          </w:tcPr>
          <w:p>
            <w:pPr>
              <w:snapToGrid w:val="0"/>
              <w:spacing w:line="276" w:lineRule="auto" w:before="0" w:after="0"/>
              <w:jc w:val="left"/>
            </w:pPr>
            <w:r>
              <w:rPr>
                <w:rFonts w:ascii="Times New Roman" w:hAnsi="Times New Roman" w:eastAsia="宋体"/>
                <w:sz w:val="21"/>
              </w:rPr>
              <w:t xml:space="preserve">5.4333</w:t>
            </w:r>
          </w:p>
        </w:tc>
        <w:tc>
          <w:tcPr>
            <w:tcW w:type="dxa" w:w="1826"/>
            <w:vAlign w:val="center"/>
          </w:tcPr>
          <w:p>
            <w:pPr>
              <w:snapToGrid w:val="0"/>
              <w:spacing w:line="276" w:lineRule="auto" w:before="0" w:after="0"/>
              <w:jc w:val="center"/>
            </w:pPr>
            <w:r>
              <w:rPr>
                <w:rFonts w:ascii="Times New Roman" w:hAnsi="Times New Roman" w:eastAsia="宋体"/>
                <w:b/>
                <w:bCs/>
                <w:sz w:val="21"/>
              </w:rPr>
              <w:t xml:space="preserve">4.7333</w:t>
            </w:r>
          </w:p>
        </w:tc>
        <w:tc>
          <w:tcPr>
            <w:tcW w:type="dxa" w:w="1827"/>
            <w:vAlign w:val="center"/>
          </w:tcPr>
          <w:p>
            <w:pPr>
              <w:snapToGrid w:val="0"/>
              <w:spacing w:line="276" w:lineRule="auto" w:before="0" w:after="0"/>
              <w:jc w:val="center"/>
            </w:pPr>
            <w:r>
              <w:rPr>
                <w:rFonts w:ascii="Times New Roman" w:hAnsi="Times New Roman" w:eastAsia="宋体"/>
                <w:sz w:val="21"/>
              </w:rPr>
              <w:t xml:space="preserve">5.4667</w:t>
            </w:r>
          </w:p>
        </w:tc>
      </w:tr>
      <w:tr>
        <w:trPr/>
        <w:tc>
          <w:tcPr>
            <w:tcW w:type="dxa" w:w="3391"/>
            <w:vAlign w:val="center"/>
          </w:tcPr>
          <w:p>
            <w:pPr>
              <w:snapToGrid w:val="0"/>
              <w:spacing w:line="276" w:lineRule="auto" w:before="0" w:after="0"/>
              <w:jc w:val="center"/>
            </w:pPr>
            <w:r>
              <w:rPr>
                <w:rFonts w:hint="eastAsia" w:ascii="Times New Roman" w:hAnsi="Times New Roman" w:eastAsia="宋体"/>
                <w:sz w:val="21"/>
              </w:rPr>
              <w:t xml:space="preserve">区域均值极差/min</w:t>
            </w:r>
          </w:p>
        </w:tc>
        <w:tc>
          <w:tcPr>
            <w:tcW w:type="dxa" w:w="1826"/>
            <w:vAlign w:val="center"/>
          </w:tcPr>
          <w:p>
            <w:pPr>
              <w:snapToGrid w:val="0"/>
              <w:spacing w:line="276" w:lineRule="auto" w:before="0" w:after="0"/>
              <w:jc w:val="left"/>
            </w:pPr>
            <w:r>
              <w:rPr>
                <w:rFonts w:ascii="Times New Roman" w:hAnsi="Times New Roman" w:eastAsia="宋体"/>
                <w:sz w:val="21"/>
              </w:rPr>
              <w:t xml:space="preserve">4.1578</w:t>
            </w:r>
          </w:p>
        </w:tc>
        <w:tc>
          <w:tcPr>
            <w:tcW w:type="dxa" w:w="1826"/>
            <w:vAlign w:val="center"/>
          </w:tcPr>
          <w:p>
            <w:pPr>
              <w:snapToGrid w:val="0"/>
              <w:spacing w:line="276" w:lineRule="auto" w:before="0" w:after="0"/>
              <w:jc w:val="center"/>
            </w:pPr>
            <w:r>
              <w:rPr>
                <w:rFonts w:ascii="Times New Roman" w:hAnsi="Times New Roman" w:eastAsia="宋体"/>
                <w:b/>
                <w:bCs/>
                <w:sz w:val="21"/>
              </w:rPr>
              <w:t xml:space="preserve">3.9994</w:t>
            </w:r>
          </w:p>
        </w:tc>
        <w:tc>
          <w:tcPr>
            <w:tcW w:type="dxa" w:w="1827"/>
            <w:vAlign w:val="center"/>
          </w:tcPr>
          <w:p>
            <w:pPr>
              <w:snapToGrid w:val="0"/>
              <w:spacing w:line="276" w:lineRule="auto" w:before="0" w:after="0"/>
              <w:jc w:val="center"/>
            </w:pPr>
            <w:r>
              <w:rPr>
                <w:rFonts w:ascii="Times New Roman" w:hAnsi="Times New Roman" w:eastAsia="宋体"/>
                <w:sz w:val="21"/>
              </w:rPr>
              <w:t xml:space="preserve">4.0822</w:t>
            </w:r>
          </w:p>
        </w:tc>
      </w:tr>
      <w:tr>
        <w:trPr/>
        <w:tc>
          <w:tcPr>
            <w:tcW w:type="dxa" w:w="3391"/>
            <w:vAlign w:val="center"/>
          </w:tcPr>
          <w:p>
            <w:pPr>
              <w:snapToGrid w:val="0"/>
              <w:spacing w:line="276" w:lineRule="auto" w:before="0" w:after="0"/>
              <w:jc w:val="center"/>
            </w:pPr>
            <w:r>
              <w:rPr>
                <w:rFonts w:hint="eastAsia" w:ascii="Times New Roman" w:hAnsi="Times New Roman" w:eastAsia="宋体"/>
                <w:sz w:val="21"/>
              </w:rPr>
              <w:t xml:space="preserve">平均每次延迟成本/元</w:t>
            </w:r>
          </w:p>
        </w:tc>
        <w:tc>
          <w:tcPr>
            <w:tcW w:type="dxa" w:w="1826"/>
            <w:vAlign w:val="center"/>
          </w:tcPr>
          <w:p>
            <w:pPr>
              <w:snapToGrid w:val="0"/>
              <w:spacing w:line="276" w:lineRule="auto" w:before="0" w:after="0"/>
              <w:jc w:val="left"/>
            </w:pPr>
            <w:r>
              <w:rPr>
                <w:rFonts w:ascii="Times New Roman" w:hAnsi="Times New Roman" w:eastAsia="宋体"/>
                <w:sz w:val="21"/>
              </w:rPr>
              <w:t xml:space="preserve">409.08</w:t>
            </w:r>
          </w:p>
        </w:tc>
        <w:tc>
          <w:tcPr>
            <w:tcW w:type="dxa" w:w="1826"/>
            <w:vAlign w:val="center"/>
          </w:tcPr>
          <w:p>
            <w:pPr>
              <w:snapToGrid w:val="0"/>
              <w:spacing w:line="276" w:lineRule="auto" w:before="0" w:after="0"/>
              <w:jc w:val="center"/>
            </w:pPr>
            <w:r>
              <w:rPr>
                <w:rFonts w:ascii="Times New Roman" w:hAnsi="Times New Roman" w:eastAsia="宋体"/>
                <w:b/>
                <w:bCs/>
                <w:sz w:val="21"/>
              </w:rPr>
              <w:t xml:space="preserve">358.44</w:t>
            </w:r>
          </w:p>
        </w:tc>
        <w:tc>
          <w:tcPr>
            <w:tcW w:type="dxa" w:w="1827"/>
            <w:vAlign w:val="center"/>
          </w:tcPr>
          <w:p>
            <w:pPr>
              <w:snapToGrid w:val="0"/>
              <w:spacing w:line="276" w:lineRule="auto" w:before="0" w:after="0"/>
              <w:jc w:val="center"/>
            </w:pPr>
            <w:r>
              <w:rPr>
                <w:rFonts w:ascii="Times New Roman" w:hAnsi="Times New Roman" w:eastAsia="宋体"/>
                <w:sz w:val="21"/>
              </w:rPr>
              <w:t xml:space="preserve">403.27</w:t>
            </w:r>
          </w:p>
        </w:tc>
      </w:tr>
      <w:tr>
        <w:trPr/>
        <w:tc>
          <w:tcPr>
            <w:tcW w:type="dxa" w:w="3391"/>
            <w:vAlign w:val="center"/>
          </w:tcPr>
          <w:p>
            <w:pPr>
              <w:snapToGrid w:val="0"/>
              <w:spacing w:line="276" w:lineRule="auto" w:before="0" w:after="0"/>
              <w:jc w:val="center"/>
            </w:pPr>
            <w:r>
              <w:rPr>
                <w:rFonts w:hint="eastAsia" w:ascii="Times New Roman" w:hAnsi="Times New Roman" w:eastAsia="宋体"/>
                <w:sz w:val="21"/>
              </w:rPr>
              <w:t xml:space="preserve">日均延迟成本/元</w:t>
            </w:r>
          </w:p>
        </w:tc>
        <w:tc>
          <w:tcPr>
            <w:tcW w:type="dxa" w:w="1826"/>
            <w:vAlign w:val="center"/>
          </w:tcPr>
          <w:p>
            <w:pPr>
              <w:snapToGrid w:val="0"/>
              <w:spacing w:line="276" w:lineRule="auto" w:before="0" w:after="0"/>
              <w:jc w:val="left"/>
            </w:pPr>
            <w:r>
              <w:rPr>
                <w:rFonts w:ascii="Times New Roman" w:hAnsi="Times New Roman" w:eastAsia="宋体"/>
                <w:sz w:val="21"/>
              </w:rPr>
              <w:t xml:space="preserve">57271.05</w:t>
            </w:r>
          </w:p>
        </w:tc>
        <w:tc>
          <w:tcPr>
            <w:tcW w:type="dxa" w:w="1826"/>
            <w:vAlign w:val="center"/>
          </w:tcPr>
          <w:p>
            <w:pPr>
              <w:snapToGrid w:val="0"/>
              <w:spacing w:line="276" w:lineRule="auto" w:before="0" w:after="0"/>
              <w:jc w:val="center"/>
            </w:pPr>
            <w:r>
              <w:rPr>
                <w:rFonts w:ascii="Times New Roman" w:hAnsi="Times New Roman" w:eastAsia="宋体"/>
                <w:b/>
                <w:bCs/>
                <w:sz w:val="21"/>
              </w:rPr>
              <w:t xml:space="preserve">50181.83</w:t>
            </w:r>
          </w:p>
        </w:tc>
        <w:tc>
          <w:tcPr>
            <w:tcW w:type="dxa" w:w="1827"/>
            <w:vAlign w:val="center"/>
          </w:tcPr>
          <w:p>
            <w:pPr>
              <w:snapToGrid w:val="0"/>
              <w:spacing w:line="276" w:lineRule="auto" w:before="0" w:after="0"/>
              <w:jc w:val="center"/>
            </w:pPr>
            <w:r>
              <w:rPr>
                <w:rFonts w:ascii="Times New Roman" w:hAnsi="Times New Roman" w:eastAsia="宋体"/>
                <w:sz w:val="21"/>
              </w:rPr>
              <w:t xml:space="preserve">56458.12</w:t>
            </w:r>
          </w:p>
        </w:tc>
      </w:tr>
    </w:tbl>
    <w:p>
      <w:pPr>
        <w:pStyle w:val="BodyText"/>
        <w:snapToGrid w:val="0"/>
        <w:spacing w:line="360" w:lineRule="auto" w:before="0" w:after="0"/>
        <w:ind w:firstLine="480"/>
        <w:jc w:val="both"/>
      </w:pPr>
      <w:r>
        <w:rPr>
          <w:rFonts w:hint="eastAsia" w:ascii="Times New Roman" w:hAnsi="Times New Roman" w:eastAsia="宋体"/>
          <w:sz w:val="24"/>
        </w:rPr>
        <w:t xml:space="preserve">B相对A平均响应减少0.2711</w:t>
      </w:r>
      <w:r>
        <w:rPr>
          <w:rFonts w:ascii="Times New Roman" w:hAnsi="Times New Roman" w:eastAsia="宋体"/>
          <w:sz w:val="24"/>
        </w:rPr>
        <w:t xml:space="preserve"> </w:t>
      </w:r>
      <w:r>
        <w:rPr>
          <w:rFonts w:hint="eastAsia" w:ascii="Times New Roman" w:hAnsi="Times New Roman" w:eastAsia="宋体"/>
          <w:sz w:val="24"/>
        </w:rPr>
        <w:t xml:space="preserve">min，成对95%置信区间为</w:t>
      </w:r>
      <m:oMath>
        <m:r>
          <m:rPr>
            <m:sty m:val="p"/>
          </m:rPr>
          <m:t>[</m:t>
        </m:r>
        <m:r>
          <m:rPr>
            <m:sty m:val="p"/>
          </m:rPr>
          <m:t>−</m:t>
        </m:r>
        <m:r>
          <m:t>0.3116</m:t>
        </m:r>
        <m:r>
          <m:rPr>
            <m:sty m:val="p"/>
          </m:rPr>
          <m:t>,</m:t>
        </m:r>
        <m:r>
          <m:rPr>
            <m:sty m:val="p"/>
          </m:rPr>
          <m:t>−</m:t>
        </m:r>
        <m:r>
          <m:t>0.2305</m:t>
        </m:r>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min；C相对A减少0.0271</w:t>
      </w:r>
      <w:r>
        <w:rPr>
          <w:rFonts w:ascii="Times New Roman" w:hAnsi="Times New Roman" w:eastAsia="宋体"/>
          <w:sz w:val="24"/>
        </w:rPr>
        <w:t xml:space="preserve"> </w:t>
      </w:r>
      <w:r>
        <w:rPr>
          <w:rFonts w:hint="eastAsia" w:ascii="Times New Roman" w:hAnsi="Times New Roman" w:eastAsia="宋体"/>
          <w:sz w:val="24"/>
        </w:rPr>
        <w:t xml:space="preserve">min，区间为</w:t>
      </w:r>
      <m:oMath>
        <m:r>
          <m:rPr>
            <m:sty m:val="p"/>
          </m:rPr>
          <m:t>[</m:t>
        </m:r>
        <m:r>
          <m:rPr>
            <m:sty m:val="p"/>
          </m:rPr>
          <m:t>−</m:t>
        </m:r>
        <m:r>
          <m:t>0.0487</m:t>
        </m:r>
        <m:r>
          <m:rPr>
            <m:sty m:val="p"/>
          </m:rPr>
          <m:t>,</m:t>
        </m:r>
        <m:r>
          <m:rPr>
            <m:sty m:val="p"/>
          </m:rPr>
          <m:t>−</m:t>
        </m:r>
        <m:r>
          <m:t>0.0055</m:t>
        </m:r>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min。图8显示B相对A在平均响应、P95、等待和延迟成本上的方向一致改善；图9给出B、C相对A的成对响应差与95%区间。</w:t>
      </w:r>
    </w:p>
    <w:p>
      <w:pPr>
        <w:pStyle w:val="BodyText"/>
        <w:snapToGrid w:val="0"/>
        <w:spacing w:before="0" w:after="0"/>
        <w:ind w:firstLine="0"/>
        <w:jc w:val="center"/>
      </w:pPr>
      <w:r>
        <w:drawing>
          <wp:inline>
            <wp:extent cx="4717542" cy="2437233"/>
            <wp:effectExtent b="0" l="0" r="0" t="0"/>
            <wp:docPr descr="图8 策略B相对A的多指标变化" title="图8" id="68" name="Picture"/>
            <a:graphic>
              <a:graphicData uri="http://schemas.openxmlformats.org/drawingml/2006/picture">
                <pic:pic>
                  <pic:nvPicPr>
                    <pic:cNvPr descr="../figures/result_q2_multi_metric.png" id="69" name="Picture"/>
                    <pic:cNvPicPr>
                      <a:picLocks noChangeArrowheads="1" noChangeAspect="1"/>
                    </pic:cNvPicPr>
                  </pic:nvPicPr>
                  <pic:blipFill>
                    <a:blip r:embed="rId67"/>
                    <a:stretch>
                      <a:fillRect/>
                    </a:stretch>
                  </pic:blipFill>
                  <pic:spPr bwMode="auto">
                    <a:xfrm>
                      <a:off x="0" y="0"/>
                      <a:ext cx="4717542" cy="2437233"/>
                    </a:xfrm>
                    <a:prstGeom prst="rect">
                      <a:avLst/>
                    </a:prstGeom>
                    <a:noFill/>
                    <a:ln w="9525">
                      <a:noFill/>
                      <a:headEnd/>
                      <a:tailEnd/>
                    </a:ln>
                  </pic:spPr>
                </pic:pic>
              </a:graphicData>
            </a:graphic>
          </wp:inline>
        </w:drawing>
      </w:r>
    </w:p>
    <w:p>
      <w:pPr>
        <w:pStyle w:val="BodyText"/>
        <w:snapToGrid w:val="0"/>
        <w:spacing w:line="360" w:lineRule="auto" w:before="0" w:after="0"/>
        <w:ind w:firstLine="0"/>
        <w:jc w:val="center"/>
      </w:pPr>
      <w:r>
        <w:rPr>
          <w:rFonts w:hint="eastAsia" w:ascii="Times New Roman" w:hAnsi="Times New Roman" w:eastAsia="宋体"/>
          <w:sz w:val="21"/>
        </w:rPr>
        <w:t xml:space="preserve">图8</w:t>
      </w:r>
      <w:r>
        <w:rPr>
          <w:rFonts w:ascii="Times New Roman" w:hAnsi="Times New Roman" w:eastAsia="宋体"/>
          <w:sz w:val="21"/>
        </w:rPr>
        <w:t xml:space="preserve"> </w:t>
      </w:r>
      <w:r>
        <w:rPr>
          <w:rFonts w:hint="eastAsia" w:ascii="Times New Roman" w:hAnsi="Times New Roman" w:eastAsia="宋体"/>
          <w:sz w:val="21"/>
        </w:rPr>
        <w:t xml:space="preserve">策略B相对A的多指标变化</w:t>
      </w:r>
    </w:p>
    <w:p>
      <w:pPr>
        <w:pStyle w:val="BodyText"/>
        <w:snapToGrid w:val="0"/>
        <w:spacing w:before="0" w:after="0"/>
        <w:ind w:firstLine="0"/>
        <w:jc w:val="center"/>
      </w:pPr>
      <w:r>
        <w:drawing>
          <wp:inline>
            <wp:extent cx="4487418" cy="1758582"/>
            <wp:effectExtent b="0" l="0" r="0" t="0"/>
            <wp:docPr descr="图9 共同随机数下B、C相对A的成对响应差" title="图9" id="71" name="Picture"/>
            <a:graphic>
              <a:graphicData uri="http://schemas.openxmlformats.org/drawingml/2006/picture">
                <pic:pic>
                  <pic:nvPicPr>
                    <pic:cNvPr descr="../figures/result_q2_paired_difference.png" id="72" name="Picture"/>
                    <pic:cNvPicPr>
                      <a:picLocks noChangeArrowheads="1" noChangeAspect="1"/>
                    </pic:cNvPicPr>
                  </pic:nvPicPr>
                  <pic:blipFill>
                    <a:blip r:embed="rId70"/>
                    <a:stretch>
                      <a:fillRect/>
                    </a:stretch>
                  </pic:blipFill>
                  <pic:spPr bwMode="auto">
                    <a:xfrm>
                      <a:off x="0" y="0"/>
                      <a:ext cx="4487418" cy="1758582"/>
                    </a:xfrm>
                    <a:prstGeom prst="rect">
                      <a:avLst/>
                    </a:prstGeom>
                    <a:noFill/>
                    <a:ln w="9525">
                      <a:noFill/>
                      <a:headEnd/>
                      <a:tailEnd/>
                    </a:ln>
                  </pic:spPr>
                </pic:pic>
              </a:graphicData>
            </a:graphic>
          </wp:inline>
        </w:drawing>
      </w:r>
    </w:p>
    <w:p>
      <w:pPr>
        <w:pStyle w:val="BodyText"/>
        <w:snapToGrid w:val="0"/>
        <w:spacing w:line="360" w:lineRule="auto" w:before="0" w:after="0"/>
        <w:ind w:firstLine="0"/>
        <w:jc w:val="center"/>
      </w:pPr>
      <w:r>
        <w:rPr>
          <w:rFonts w:hint="eastAsia" w:ascii="Times New Roman" w:hAnsi="Times New Roman" w:eastAsia="宋体"/>
          <w:sz w:val="21"/>
        </w:rPr>
        <w:t xml:space="preserve">图9</w:t>
      </w:r>
      <w:r>
        <w:rPr>
          <w:rFonts w:ascii="Times New Roman" w:hAnsi="Times New Roman" w:eastAsia="宋体"/>
          <w:sz w:val="21"/>
        </w:rPr>
        <w:t xml:space="preserve"> </w:t>
      </w:r>
      <w:r>
        <w:rPr>
          <w:rFonts w:hint="eastAsia" w:ascii="Times New Roman" w:hAnsi="Times New Roman" w:eastAsia="宋体"/>
          <w:sz w:val="21"/>
        </w:rPr>
        <w:t xml:space="preserve">共同随机数下B、C相对A的成对响应差</w:t>
      </w:r>
    </w:p>
    <w:p>
      <w:pPr>
        <w:pStyle w:val="BodyText"/>
        <w:snapToGrid w:val="0"/>
        <w:spacing w:line="360" w:lineRule="auto" w:before="0" w:after="0"/>
        <w:ind w:firstLine="480"/>
        <w:jc w:val="both"/>
      </w:pPr>
      <w:r>
        <w:rPr>
          <w:rFonts w:hint="eastAsia" w:ascii="Times New Roman" w:hAnsi="Times New Roman" w:eastAsia="宋体"/>
          <w:sz w:val="24"/>
        </w:rPr>
        <w:t xml:space="preserve">策略B把平均响应降低4.83%，P95降低9.95%，平均等待降低45.11%，平均每次延迟成本降低50.64元，日均延迟总成本降低7089.22元，且区域平均响应极差也有所下降，故选为日常主方案。该“在时空随机需求下以仿真比较配置与调度规则”的路径与既有救护车仿真优化研究的建模范式一致[4]，但本文的输入、约束和数值均由本题单独设定。策略C明确配置S3一辆备用车，在本仿真情景下没有牺牲平均响应，但严格4</w:t>
      </w:r>
      <w:r>
        <w:rPr>
          <w:rFonts w:ascii="Times New Roman" w:hAnsi="Times New Roman" w:eastAsia="宋体"/>
          <w:sz w:val="24"/>
        </w:rPr>
        <w:t xml:space="preserve"> </w:t>
      </w:r>
      <w:r>
        <w:rPr>
          <w:rFonts w:hint="eastAsia" w:ascii="Times New Roman" w:hAnsi="Times New Roman" w:eastAsia="宋体"/>
          <w:sz w:val="24"/>
        </w:rPr>
        <w:t xml:space="preserve">min率略低于A、总体性能弱于B，因此单独作为备用保障方案，不替代日常主方案B。</w:t>
      </w:r>
    </w:p>
    <w:p>
      <w:pPr>
        <w:pStyle w:val="BodyText"/>
        <w:snapToGrid w:val="0"/>
        <w:spacing w:line="360" w:lineRule="auto" w:before="0" w:after="0"/>
        <w:ind w:firstLine="480"/>
        <w:jc w:val="both"/>
      </w:pPr>
      <w:r>
        <w:rPr>
          <w:rFonts w:hint="eastAsia" w:ascii="Times New Roman" w:hAnsi="Times New Roman" w:eastAsia="宋体"/>
          <w:sz w:val="24"/>
        </w:rPr>
        <w:t xml:space="preserve">最终可执行规则汇总于表5。</w:t>
      </w:r>
    </w:p>
    <w:p>
      <w:pPr>
        <w:pStyle w:val="BodyText"/>
        <w:snapToGrid w:val="0"/>
        <w:spacing w:line="360" w:lineRule="auto" w:before="0" w:after="0"/>
        <w:ind w:firstLine="0"/>
        <w:jc w:val="center"/>
      </w:pPr>
      <w:r>
        <w:rPr>
          <w:rFonts w:hint="eastAsia" w:ascii="Times New Roman" w:hAnsi="Times New Roman" w:eastAsia="宋体"/>
          <w:sz w:val="21"/>
        </w:rPr>
        <w:t xml:space="preserve">表5</w:t>
      </w:r>
      <w:r>
        <w:rPr>
          <w:rFonts w:ascii="Times New Roman" w:hAnsi="Times New Roman" w:eastAsia="宋体"/>
          <w:sz w:val="21"/>
        </w:rPr>
        <w:t xml:space="preserve"> </w:t>
      </w:r>
      <w:r>
        <w:rPr>
          <w:rFonts w:hint="eastAsia" w:ascii="Times New Roman" w:hAnsi="Times New Roman" w:eastAsia="宋体"/>
          <w:sz w:val="21"/>
        </w:rPr>
        <w:t xml:space="preserve">任务二最终调度方案</w:t>
      </w:r>
    </w:p>
    <w:tbl>
      <w:tblPr>
        <w:tblW w:type="dxa" w:w="8870"/>
        <w:jc w:val="center"/>
        <w:tblInd w:type="dxa" w:w="120"/>
        <w:tblBorders>
          <w:top w:val="single" w:sz="12" w:color="000000"/>
          <w:left w:val="nil"/>
          <w:bottom w:val="single" w:sz="12" w:color="000000"/>
          <w:right w:val="nil"/>
          <w:insideH w:val="nil"/>
          <w:insideV w:val="nil"/>
        </w:tblBorders>
        <w:tblLayout w:type="fixed"/>
        <w:tblLook w:firstRow="1" w:lastRow="0" w:firstColumn="0" w:lastColumn="0" w:noHBand="0" w:noVBand="0" w:val="0020"/>
      </w:tblPr>
      <w:tblGrid>
        <w:gridCol w:w="1365"/>
        <w:gridCol w:w="1933"/>
        <w:gridCol w:w="2047"/>
        <w:gridCol w:w="3525"/>
      </w:tblGrid>
      <w:tr>
        <w:trPr>
          <w:tblHeader w:val="true"/>
        </w:trPr>
        <w:tc>
          <w:tcPr>
            <w:tcW w:type="dxa" w:w="1365"/>
            <w:tcBorders>
              <w:bottom w:val="single" w:sz="8" w:color="000000"/>
            </w:tcBorders>
            <w:vAlign w:val="center"/>
          </w:tcPr>
          <w:p>
            <w:pPr>
              <w:snapToGrid w:val="0"/>
              <w:spacing w:line="276" w:lineRule="auto" w:before="0" w:after="0"/>
              <w:jc w:val="center"/>
            </w:pPr>
            <w:r>
              <w:rPr>
                <w:rFonts w:hint="eastAsia" w:ascii="Times New Roman" w:hAnsi="Times New Roman" w:eastAsia="宋体"/>
                <w:b/>
                <w:sz w:val="21"/>
              </w:rPr>
              <w:t xml:space="preserve">运行场景</w:t>
            </w:r>
          </w:p>
        </w:tc>
        <w:tc>
          <w:tcPr>
            <w:tcW w:type="dxa" w:w="1933"/>
            <w:tcBorders>
              <w:bottom w:val="single" w:sz="8" w:color="000000"/>
            </w:tcBorders>
            <w:vAlign w:val="center"/>
          </w:tcPr>
          <w:p>
            <w:pPr>
              <w:snapToGrid w:val="0"/>
              <w:spacing w:line="276" w:lineRule="auto" w:before="0" w:after="0"/>
              <w:jc w:val="center"/>
            </w:pPr>
            <w:r>
              <w:rPr>
                <w:rFonts w:hint="eastAsia" w:ascii="Times New Roman" w:hAnsi="Times New Roman" w:eastAsia="宋体"/>
                <w:b/>
                <w:sz w:val="21"/>
              </w:rPr>
              <w:t xml:space="preserve">采用规则</w:t>
            </w:r>
          </w:p>
        </w:tc>
        <w:tc>
          <w:tcPr>
            <w:tcW w:type="dxa" w:w="2047"/>
            <w:tcBorders>
              <w:bottom w:val="single" w:sz="8" w:color="000000"/>
            </w:tcBorders>
            <w:vAlign w:val="center"/>
          </w:tcPr>
          <w:p>
            <w:pPr>
              <w:snapToGrid w:val="0"/>
              <w:spacing w:line="276" w:lineRule="auto" w:before="0" w:after="0"/>
              <w:jc w:val="center"/>
            </w:pPr>
            <w:r>
              <w:rPr>
                <w:rFonts w:hint="eastAsia" w:ascii="Times New Roman" w:hAnsi="Times New Roman" w:eastAsia="宋体"/>
                <w:b/>
                <w:sz w:val="21"/>
              </w:rPr>
              <w:t xml:space="preserve">关键参数</w:t>
            </w:r>
          </w:p>
        </w:tc>
        <w:tc>
          <w:tcPr>
            <w:tcW w:type="dxa" w:w="3525"/>
            <w:tcBorders>
              <w:bottom w:val="single" w:sz="8" w:color="000000"/>
            </w:tcBorders>
            <w:vAlign w:val="center"/>
          </w:tcPr>
          <w:p>
            <w:pPr>
              <w:snapToGrid w:val="0"/>
              <w:spacing w:line="276" w:lineRule="auto" w:before="0" w:after="0"/>
              <w:jc w:val="center"/>
            </w:pPr>
            <w:r>
              <w:rPr>
                <w:rFonts w:hint="eastAsia" w:ascii="Times New Roman" w:hAnsi="Times New Roman" w:eastAsia="宋体"/>
                <w:b/>
                <w:sz w:val="21"/>
              </w:rPr>
              <w:t xml:space="preserve">执行说明</w:t>
            </w:r>
          </w:p>
        </w:tc>
      </w:tr>
      <w:tr>
        <w:trPr/>
        <w:tc>
          <w:tcPr>
            <w:tcW w:type="dxa" w:w="1365"/>
            <w:vAlign w:val="center"/>
          </w:tcPr>
          <w:p>
            <w:pPr>
              <w:snapToGrid w:val="0"/>
              <w:spacing w:line="276" w:lineRule="auto" w:before="0" w:after="0"/>
              <w:jc w:val="center"/>
            </w:pPr>
            <w:r>
              <w:rPr>
                <w:rFonts w:hint="eastAsia" w:ascii="Times New Roman" w:hAnsi="Times New Roman" w:eastAsia="宋体"/>
                <w:sz w:val="21"/>
              </w:rPr>
              <w:t xml:space="preserve">日常主运行</w:t>
            </w:r>
          </w:p>
        </w:tc>
        <w:tc>
          <w:tcPr>
            <w:tcW w:type="dxa" w:w="1933"/>
            <w:vAlign w:val="center"/>
          </w:tcPr>
          <w:p>
            <w:pPr>
              <w:snapToGrid w:val="0"/>
              <w:spacing w:line="276" w:lineRule="auto" w:before="0" w:after="0"/>
              <w:jc w:val="left"/>
            </w:pPr>
            <w:r>
              <w:rPr>
                <w:rFonts w:hint="eastAsia" w:ascii="Times New Roman" w:hAnsi="Times New Roman" w:eastAsia="宋体"/>
                <w:sz w:val="21"/>
              </w:rPr>
              <w:t xml:space="preserve">策略B</w:t>
            </w:r>
          </w:p>
        </w:tc>
        <w:tc>
          <w:tcPr>
            <w:tcW w:type="dxa" w:w="2047"/>
            <w:vAlign w:val="center"/>
          </w:tcPr>
          <w:p>
            <w:pPr>
              <w:snapToGrid w:val="0"/>
              <w:spacing w:line="276" w:lineRule="auto" w:before="0" w:after="0"/>
              <w:jc w:val="center"/>
            </w:pPr>
            <m:oMath>
              <m:r>
                <m:t>β</m:t>
              </m:r>
              <m:r>
                <m:rPr>
                  <m:sty m:val="p"/>
                </m:rPr>
                <m:t>=</m:t>
              </m:r>
              <m:r>
                <m:t>4</m:t>
              </m:r>
            </m:oMath>
            <w:r>
              <w:rPr>
                <w:rFonts w:ascii="Times New Roman" w:hAnsi="Times New Roman" w:eastAsia="宋体"/>
                <w:sz w:val="21"/>
              </w:rPr>
              <w:t xml:space="preserve"> </w:t>
            </w:r>
            <w:r>
              <w:rPr>
                <w:rFonts w:hint="eastAsia" w:ascii="Times New Roman" w:hAnsi="Times New Roman" w:eastAsia="宋体"/>
                <w:sz w:val="21"/>
              </w:rPr>
              <w:t xml:space="preserve">min，</w:t>
            </w:r>
            <m:oMath>
              <m:r>
                <m:t>δ</m:t>
              </m:r>
              <m:r>
                <m:rPr>
                  <m:sty m:val="p"/>
                </m:rPr>
                <m:t>=</m:t>
              </m:r>
              <m:r>
                <m:t>2</m:t>
              </m:r>
            </m:oMath>
            <w:r>
              <w:rPr>
                <w:rFonts w:ascii="Times New Roman" w:hAnsi="Times New Roman" w:eastAsia="宋体"/>
                <w:sz w:val="21"/>
              </w:rPr>
              <w:t xml:space="preserve"> </w:t>
            </w:r>
            <w:r>
              <w:rPr>
                <w:rFonts w:ascii="Times New Roman" w:hAnsi="Times New Roman" w:eastAsia="宋体"/>
                <w:sz w:val="21"/>
              </w:rPr>
              <w:t xml:space="preserve">min</w:t>
            </w:r>
          </w:p>
        </w:tc>
        <w:tc>
          <w:tcPr>
            <w:tcW w:type="dxa" w:w="3525"/>
            <w:vAlign w:val="center"/>
          </w:tcPr>
          <w:p>
            <w:pPr>
              <w:snapToGrid w:val="0"/>
              <w:spacing w:line="276" w:lineRule="auto" w:before="0" w:after="0"/>
              <w:jc w:val="center"/>
            </w:pPr>
            <w:r>
              <w:rPr>
                <w:rFonts w:hint="eastAsia" w:ascii="Times New Roman" w:hAnsi="Times New Roman" w:eastAsia="宋体"/>
                <w:sz w:val="21"/>
              </w:rPr>
              <w:t xml:space="preserve">在当前额外响应不超过2</w:t>
            </w:r>
            <w:r>
              <w:rPr>
                <w:rFonts w:ascii="Times New Roman" w:hAnsi="Times New Roman" w:eastAsia="宋体"/>
                <w:sz w:val="21"/>
              </w:rPr>
              <w:t xml:space="preserve"> </w:t>
            </w:r>
            <w:r>
              <w:rPr>
                <w:rFonts w:hint="eastAsia" w:ascii="Times New Roman" w:hAnsi="Times New Roman" w:eastAsia="宋体"/>
                <w:sz w:val="21"/>
              </w:rPr>
              <w:t xml:space="preserve">min的候选中最小化45</w:t>
            </w:r>
            <w:r>
              <w:rPr>
                <w:rFonts w:ascii="Times New Roman" w:hAnsi="Times New Roman" w:eastAsia="宋体"/>
                <w:sz w:val="21"/>
              </w:rPr>
              <w:t xml:space="preserve"> </w:t>
            </w:r>
            <w:r>
              <w:rPr>
                <w:rFonts w:hint="eastAsia" w:ascii="Times New Roman" w:hAnsi="Times New Roman" w:eastAsia="宋体"/>
                <w:sz w:val="21"/>
              </w:rPr>
              <w:t xml:space="preserve">min前瞻评分</w:t>
            </w:r>
          </w:p>
        </w:tc>
      </w:tr>
      <w:tr>
        <w:trPr/>
        <w:tc>
          <w:tcPr>
            <w:tcW w:type="dxa" w:w="1365"/>
            <w:vAlign w:val="center"/>
          </w:tcPr>
          <w:p>
            <w:pPr>
              <w:snapToGrid w:val="0"/>
              <w:spacing w:line="276" w:lineRule="auto" w:before="0" w:after="0"/>
              <w:jc w:val="center"/>
            </w:pPr>
            <w:r>
              <w:rPr>
                <w:rFonts w:hint="eastAsia" w:ascii="Times New Roman" w:hAnsi="Times New Roman" w:eastAsia="宋体"/>
                <w:sz w:val="21"/>
              </w:rPr>
              <w:t xml:space="preserve">显式备用保障</w:t>
            </w:r>
          </w:p>
        </w:tc>
        <w:tc>
          <w:tcPr>
            <w:tcW w:type="dxa" w:w="1933"/>
            <w:vAlign w:val="center"/>
          </w:tcPr>
          <w:p>
            <w:pPr>
              <w:snapToGrid w:val="0"/>
              <w:spacing w:line="276" w:lineRule="auto" w:before="0" w:after="0"/>
              <w:jc w:val="left"/>
            </w:pPr>
            <w:r>
              <w:rPr>
                <w:rFonts w:hint="eastAsia" w:ascii="Times New Roman" w:hAnsi="Times New Roman" w:eastAsia="宋体"/>
                <w:sz w:val="21"/>
              </w:rPr>
              <w:t xml:space="preserve">策略C</w:t>
            </w:r>
          </w:p>
        </w:tc>
        <w:tc>
          <w:tcPr>
            <w:tcW w:type="dxa" w:w="2047"/>
            <w:vAlign w:val="center"/>
          </w:tcPr>
          <w:p>
            <w:pPr>
              <w:snapToGrid w:val="0"/>
              <w:spacing w:line="276" w:lineRule="auto" w:before="0" w:after="0"/>
              <w:jc w:val="center"/>
            </w:pPr>
            <w:r>
              <w:rPr>
                <w:rFonts w:hint="eastAsia" w:ascii="Times New Roman" w:hAnsi="Times New Roman" w:eastAsia="宋体"/>
                <w:sz w:val="21"/>
              </w:rPr>
              <w:t xml:space="preserve">S3固定1辆备用，</w:t>
            </w:r>
            <m:oMath>
              <m:r>
                <m:t>τ</m:t>
              </m:r>
              <m:r>
                <m:rPr>
                  <m:sty m:val="p"/>
                </m:rPr>
                <m:t>=</m:t>
              </m:r>
              <m:r>
                <m:t>7</m:t>
              </m:r>
            </m:oMath>
            <w:r>
              <w:rPr>
                <w:rFonts w:ascii="Times New Roman" w:hAnsi="Times New Roman" w:eastAsia="宋体"/>
                <w:sz w:val="21"/>
              </w:rPr>
              <w:t xml:space="preserve"> </w:t>
            </w:r>
            <w:r>
              <w:rPr>
                <w:rFonts w:ascii="Times New Roman" w:hAnsi="Times New Roman" w:eastAsia="宋体"/>
                <w:sz w:val="21"/>
              </w:rPr>
              <w:t xml:space="preserve">min</w:t>
            </w:r>
          </w:p>
        </w:tc>
        <w:tc>
          <w:tcPr>
            <w:tcW w:type="dxa" w:w="3525"/>
            <w:vAlign w:val="center"/>
          </w:tcPr>
          <w:p>
            <w:pPr>
              <w:snapToGrid w:val="0"/>
              <w:spacing w:line="276" w:lineRule="auto" w:before="0" w:after="0"/>
              <w:jc w:val="center"/>
            </w:pPr>
            <w:r>
              <w:rPr>
                <w:rFonts w:hint="eastAsia" w:ascii="Times New Roman" w:hAnsi="Times New Roman" w:eastAsia="宋体"/>
                <w:sz w:val="21"/>
              </w:rPr>
              <w:t xml:space="preserve">常规车预计响应超过7</w:t>
            </w:r>
            <w:r>
              <w:rPr>
                <w:rFonts w:ascii="Times New Roman" w:hAnsi="Times New Roman" w:eastAsia="宋体"/>
                <w:sz w:val="21"/>
              </w:rPr>
              <w:t xml:space="preserve"> </w:t>
            </w:r>
            <w:r>
              <w:rPr>
                <w:rFonts w:hint="eastAsia" w:ascii="Times New Roman" w:hAnsi="Times New Roman" w:eastAsia="宋体"/>
                <w:sz w:val="21"/>
              </w:rPr>
              <w:t xml:space="preserve">min且备用车更快时解除保护</w:t>
            </w:r>
          </w:p>
        </w:tc>
      </w:tr>
      <w:tr>
        <w:trPr/>
        <w:tc>
          <w:tcPr>
            <w:tcW w:type="dxa" w:w="1365"/>
            <w:vAlign w:val="center"/>
          </w:tcPr>
          <w:p>
            <w:pPr>
              <w:snapToGrid w:val="0"/>
              <w:spacing w:line="276" w:lineRule="auto" w:before="0" w:after="0"/>
              <w:jc w:val="center"/>
            </w:pPr>
            <w:r>
              <w:rPr>
                <w:rFonts w:hint="eastAsia" w:ascii="Times New Roman" w:hAnsi="Times New Roman" w:eastAsia="宋体"/>
                <w:sz w:val="21"/>
              </w:rPr>
              <w:t xml:space="preserve">无优化基准</w:t>
            </w:r>
          </w:p>
        </w:tc>
        <w:tc>
          <w:tcPr>
            <w:tcW w:type="dxa" w:w="1933"/>
            <w:vAlign w:val="center"/>
          </w:tcPr>
          <w:p>
            <w:pPr>
              <w:snapToGrid w:val="0"/>
              <w:spacing w:line="276" w:lineRule="auto" w:before="0" w:after="0"/>
              <w:jc w:val="left"/>
            </w:pPr>
            <w:r>
              <w:rPr>
                <w:rFonts w:hint="eastAsia" w:ascii="Times New Roman" w:hAnsi="Times New Roman" w:eastAsia="宋体"/>
                <w:sz w:val="21"/>
              </w:rPr>
              <w:t xml:space="preserve">策略A</w:t>
            </w:r>
          </w:p>
        </w:tc>
        <w:tc>
          <w:tcPr>
            <w:tcW w:type="dxa" w:w="2047"/>
            <w:vAlign w:val="center"/>
          </w:tcPr>
          <w:p>
            <w:pPr>
              <w:snapToGrid w:val="0"/>
              <w:spacing w:line="276" w:lineRule="auto" w:before="0" w:after="0"/>
              <w:jc w:val="center"/>
            </w:pPr>
            <w:r>
              <w:rPr>
                <w:rFonts w:hint="eastAsia" w:ascii="Times New Roman" w:hAnsi="Times New Roman" w:eastAsia="宋体"/>
                <w:sz w:val="21"/>
              </w:rPr>
              <w:t xml:space="preserve">无</w:t>
            </w:r>
          </w:p>
        </w:tc>
        <w:tc>
          <w:tcPr>
            <w:tcW w:type="dxa" w:w="3525"/>
            <w:vAlign w:val="center"/>
          </w:tcPr>
          <w:p>
            <w:pPr>
              <w:snapToGrid w:val="0"/>
              <w:spacing w:line="276" w:lineRule="auto" w:before="0" w:after="0"/>
              <w:jc w:val="center"/>
            </w:pPr>
            <w:r>
              <w:rPr>
                <w:rFonts w:hint="eastAsia" w:ascii="Times New Roman" w:hAnsi="Times New Roman" w:eastAsia="宋体"/>
                <w:sz w:val="21"/>
              </w:rPr>
              <w:t xml:space="preserve">全市合法车辆中选择最近者，用于效果比较</w:t>
            </w:r>
          </w:p>
        </w:tc>
      </w:tr>
    </w:tbl>
    <w:bookmarkEnd w:id="73"/>
    <w:bookmarkStart w:id="74" w:name="约束与复现核验"/>
    <w:p>
      <w:pPr>
        <w:pStyle w:val="Heading3"/>
        <w:snapToGrid w:val="0"/>
        <w:spacing w:line="240" w:lineRule="auto" w:before="50" w:after="50"/>
        <w:ind w:firstLine="0"/>
        <w:jc w:val="left"/>
      </w:pPr>
      <w:r>
        <w:rPr>
          <w:rFonts w:ascii="Times New Roman" w:hAnsi="Times New Roman" w:eastAsia="宋体"/>
          <w:b/>
          <w:sz w:val="24"/>
        </w:rPr>
        <w:t xml:space="preserve">6.8 </w:t>
      </w:r>
      <w:r>
        <w:rPr>
          <w:rFonts w:hint="eastAsia" w:ascii="Times New Roman" w:hAnsi="Times New Roman" w:eastAsia="宋体"/>
          <w:b/>
          <w:sz w:val="24"/>
        </w:rPr>
        <w:t xml:space="preserve">约束与复现核验</w:t>
      </w:r>
    </w:p>
    <w:p>
      <w:pPr>
        <w:pStyle w:val="BodyText"/>
        <w:snapToGrid w:val="0"/>
        <w:spacing w:line="360" w:lineRule="auto" w:before="0" w:after="0"/>
        <w:ind w:firstLine="480"/>
        <w:jc w:val="both"/>
      </w:pPr>
      <w:r>
        <w:rPr>
          <w:rFonts w:hint="eastAsia" w:ascii="Times New Roman" w:hAnsi="Times New Roman" w:eastAsia="宋体"/>
          <w:sz w:val="24"/>
        </w:rPr>
        <w:t xml:space="preserve">程序逐复制检查：每日恰生成140次呼叫；每个呼叫最终且仅派车一次；每车每日接受任务不超过12次；同一车辆任务区间不重叠；后到呼叫不越过队首；车辆恰在接受任务45</w:t>
      </w:r>
      <w:r>
        <w:rPr>
          <w:rFonts w:ascii="Times New Roman" w:hAnsi="Times New Roman" w:eastAsia="宋体"/>
          <w:sz w:val="24"/>
        </w:rPr>
        <w:t xml:space="preserve"> </w:t>
      </w:r>
      <w:r>
        <w:rPr>
          <w:rFonts w:hint="eastAsia" w:ascii="Times New Roman" w:hAnsi="Times New Roman" w:eastAsia="宋体"/>
          <w:sz w:val="24"/>
        </w:rPr>
        <w:t xml:space="preserve">min后恢复；跨午夜忙车与队列连续继承。任务一求解状态正常，需求残差和容量超限为0。任务二的30个最终复制中，每个策略均有30行复制结果，种子为400000至400029，每行包含4200次测量呼叫。</w:t>
      </w:r>
    </w:p>
    <w:p>
      <w:pPr>
        <w:pStyle w:val="BodyText"/>
        <w:snapToGrid w:val="0"/>
        <w:spacing w:line="360" w:lineRule="auto" w:before="0" w:after="0"/>
        <w:ind w:firstLine="480"/>
        <w:jc w:val="both"/>
      </w:pPr>
      <w:r>
        <w:rPr>
          <w:rFonts w:hint="eastAsia" w:ascii="Times New Roman" w:hAnsi="Times New Roman" w:eastAsia="宋体"/>
          <w:sz w:val="24"/>
        </w:rPr>
        <w:t xml:space="preserve">三问完整证据的唯一只读核验命令为：</w:t>
      </w:r>
    </w:p>
    <w:p>
      <w:pPr>
        <w:pStyle w:val="BodyText"/>
        <w:snapToGrid w:val="0"/>
        <w:spacing w:line="360" w:lineRule="auto" w:before="0" w:after="0"/>
        <w:ind w:firstLine="480"/>
        <w:jc w:val="both"/>
      </w:pPr>
      <w:r>
        <w:rPr>
          <w:rStyle w:val="VerbatimChar"/>
          <w:rFonts w:ascii="Times New Roman" w:hAnsi="Times New Roman" w:eastAsia="宋体"/>
          <w:sz w:val="24"/>
        </w:rPr>
        <w:t xml:space="preserve">python src/reproduce_all.py --project-root . --mode verify --scope all</w:t>
      </w:r>
    </w:p>
    <w:p>
      <w:pPr>
        <w:pStyle w:val="BodyText"/>
        <w:snapToGrid w:val="0"/>
        <w:spacing w:line="360" w:lineRule="auto" w:before="0" w:after="0"/>
        <w:ind w:firstLine="480"/>
        <w:jc w:val="both"/>
      </w:pPr>
      <w:r>
        <w:rPr>
          <w:rFonts w:hint="eastAsia" w:ascii="Times New Roman" w:hAnsi="Times New Roman" w:eastAsia="宋体"/>
          <w:sz w:val="24"/>
        </w:rPr>
        <w:t xml:space="preserve">该入口重新计算任务一可行性与运输分配校验，复核任务二汇总，并从任务三复制级结果重建逐时长表与连续响应面。当前全套回归测试为54项通过，另有3项子测试通过；复现清单绑定18项输入和结果文件。</w:t>
      </w:r>
    </w:p>
    <w:bookmarkEnd w:id="74"/>
    <w:bookmarkEnd w:id="75"/>
    <w:bookmarkStart w:id="93" w:name="任务三连续事故时长下的动态应急响应"/>
    <w:p>
      <w:pPr>
        <w:pStyle w:val="Heading2"/>
        <w:snapToGrid w:val="0"/>
        <w:spacing w:line="240" w:lineRule="auto" w:before="50" w:after="50"/>
        <w:ind w:firstLine="0"/>
        <w:jc w:val="center"/>
      </w:pPr>
      <w:r>
        <w:rPr>
          <w:rFonts w:ascii="Times New Roman" w:hAnsi="Times New Roman" w:eastAsia="黑体"/>
          <w:b/>
          <w:sz w:val="28"/>
        </w:rPr>
        <w:t xml:space="preserve">7 </w:t>
      </w:r>
      <w:r>
        <w:rPr>
          <w:rFonts w:hint="eastAsia" w:ascii="Times New Roman" w:hAnsi="Times New Roman" w:eastAsia="黑体"/>
          <w:b/>
          <w:sz w:val="28"/>
        </w:rPr>
        <w:t xml:space="preserve">任务三：连续事故时长下的动态应急响应</w:t>
      </w:r>
    </w:p>
    <w:bookmarkStart w:id="79" w:name="事故需求与最不利窗口"/>
    <w:p>
      <w:pPr>
        <w:pStyle w:val="Heading3"/>
        <w:snapToGrid w:val="0"/>
        <w:spacing w:line="240" w:lineRule="auto" w:before="50" w:after="50"/>
        <w:ind w:firstLine="0"/>
        <w:jc w:val="left"/>
      </w:pPr>
      <w:r>
        <w:rPr>
          <w:rFonts w:ascii="Times New Roman" w:hAnsi="Times New Roman" w:eastAsia="宋体"/>
          <w:b/>
          <w:sz w:val="24"/>
        </w:rPr>
        <w:t xml:space="preserve">7.1 </w:t>
      </w:r>
      <w:r>
        <w:rPr>
          <w:rFonts w:hint="eastAsia" w:ascii="Times New Roman" w:hAnsi="Times New Roman" w:eastAsia="宋体"/>
          <w:b/>
          <w:sz w:val="24"/>
        </w:rPr>
        <w:t xml:space="preserve">事故需求与最不利窗口</w:t>
      </w:r>
    </w:p>
    <w:p>
      <w:pPr>
        <w:pStyle w:val="BodyText"/>
        <w:snapToGrid w:val="0"/>
        <w:spacing w:line="360" w:lineRule="auto" w:before="0" w:after="0"/>
        <w:ind w:firstLine="480"/>
        <w:jc w:val="both"/>
      </w:pPr>
      <w:r>
        <w:rPr>
          <w:rFonts w:hint="eastAsia" w:ascii="Times New Roman" w:hAnsi="Times New Roman" w:eastAsia="宋体"/>
          <w:sz w:val="24"/>
        </w:rPr>
        <w:t xml:space="preserve">事故区域</w:t>
      </w:r>
      <m:oMath>
        <m:r>
          <m:t>k</m:t>
        </m:r>
      </m:oMath>
      <w:r>
        <w:rPr>
          <w:rFonts w:hint="eastAsia" w:ascii="Times New Roman" w:hAnsi="Times New Roman" w:eastAsia="宋体"/>
          <w:sz w:val="24"/>
        </w:rPr>
        <w:t xml:space="preserve">遍历全部10个需求区，持续时间为连续变量</w:t>
      </w:r>
    </w:p>
    <w:p>
      <w:pPr>
        <w:pStyle w:val="BodyText"/>
        <w:snapToGrid w:val="0"/>
        <w:spacing w:line="360" w:lineRule="auto" w:before="0" w:after="0"/>
      </w:pPr>
      <m:oMathPara>
        <m:oMathParaPr>
          <m:jc m:val="center"/>
        </m:oMathParaPr>
        <m:oMath>
          <m:r>
            <m:t>H</m:t>
          </m:r>
          <m:r>
            <m:rPr>
              <m:sty m:val="p"/>
            </m:rPr>
            <m:t>∈</m:t>
          </m:r>
          <m:r>
            <m:rPr>
              <m:sty m:val="p"/>
            </m:rPr>
            <m:t>[</m:t>
          </m:r>
          <m:r>
            <m:t>0.5</m:t>
          </m:r>
          <m:r>
            <m:rPr>
              <m:sty m:val="p"/>
            </m:rPr>
            <m:t>,</m:t>
          </m:r>
          <m:r>
            <m:t>12</m:t>
          </m:r>
          <m:r>
            <m:rPr>
              <m:sty m:val="p"/>
            </m:rPr>
            <m:t>]</m:t>
          </m:r>
          <m:r>
            <m:t> </m:t>
          </m:r>
          <m:r>
            <m:rPr>
              <m:sty m:val="p"/>
            </m:rPr>
            <m:t>h</m:t>
          </m:r>
          <m:r>
            <m:rPr>
              <m:sty m:val="p"/>
            </m:rPr>
            <m:t>.</m:t>
          </m:r>
        </m:oMath>
      </m:oMathPara>
    </w:p>
    <w:p>
      <w:pPr>
        <w:pStyle w:val="BodyText"/>
        <w:snapToGrid w:val="0"/>
        <w:spacing w:line="360" w:lineRule="auto" w:before="0" w:after="0"/>
        <w:ind w:firstLine="480"/>
        <w:jc w:val="both"/>
      </w:pPr>
      <w:r>
        <w:rPr>
          <w:rFonts w:hint="eastAsia" w:ascii="Times New Roman" w:hAnsi="Times New Roman" w:eastAsia="宋体"/>
          <w:sz w:val="24"/>
        </w:rPr>
        <w:t xml:space="preserve">事故期间区域</w:t>
      </w:r>
      <m:oMath>
        <m:r>
          <m:t>k</m:t>
        </m:r>
      </m:oMath>
      <w:r>
        <w:rPr>
          <w:rFonts w:hint="eastAsia" w:ascii="Times New Roman" w:hAnsi="Times New Roman" w:eastAsia="宋体"/>
          <w:sz w:val="24"/>
        </w:rPr>
        <w:t xml:space="preserve">的总强度升至正常值5倍。为保持任务二日常背景呼叫不变，在其上叠加独立NHPP增量</w:t>
      </w:r>
    </w:p>
    <w:p>
      <w:pPr>
        <w:pStyle w:val="BodyText"/>
        <w:snapToGrid w:val="0"/>
        <w:spacing w:line="360" w:lineRule="auto" w:before="0" w:after="0"/>
      </w:pPr>
      <m:oMathPara>
        <m:oMathParaPr>
          <m:jc m:val="center"/>
        </m:oMathParaPr>
        <m:oMath>
          <m:sSubSup>
            <m:e>
              <m:r>
                <m:t>λ</m:t>
              </m:r>
            </m:e>
            <m:sub>
              <m:r>
                <m:t>k</m:t>
              </m:r>
            </m:sub>
            <m:sup>
              <m:r>
                <m:rPr>
                  <m:sty m:val="p"/>
                </m:rPr>
                <m:t>e</m:t>
              </m:r>
              <m:r>
                <m:rPr>
                  <m:sty m:val="p"/>
                </m:rPr>
                <m:t>x</m:t>
              </m:r>
              <m:r>
                <m:rPr>
                  <m:sty m:val="p"/>
                </m:rPr>
                <m:t>t</m:t>
              </m:r>
              <m:r>
                <m:rPr>
                  <m:sty m:val="p"/>
                </m:rPr>
                <m:t>r</m:t>
              </m:r>
              <m:r>
                <m:rPr>
                  <m:sty m:val="p"/>
                </m:rPr>
                <m:t>a</m:t>
              </m:r>
            </m:sup>
          </m:sSubSup>
          <m:r>
            <m:rPr>
              <m:sty m:val="p"/>
            </m:rPr>
            <m:t>(</m:t>
          </m:r>
          <m:r>
            <m:t>t</m:t>
          </m:r>
          <m:r>
            <m:rPr>
              <m:sty m:val="p"/>
            </m:rPr>
            <m:t>)</m:t>
          </m:r>
          <m:r>
            <m:rPr>
              <m:sty m:val="p"/>
            </m:rPr>
            <m:t>=</m:t>
          </m:r>
          <m:r>
            <m:t>4</m:t>
          </m:r>
          <m:sSub>
            <m:e>
              <m:r>
                <m:t>q</m:t>
              </m:r>
            </m:e>
            <m:sub>
              <m:r>
                <m:t>k</m:t>
              </m:r>
            </m:sub>
          </m:sSub>
          <m:r>
            <m:t>f</m:t>
          </m:r>
          <m:r>
            <m:rPr>
              <m:sty m:val="p"/>
            </m:rPr>
            <m:t>(</m:t>
          </m:r>
          <m:r>
            <m:t>t</m:t>
          </m:r>
          <m:r>
            <m:t> </m:t>
          </m:r>
          <m:r>
            <m:rPr>
              <m:sty m:val="p"/>
            </m:rPr>
            <m:t>mod</m:t>
          </m:r>
          <m:r>
            <m:t> </m:t>
          </m:r>
          <m:r>
            <m:t>24</m:t>
          </m:r>
          <m:r>
            <m:rPr>
              <m:sty m:val="p"/>
            </m:rPr>
            <m:t>)</m:t>
          </m:r>
          <m:r>
            <m:rPr>
              <m:sty m:val="p"/>
            </m:rPr>
            <m:t>,</m:t>
          </m:r>
          <m:r>
            <m:t>  </m:t>
          </m:r>
          <m:r>
            <m:t>t</m:t>
          </m:r>
          <m:r>
            <m:rPr>
              <m:sty m:val="p"/>
            </m:rPr>
            <m:t>∈</m:t>
          </m:r>
          <m:r>
            <m:rPr>
              <m:sty m:val="p"/>
            </m:rPr>
            <m:t>[</m:t>
          </m:r>
          <m:sSub>
            <m:e>
              <m:r>
                <m:t>t</m:t>
              </m:r>
            </m:e>
            <m:sub>
              <m:r>
                <m:t>0</m:t>
              </m:r>
            </m:sub>
          </m:sSub>
          <m:r>
            <m:rPr>
              <m:sty m:val="p"/>
            </m:rPr>
            <m:t>,</m:t>
          </m:r>
          <m:sSub>
            <m:e>
              <m:r>
                <m:t>t</m:t>
              </m:r>
            </m:e>
            <m:sub>
              <m:r>
                <m:t>0</m:t>
              </m:r>
            </m:sub>
          </m:sSub>
          <m:r>
            <m:rPr>
              <m:sty m:val="p"/>
            </m:rPr>
            <m:t>+</m:t>
          </m:r>
          <m:r>
            <m:t>H</m:t>
          </m:r>
          <m:r>
            <m:rPr>
              <m:sty m:val="p"/>
            </m:rPr>
            <m:t>)</m:t>
          </m:r>
          <m:r>
            <m:rPr>
              <m:sty m:val="p"/>
            </m:rPr>
            <m:t>,</m:t>
          </m:r>
        </m:oMath>
      </m:oMathPara>
    </w:p>
    <w:p>
      <w:pPr>
        <w:pStyle w:val="BodyText"/>
        <w:snapToGrid w:val="0"/>
        <w:spacing w:line="360" w:lineRule="auto" w:before="0" w:after="0"/>
        <w:ind w:firstLine="480"/>
        <w:jc w:val="both"/>
      </w:pPr>
      <w:r>
        <w:rPr>
          <w:rFonts w:hint="eastAsia" w:ascii="Times New Roman" w:hAnsi="Times New Roman" w:eastAsia="宋体"/>
          <w:sz w:val="24"/>
        </w:rPr>
        <w:t xml:space="preserve">其他区域不增加强度。对每个合法</w:t>
      </w:r>
      <m:oMath>
        <m:r>
          <m:t>H</m:t>
        </m:r>
      </m:oMath>
      <w:r>
        <w:rPr>
          <w:rFonts w:hint="eastAsia" w:ascii="Times New Roman" w:hAnsi="Times New Roman" w:eastAsia="宋体"/>
          <w:sz w:val="24"/>
        </w:rPr>
        <w:t xml:space="preserve">，事故起点定义为周期日内强度在长度</w:t>
      </w:r>
      <m:oMath>
        <m:r>
          <m:t>H</m:t>
        </m:r>
      </m:oMath>
      <w:r>
        <w:rPr>
          <w:rFonts w:hint="eastAsia" w:ascii="Times New Roman" w:hAnsi="Times New Roman" w:eastAsia="宋体"/>
          <w:sz w:val="24"/>
        </w:rPr>
        <w:t xml:space="preserve">窗口中的积分最大点：</w:t>
      </w:r>
    </w:p>
    <w:p>
      <w:pPr>
        <w:pStyle w:val="BodyText"/>
        <w:snapToGrid w:val="0"/>
        <w:spacing w:line="360" w:lineRule="auto" w:before="0" w:after="0"/>
      </w:pPr>
      <m:oMathPara>
        <m:oMathParaPr>
          <m:jc m:val="center"/>
        </m:oMathParaPr>
        <m:oMath>
          <m:sSup>
            <m:e>
              <m:r>
                <m:t>t</m:t>
              </m:r>
            </m:e>
            <m:sup>
              <m:r>
                <m:rPr>
                  <m:sty m:val="p"/>
                </m:rPr>
                <m:t>*</m:t>
              </m:r>
            </m:sup>
          </m:sSup>
          <m:r>
            <m:rPr>
              <m:sty m:val="p"/>
            </m:rPr>
            <m:t>(</m:t>
          </m:r>
          <m:r>
            <m:t>H</m:t>
          </m:r>
          <m:r>
            <m:rPr>
              <m:sty m:val="p"/>
            </m:rPr>
            <m:t>)</m:t>
          </m:r>
          <m:r>
            <m:rPr>
              <m:sty m:val="p"/>
            </m:rPr>
            <m:t>=</m:t>
          </m:r>
          <m:limLow>
            <m:e>
              <m:r>
                <m:rPr>
                  <m:sty m:val="p"/>
                </m:rPr>
                <m:t>arg</m:t>
              </m:r>
              <m:r>
                <m:rPr>
                  <m:sty m:val="p"/>
                </m:rPr>
                <m:t>max</m:t>
              </m:r>
            </m:e>
            <m:lim>
              <m:sSub>
                <m:e>
                  <m:r>
                    <m:t>t</m:t>
                  </m:r>
                </m:e>
                <m:sub>
                  <m:r>
                    <m:t>0</m:t>
                  </m:r>
                </m:sub>
              </m:sSub>
              <m:r>
                <m:rPr>
                  <m:sty m:val="p"/>
                </m:rPr>
                <m:t>∈</m:t>
              </m:r>
              <m:r>
                <m:rPr>
                  <m:sty m:val="p"/>
                </m:rPr>
                <m:t>[</m:t>
              </m:r>
              <m:r>
                <m:t>0</m:t>
              </m:r>
              <m:r>
                <m:rPr>
                  <m:sty m:val="p"/>
                </m:rPr>
                <m:t>,</m:t>
              </m:r>
              <m:r>
                <m:t>24</m:t>
              </m:r>
              <m:r>
                <m:rPr>
                  <m:sty m:val="p"/>
                </m:rPr>
                <m:t>)</m:t>
              </m:r>
            </m:lim>
          </m:limLow>
          <m:nary>
            <m:naryPr>
              <m:chr m:val="∫"/>
              <m:limLoc m:val="subSup"/>
              <m:subHide m:val="off"/>
              <m:supHide m:val="off"/>
            </m:naryPr>
            <m:sub>
              <m:sSub>
                <m:e>
                  <m:r>
                    <m:t>t</m:t>
                  </m:r>
                </m:e>
                <m:sub>
                  <m:r>
                    <m:t>0</m:t>
                  </m:r>
                </m:sub>
              </m:sSub>
            </m:sub>
            <m:sup>
              <m:sSub>
                <m:e>
                  <m:r>
                    <m:t>t</m:t>
                  </m:r>
                </m:e>
                <m:sub>
                  <m:r>
                    <m:t>0</m:t>
                  </m:r>
                </m:sub>
              </m:sSub>
              <m:r>
                <m:rPr>
                  <m:sty m:val="p"/>
                </m:rPr>
                <m:t>+</m:t>
              </m:r>
              <m:r>
                <m:t>H</m:t>
              </m:r>
            </m:sup>
            <m:e>
              <m:r>
                <m:t>f</m:t>
              </m:r>
            </m:e>
          </m:nary>
          <m:r>
            <m:rPr>
              <m:sty m:val="p"/>
            </m:rPr>
            <m:t>(</m:t>
          </m:r>
          <m:r>
            <m:t>t</m:t>
          </m:r>
          <m:r>
            <m:t> </m:t>
          </m:r>
          <m:r>
            <m:rPr>
              <m:sty m:val="p"/>
            </m:rPr>
            <m:t>mod</m:t>
          </m:r>
          <m:r>
            <m:t> </m:t>
          </m:r>
          <m:r>
            <m:t>24</m:t>
          </m:r>
          <m:r>
            <m:rPr>
              <m:sty m:val="p"/>
            </m:rPr>
            <m:t>)</m:t>
          </m:r>
          <m:r>
            <m:t> </m:t>
          </m:r>
          <m:r>
            <m:t>d</m:t>
          </m:r>
          <m:r>
            <m:t>t</m:t>
          </m:r>
          <m:r>
            <m:rPr>
              <m:sty m:val="p"/>
            </m:rPr>
            <m:t>.</m:t>
          </m:r>
        </m:oMath>
      </m:oMathPara>
    </w:p>
    <w:p>
      <w:pPr>
        <w:pStyle w:val="BodyText"/>
        <w:snapToGrid w:val="0"/>
        <w:spacing w:line="360" w:lineRule="auto" w:before="0" w:after="0"/>
        <w:ind w:firstLine="480"/>
        <w:jc w:val="both"/>
      </w:pPr>
      <w:r>
        <w:rPr>
          <w:rFonts w:hint="eastAsia" w:ascii="Times New Roman" w:hAnsi="Times New Roman" w:eastAsia="宋体"/>
          <w:sz w:val="24"/>
        </w:rPr>
        <w:t xml:space="preserve">程序以1</w:t>
      </w:r>
      <w:r>
        <w:rPr>
          <w:rFonts w:ascii="Times New Roman" w:hAnsi="Times New Roman" w:eastAsia="宋体"/>
          <w:sz w:val="24"/>
        </w:rPr>
        <w:t xml:space="preserve"> </w:t>
      </w:r>
      <w:r>
        <w:rPr>
          <w:rFonts w:hint="eastAsia" w:ascii="Times New Roman" w:hAnsi="Times New Roman" w:eastAsia="宋体"/>
          <w:sz w:val="24"/>
        </w:rPr>
        <w:t xml:space="preserve">min网格搜索</w:t>
      </w:r>
      <m:oMath>
        <m:sSup>
          <m:e>
            <m:r>
              <m:t>t</m:t>
            </m:r>
          </m:e>
          <m:sup>
            <m:r>
              <m:rPr>
                <m:sty m:val="p"/>
              </m:rPr>
              <m:t>*</m:t>
            </m:r>
          </m:sup>
        </m:sSup>
        <m:r>
          <m:rPr>
            <m:sty m:val="p"/>
          </m:rPr>
          <m:t>(</m:t>
        </m:r>
        <m:r>
          <m:t>H</m:t>
        </m:r>
        <m:r>
          <m:rPr>
            <m:sty m:val="p"/>
          </m:rPr>
          <m:t>)</m:t>
        </m:r>
      </m:oMath>
      <w:r>
        <w:rPr>
          <w:rFonts w:hint="eastAsia" w:ascii="Times New Roman" w:hAnsi="Times New Roman" w:eastAsia="宋体"/>
          <w:sz w:val="24"/>
        </w:rPr>
        <w:t xml:space="preserve">，该网格只是数值求积与寻优工具。事故期预期新增呼叫量为</w:t>
      </w:r>
    </w:p>
    <w:p>
      <w:pPr>
        <w:pStyle w:val="BodyText"/>
        <w:snapToGrid w:val="0"/>
        <w:spacing w:line="360" w:lineRule="auto" w:before="0" w:after="0"/>
      </w:pPr>
      <m:oMathPara>
        <m:oMathParaPr>
          <m:jc m:val="center"/>
        </m:oMathParaPr>
        <m:oMath>
          <m:r>
            <m:t>E</m:t>
          </m:r>
          <m:r>
            <m:rPr>
              <m:sty m:val="p"/>
            </m:rPr>
            <m:t>[</m:t>
          </m:r>
          <m:sSubSup>
            <m:e>
              <m:r>
                <m:t>N</m:t>
              </m:r>
            </m:e>
            <m:sub>
              <m:r>
                <m:t>k</m:t>
              </m:r>
            </m:sub>
            <m:sup>
              <m:r>
                <m:rPr>
                  <m:sty m:val="p"/>
                </m:rPr>
                <m:t>e</m:t>
              </m:r>
              <m:r>
                <m:rPr>
                  <m:sty m:val="p"/>
                </m:rPr>
                <m:t>x</m:t>
              </m:r>
              <m:r>
                <m:rPr>
                  <m:sty m:val="p"/>
                </m:rPr>
                <m:t>t</m:t>
              </m:r>
              <m:r>
                <m:rPr>
                  <m:sty m:val="p"/>
                </m:rPr>
                <m:t>r</m:t>
              </m:r>
              <m:r>
                <m:rPr>
                  <m:sty m:val="p"/>
                </m:rPr>
                <m:t>a</m:t>
              </m:r>
            </m:sup>
          </m:sSubSup>
          <m:r>
            <m:rPr>
              <m:sty m:val="p"/>
            </m:rPr>
            <m:t>(</m:t>
          </m:r>
          <m:r>
            <m:t>H</m:t>
          </m:r>
          <m:r>
            <m:rPr>
              <m:sty m:val="p"/>
            </m:rPr>
            <m:t>)</m:t>
          </m:r>
          <m:r>
            <m:rPr>
              <m:sty m:val="p"/>
            </m:rPr>
            <m:t>]</m:t>
          </m:r>
          <m:r>
            <m:rPr>
              <m:sty m:val="p"/>
            </m:rPr>
            <m:t>=</m:t>
          </m:r>
          <m:r>
            <m:t>4</m:t>
          </m:r>
          <m:sSub>
            <m:e>
              <m:r>
                <m:t>q</m:t>
              </m:r>
            </m:e>
            <m:sub>
              <m:r>
                <m:t>k</m:t>
              </m:r>
            </m:sub>
          </m:sSub>
          <m:nary>
            <m:naryPr>
              <m:chr m:val="∫"/>
              <m:limLoc m:val="subSup"/>
              <m:subHide m:val="off"/>
              <m:supHide m:val="off"/>
            </m:naryPr>
            <m:sub>
              <m:sSup>
                <m:e>
                  <m:r>
                    <m:t>t</m:t>
                  </m:r>
                </m:e>
                <m:sup>
                  <m:r>
                    <m:rPr>
                      <m:sty m:val="p"/>
                    </m:rPr>
                    <m:t>*</m:t>
                  </m:r>
                </m:sup>
              </m:sSup>
              <m:r>
                <m:rPr>
                  <m:sty m:val="p"/>
                </m:rPr>
                <m:t>(</m:t>
              </m:r>
              <m:r>
                <m:t>H</m:t>
              </m:r>
              <m:r>
                <m:rPr>
                  <m:sty m:val="p"/>
                </m:rPr>
                <m:t>)</m:t>
              </m:r>
            </m:sub>
            <m:sup>
              <m:sSup>
                <m:e>
                  <m:r>
                    <m:t>t</m:t>
                  </m:r>
                </m:e>
                <m:sup>
                  <m:r>
                    <m:rPr>
                      <m:sty m:val="p"/>
                    </m:rPr>
                    <m:t>*</m:t>
                  </m:r>
                </m:sup>
              </m:sSup>
              <m:r>
                <m:rPr>
                  <m:sty m:val="p"/>
                </m:rPr>
                <m:t>(</m:t>
              </m:r>
              <m:r>
                <m:t>H</m:t>
              </m:r>
              <m:r>
                <m:rPr>
                  <m:sty m:val="p"/>
                </m:rPr>
                <m:t>)</m:t>
              </m:r>
              <m:r>
                <m:rPr>
                  <m:sty m:val="p"/>
                </m:rPr>
                <m:t>+</m:t>
              </m:r>
              <m:r>
                <m:t>H</m:t>
              </m:r>
            </m:sup>
            <m:e>
              <m:r>
                <m:t>f</m:t>
              </m:r>
            </m:e>
          </m:nary>
          <m:r>
            <m:rPr>
              <m:sty m:val="p"/>
            </m:rPr>
            <m:t>(</m:t>
          </m:r>
          <m:r>
            <m:t>t</m:t>
          </m:r>
          <m:r>
            <m:t> </m:t>
          </m:r>
          <m:r>
            <m:rPr>
              <m:sty m:val="p"/>
            </m:rPr>
            <m:t>mod</m:t>
          </m:r>
          <m:r>
            <m:t> </m:t>
          </m:r>
          <m:r>
            <m:t>24</m:t>
          </m:r>
          <m:r>
            <m:rPr>
              <m:sty m:val="p"/>
            </m:rPr>
            <m:t>)</m:t>
          </m:r>
          <m:r>
            <m:t> </m:t>
          </m:r>
          <m:r>
            <m:t>d</m:t>
          </m:r>
          <m:r>
            <m:t>t</m:t>
          </m:r>
          <m:r>
            <m:rPr>
              <m:sty m:val="p"/>
            </m:rPr>
            <m:t>.</m:t>
          </m:r>
        </m:oMath>
      </m:oMathPara>
    </w:p>
    <w:p>
      <w:pPr>
        <w:pStyle w:val="BodyText"/>
        <w:snapToGrid w:val="0"/>
        <w:spacing w:line="360" w:lineRule="auto" w:before="0" w:after="0"/>
        <w:ind w:firstLine="480"/>
        <w:jc w:val="both"/>
      </w:pPr>
      <w:r>
        <w:rPr>
          <w:rFonts w:hint="eastAsia" w:ascii="Times New Roman" w:hAnsi="Times New Roman" w:eastAsia="宋体"/>
          <w:sz w:val="24"/>
        </w:rPr>
        <w:t xml:space="preserve">如图10所示，连续函数与实际仿真节点被同时展示。R1因日均需求最大，在相同持续时间下产生最高新增呼叫压力；采样点只表示随机仿真设计，不把</w:t>
      </w:r>
      <m:oMath>
        <m:r>
          <m:t>H</m:t>
        </m:r>
      </m:oMath>
      <w:r>
        <w:rPr>
          <w:rFonts w:hint="eastAsia" w:ascii="Times New Roman" w:hAnsi="Times New Roman" w:eastAsia="宋体"/>
          <w:sz w:val="24"/>
        </w:rPr>
        <w:t xml:space="preserve">离散化。</w:t>
      </w:r>
    </w:p>
    <w:p>
      <w:pPr>
        <w:pStyle w:val="BodyText"/>
        <w:snapToGrid w:val="0"/>
        <w:spacing w:before="0" w:after="0"/>
        <w:ind w:firstLine="0"/>
        <w:jc w:val="center"/>
      </w:pPr>
      <w:r>
        <w:drawing>
          <wp:inline>
            <wp:extent cx="4832604" cy="3174850"/>
            <wp:effectExtent b="0" l="0" r="0" t="0"/>
            <wp:docPr descr="图10 连续事故持续时间下的预期新增呼叫与自适应节点" title="图10" id="77" name="Picture"/>
            <a:graphic>
              <a:graphicData uri="http://schemas.openxmlformats.org/drawingml/2006/picture">
                <pic:pic>
                  <pic:nvPicPr>
                    <pic:cNvPr descr="../figures/raw_q3_incident_load.png" id="78" name="Picture"/>
                    <pic:cNvPicPr>
                      <a:picLocks noChangeArrowheads="1" noChangeAspect="1"/>
                    </pic:cNvPicPr>
                  </pic:nvPicPr>
                  <pic:blipFill>
                    <a:blip r:embed="rId76"/>
                    <a:stretch>
                      <a:fillRect/>
                    </a:stretch>
                  </pic:blipFill>
                  <pic:spPr bwMode="auto">
                    <a:xfrm>
                      <a:off x="0" y="0"/>
                      <a:ext cx="4832604" cy="3174850"/>
                    </a:xfrm>
                    <a:prstGeom prst="rect">
                      <a:avLst/>
                    </a:prstGeom>
                    <a:noFill/>
                    <a:ln w="9525">
                      <a:noFill/>
                      <a:headEnd/>
                      <a:tailEnd/>
                    </a:ln>
                  </pic:spPr>
                </pic:pic>
              </a:graphicData>
            </a:graphic>
          </wp:inline>
        </w:drawing>
      </w:r>
    </w:p>
    <w:p>
      <w:pPr>
        <w:pStyle w:val="BodyText"/>
        <w:snapToGrid w:val="0"/>
        <w:spacing w:line="360" w:lineRule="auto" w:before="0" w:after="0"/>
        <w:ind w:firstLine="0"/>
        <w:jc w:val="center"/>
      </w:pPr>
      <w:r>
        <w:rPr>
          <w:rFonts w:hint="eastAsia" w:ascii="Times New Roman" w:hAnsi="Times New Roman" w:eastAsia="宋体"/>
          <w:sz w:val="21"/>
        </w:rPr>
        <w:t xml:space="preserve">图10</w:t>
      </w:r>
      <w:r>
        <w:rPr>
          <w:rFonts w:ascii="Times New Roman" w:hAnsi="Times New Roman" w:eastAsia="宋体"/>
          <w:sz w:val="21"/>
        </w:rPr>
        <w:t xml:space="preserve"> </w:t>
      </w:r>
      <w:r>
        <w:rPr>
          <w:rFonts w:hint="eastAsia" w:ascii="Times New Roman" w:hAnsi="Times New Roman" w:eastAsia="宋体"/>
          <w:sz w:val="21"/>
        </w:rPr>
        <w:t xml:space="preserve">连续事故持续时间下的预期新增呼叫与自适应节点</w:t>
      </w:r>
    </w:p>
    <w:bookmarkEnd w:id="79"/>
    <w:bookmarkStart w:id="80" w:name="常态预测与事故感知预测"/>
    <w:p>
      <w:pPr>
        <w:pStyle w:val="Heading3"/>
        <w:snapToGrid w:val="0"/>
        <w:spacing w:line="240" w:lineRule="auto" w:before="50" w:after="50"/>
        <w:ind w:firstLine="0"/>
        <w:jc w:val="left"/>
      </w:pPr>
      <w:r>
        <w:rPr>
          <w:rFonts w:ascii="Times New Roman" w:hAnsi="Times New Roman" w:eastAsia="宋体"/>
          <w:b/>
          <w:sz w:val="24"/>
        </w:rPr>
        <w:t xml:space="preserve">7.2 </w:t>
      </w:r>
      <w:r>
        <w:rPr>
          <w:rFonts w:hint="eastAsia" w:ascii="Times New Roman" w:hAnsi="Times New Roman" w:eastAsia="宋体"/>
          <w:b/>
          <w:sz w:val="24"/>
        </w:rPr>
        <w:t xml:space="preserve">常态预测与事故感知预测</w:t>
      </w:r>
    </w:p>
    <w:p>
      <w:pPr>
        <w:pStyle w:val="BodyText"/>
        <w:snapToGrid w:val="0"/>
        <w:spacing w:line="360" w:lineRule="auto" w:before="0" w:after="0"/>
        <w:ind w:firstLine="480"/>
        <w:jc w:val="both"/>
      </w:pPr>
      <w:r>
        <w:rPr>
          <w:rFonts w:hint="eastAsia" w:ascii="Times New Roman" w:hAnsi="Times New Roman" w:eastAsia="宋体"/>
          <w:sz w:val="24"/>
        </w:rPr>
        <w:t xml:space="preserve">以任务二日常主策略B为基线，并使用共同随机数比较两个模式：</w:t>
      </w:r>
    </w:p>
    <w:p>
      <w:pPr>
        <w:pStyle w:val="BodyText"/>
        <w:numPr>
          <w:ilvl w:val="0"/>
          <w:numId w:val="1002"/>
        </w:numPr>
        <w:snapToGrid w:val="0"/>
        <w:spacing w:line="360" w:lineRule="auto" w:before="0" w:after="0"/>
        <w:jc w:val="both"/>
      </w:pPr>
      <m:oMath>
        <m:sSub>
          <m:e>
            <m:r>
              <m:t>B</m:t>
            </m:r>
          </m:e>
          <m:sub>
            <m:r>
              <m:t>N</m:t>
            </m:r>
          </m:sub>
        </m:sSub>
      </m:oMath>
      <w:r>
        <w:rPr>
          <w:rFonts w:hint="eastAsia" w:ascii="Times New Roman" w:hAnsi="Times New Roman" w:eastAsia="宋体"/>
          <w:sz w:val="24"/>
        </w:rPr>
        <w:t xml:space="preserve">：实际呼叫流包含事故增量，但45</w:t>
      </w:r>
      <w:r>
        <w:rPr>
          <w:rFonts w:ascii="Times New Roman" w:hAnsi="Times New Roman" w:eastAsia="宋体"/>
          <w:sz w:val="24"/>
        </w:rPr>
        <w:t xml:space="preserve"> </w:t>
      </w:r>
      <w:r>
        <w:rPr>
          <w:rFonts w:hint="eastAsia" w:ascii="Times New Roman" w:hAnsi="Times New Roman" w:eastAsia="宋体"/>
          <w:sz w:val="24"/>
        </w:rPr>
        <w:t xml:space="preserve">min前瞻损失仍按日常强度计算；</w:t>
      </w:r>
    </w:p>
    <w:p>
      <w:pPr>
        <w:pStyle w:val="BodyText"/>
        <w:numPr>
          <w:ilvl w:val="0"/>
          <w:numId w:val="1002"/>
        </w:numPr>
        <w:snapToGrid w:val="0"/>
        <w:spacing w:line="360" w:lineRule="auto" w:before="0" w:after="0"/>
        <w:jc w:val="both"/>
      </w:pPr>
      <m:oMath>
        <m:sSub>
          <m:e>
            <m:r>
              <m:t>B</m:t>
            </m:r>
          </m:e>
          <m:sub>
            <m:r>
              <m:t>E</m:t>
            </m:r>
          </m:sub>
        </m:sSub>
      </m:oMath>
      <w:r>
        <w:rPr>
          <w:rFonts w:hint="eastAsia" w:ascii="Times New Roman" w:hAnsi="Times New Roman" w:eastAsia="宋体"/>
          <w:sz w:val="24"/>
        </w:rPr>
        <w:t xml:space="preserve">：只在事故已经发生的时段内，把已识别事故区的前瞻强度乘子改为5，其余评分、约束和参数保持不变。</w:t>
      </w:r>
    </w:p>
    <w:p>
      <w:pPr>
        <w:pStyle w:val="BodyText"/>
        <w:snapToGrid w:val="0"/>
        <w:spacing w:line="360" w:lineRule="auto" w:before="0" w:after="0"/>
        <w:ind w:firstLine="480"/>
        <w:jc w:val="both"/>
      </w:pPr>
      <w:r>
        <w:rPr>
          <w:rFonts w:hint="eastAsia" w:ascii="Times New Roman" w:hAnsi="Times New Roman" w:eastAsia="宋体"/>
          <w:sz w:val="24"/>
        </w:rPr>
        <w:t xml:space="preserve">因此</w:t>
      </w:r>
      <m:oMath>
        <m:sSub>
          <m:e>
            <m:r>
              <m:t>B</m:t>
            </m:r>
          </m:e>
          <m:sub>
            <m:r>
              <m:t>E</m:t>
            </m:r>
          </m:sub>
        </m:sSub>
      </m:oMath>
      <w:r>
        <w:rPr>
          <w:rFonts w:hint="eastAsia" w:ascii="Times New Roman" w:hAnsi="Times New Roman" w:eastAsia="宋体"/>
          <w:sz w:val="24"/>
        </w:rPr>
        <w:t xml:space="preserve">在时刻</w:t>
      </w:r>
      <m:oMath>
        <m:r>
          <m:t>t</m:t>
        </m:r>
      </m:oMath>
      <w:r>
        <w:rPr>
          <w:rFonts w:hint="eastAsia" w:ascii="Times New Roman" w:hAnsi="Times New Roman" w:eastAsia="宋体"/>
          <w:sz w:val="24"/>
        </w:rPr>
        <w:t xml:space="preserve">对候选车辆</w:t>
      </w:r>
      <m:oMath>
        <m:r>
          <m:t>a</m:t>
        </m:r>
      </m:oMath>
      <w:r>
        <w:rPr>
          <w:rFonts w:hint="eastAsia" w:ascii="Times New Roman" w:hAnsi="Times New Roman" w:eastAsia="宋体"/>
          <w:sz w:val="24"/>
        </w:rPr>
        <w:t xml:space="preserve">仍计算</w:t>
      </w:r>
    </w:p>
    <w:p>
      <w:pPr>
        <w:pStyle w:val="BodyText"/>
        <w:snapToGrid w:val="0"/>
        <w:spacing w:line="360" w:lineRule="auto" w:before="0" w:after="0"/>
      </w:pPr>
      <m:oMathPara>
        <m:oMathParaPr>
          <m:jc m:val="center"/>
        </m:oMathParaPr>
        <m:oMath>
          <m:sSubSup>
            <m:e>
              <m:r>
                <m:t>J</m:t>
              </m:r>
            </m:e>
            <m:sub>
              <m:r>
                <m:t>e</m:t>
              </m:r>
              <m:r>
                <m:t>a</m:t>
              </m:r>
            </m:sub>
            <m:sup>
              <m:r>
                <m:t>E</m:t>
              </m:r>
            </m:sup>
          </m:sSubSup>
          <m:r>
            <m:rPr>
              <m:sty m:val="p"/>
            </m:rPr>
            <m:t>=</m:t>
          </m:r>
          <m:r>
            <m:rPr>
              <m:sty m:val="p"/>
            </m:rPr>
            <m:t>Δ</m:t>
          </m:r>
          <m:sSub>
            <m:e>
              <m:r>
                <m:t>T</m:t>
              </m:r>
            </m:e>
            <m:sub>
              <m:r>
                <m:t>e</m:t>
              </m:r>
              <m:r>
                <m:t>a</m:t>
              </m:r>
            </m:sub>
          </m:sSub>
          <m:r>
            <m:rPr>
              <m:sty m:val="p"/>
            </m:rPr>
            <m:t>+</m:t>
          </m:r>
          <m:sSubSup>
            <m:e>
              <m:r>
                <m:t>C</m:t>
              </m:r>
            </m:e>
            <m:sub>
              <m:r>
                <m:t>a</m:t>
              </m:r>
            </m:sub>
            <m:sup>
              <m:r>
                <m:t>E</m:t>
              </m:r>
            </m:sup>
          </m:sSubSup>
          <m:r>
            <m:rPr>
              <m:sty m:val="p"/>
            </m:rPr>
            <m:t>(</m:t>
          </m:r>
          <m:r>
            <m:t>t</m:t>
          </m:r>
          <m:r>
            <m:rPr>
              <m:sty m:val="p"/>
            </m:rPr>
            <m:t>)</m:t>
          </m:r>
          <m:r>
            <m:rPr>
              <m:sty m:val="p"/>
            </m:rPr>
            <m:t>+</m:t>
          </m:r>
          <m:r>
            <m:t>β</m:t>
          </m:r>
          <m:sSub>
            <m:e>
              <m:r>
                <m:t>B</m:t>
              </m:r>
            </m:e>
            <m:sub>
              <m:r>
                <m:t>a</m:t>
              </m:r>
            </m:sub>
          </m:sSub>
          <m:r>
            <m:rPr>
              <m:sty m:val="p"/>
            </m:rPr>
            <m:t>(</m:t>
          </m:r>
          <m:r>
            <m:t>t</m:t>
          </m:r>
          <m:r>
            <m:rPr>
              <m:sty m:val="p"/>
            </m:rPr>
            <m:t>)</m:t>
          </m:r>
          <m:r>
            <m:rPr>
              <m:sty m:val="p"/>
            </m:rPr>
            <m:t>,</m:t>
          </m:r>
          <m:r>
            <m:t>  </m:t>
          </m:r>
          <m:r>
            <m:rPr>
              <m:sty m:val="p"/>
            </m:rPr>
            <m:t>Δ</m:t>
          </m:r>
          <m:sSub>
            <m:e>
              <m:r>
                <m:t>T</m:t>
              </m:r>
            </m:e>
            <m:sub>
              <m:r>
                <m:t>e</m:t>
              </m:r>
              <m:r>
                <m:t>a</m:t>
              </m:r>
            </m:sub>
          </m:sSub>
          <m:r>
            <m:rPr>
              <m:sty m:val="p"/>
            </m:rPr>
            <m:t>≤</m:t>
          </m:r>
          <m:r>
            <m:t>δ</m:t>
          </m:r>
          <m:r>
            <m:rPr>
              <m:sty m:val="p"/>
            </m:rPr>
            <m:t>,</m:t>
          </m:r>
        </m:oMath>
      </m:oMathPara>
    </w:p>
    <w:p>
      <w:pPr>
        <w:pStyle w:val="BodyText"/>
        <w:snapToGrid w:val="0"/>
        <w:spacing w:line="360" w:lineRule="auto" w:before="0" w:after="0"/>
        <w:ind w:firstLine="480"/>
        <w:jc w:val="both"/>
      </w:pPr>
      <w:r>
        <w:rPr>
          <w:rFonts w:hint="eastAsia" w:ascii="Times New Roman" w:hAnsi="Times New Roman" w:eastAsia="宋体"/>
          <w:sz w:val="24"/>
        </w:rPr>
        <w:t xml:space="preserve">其中</w:t>
      </w:r>
      <m:oMath>
        <m:r>
          <m:rPr>
            <m:sty m:val="p"/>
          </m:rPr>
          <m:t>(</m:t>
        </m:r>
        <m:r>
          <m:t>β</m:t>
        </m:r>
        <m:r>
          <m:rPr>
            <m:sty m:val="p"/>
          </m:rPr>
          <m:t>,</m:t>
        </m:r>
        <m:r>
          <m:t>δ</m:t>
        </m:r>
        <m:r>
          <m:rPr>
            <m:sty m:val="p"/>
          </m:rPr>
          <m:t>)</m:t>
        </m:r>
        <m:r>
          <m:rPr>
            <m:sty m:val="p"/>
          </m:rPr>
          <m:t>=</m:t>
        </m:r>
        <m:r>
          <m:rPr>
            <m:sty m:val="p"/>
          </m:rPr>
          <m:t>(</m:t>
        </m:r>
        <m:r>
          <m:t>4</m:t>
        </m:r>
        <m:r>
          <m:rPr>
            <m:sty m:val="p"/>
          </m:rPr>
          <m:t>,</m:t>
        </m:r>
        <m:r>
          <m:t>2</m:t>
        </m:r>
        <m:r>
          <m:rPr>
            <m:sty m:val="p"/>
          </m:rPr>
          <m:t>)</m:t>
        </m:r>
      </m:oMath>
      <w:r>
        <w:rPr>
          <w:rFonts w:hint="eastAsia" w:ascii="Times New Roman" w:hAnsi="Times New Roman" w:eastAsia="宋体"/>
          <w:sz w:val="24"/>
        </w:rPr>
        <w:t xml:space="preserve">，</w:t>
      </w:r>
      <m:oMath>
        <m:sSubSup>
          <m:e>
            <m:r>
              <m:t>C</m:t>
            </m:r>
          </m:e>
          <m:sub>
            <m:r>
              <m:t>a</m:t>
            </m:r>
          </m:sub>
          <m:sup>
            <m:r>
              <m:t>E</m:t>
            </m:r>
          </m:sup>
        </m:sSubSup>
        <m:r>
          <m:rPr>
            <m:sty m:val="p"/>
          </m:rPr>
          <m:t>(</m:t>
        </m:r>
        <m:r>
          <m:t>t</m:t>
        </m:r>
        <m:r>
          <m:rPr>
            <m:sty m:val="p"/>
          </m:rPr>
          <m:t>)</m:t>
        </m:r>
      </m:oMath>
      <w:r>
        <w:rPr>
          <w:rFonts w:hint="eastAsia" w:ascii="Times New Roman" w:hAnsi="Times New Roman" w:eastAsia="宋体"/>
          <w:sz w:val="24"/>
        </w:rPr>
        <w:t xml:space="preserve">只在未来窗口与事故区间重叠时使用5倍强度。两个模式均执行FCFS、45</w:t>
      </w:r>
      <w:r>
        <w:rPr>
          <w:rFonts w:ascii="Times New Roman" w:hAnsi="Times New Roman" w:eastAsia="宋体"/>
          <w:sz w:val="24"/>
        </w:rPr>
        <w:t xml:space="preserve"> </w:t>
      </w:r>
      <w:r>
        <w:rPr>
          <w:rFonts w:hint="eastAsia" w:ascii="Times New Roman" w:hAnsi="Times New Roman" w:eastAsia="宋体"/>
          <w:sz w:val="24"/>
        </w:rPr>
        <w:t xml:space="preserve">min占用、日12次上限、任务后回所属站，不增加车辆或外援；</w:t>
      </w:r>
      <m:oMath>
        <m:sSub>
          <m:e>
            <m:r>
              <m:t>B</m:t>
            </m:r>
          </m:e>
          <m:sub>
            <m:r>
              <m:t>E</m:t>
            </m:r>
          </m:sub>
        </m:sSub>
      </m:oMath>
      <w:r>
        <w:rPr>
          <w:rFonts w:hint="eastAsia" w:ascii="Times New Roman" w:hAnsi="Times New Roman" w:eastAsia="宋体"/>
          <w:sz w:val="24"/>
        </w:rPr>
        <w:t xml:space="preserve">也不叠加策略C的固定备用身份。这样比较的正是“已知事故后修改需求预测”本身的边际作用。</w:t>
      </w:r>
    </w:p>
    <w:bookmarkEnd w:id="80"/>
    <w:bookmarkStart w:id="84" w:name="事故期评价边界"/>
    <w:p>
      <w:pPr>
        <w:pStyle w:val="Heading3"/>
        <w:snapToGrid w:val="0"/>
        <w:spacing w:line="240" w:lineRule="auto" w:before="50" w:after="50"/>
        <w:ind w:firstLine="0"/>
        <w:jc w:val="left"/>
      </w:pPr>
      <w:r>
        <w:rPr>
          <w:rFonts w:ascii="Times New Roman" w:hAnsi="Times New Roman" w:eastAsia="宋体"/>
          <w:b/>
          <w:sz w:val="24"/>
        </w:rPr>
        <w:t xml:space="preserve">7.3 </w:t>
      </w:r>
      <w:r>
        <w:rPr>
          <w:rFonts w:hint="eastAsia" w:ascii="Times New Roman" w:hAnsi="Times New Roman" w:eastAsia="宋体"/>
          <w:b/>
          <w:sz w:val="24"/>
        </w:rPr>
        <w:t xml:space="preserve">事故期评价边界</w:t>
      </w:r>
    </w:p>
    <w:p>
      <w:pPr>
        <w:pStyle w:val="BodyText"/>
        <w:snapToGrid w:val="0"/>
        <w:spacing w:line="360" w:lineRule="auto" w:before="0" w:after="0"/>
        <w:ind w:firstLine="480"/>
        <w:jc w:val="both"/>
      </w:pPr>
      <w:r>
        <w:rPr>
          <w:rFonts w:hint="eastAsia" w:ascii="Times New Roman" w:hAnsi="Times New Roman" w:eastAsia="宋体"/>
          <w:sz w:val="24"/>
        </w:rPr>
        <w:t xml:space="preserve">每个复制先执行固定30天预热。只统计到达时刻位于</w:t>
      </w:r>
      <m:oMath>
        <m:r>
          <m:rPr>
            <m:sty m:val="p"/>
          </m:rPr>
          <m:t>[</m:t>
        </m:r>
        <m:sSub>
          <m:e>
            <m:r>
              <m:t>t</m:t>
            </m:r>
          </m:e>
          <m:sub>
            <m:r>
              <m:t>0</m:t>
            </m:r>
          </m:sub>
        </m:sSub>
        <m:r>
          <m:rPr>
            <m:sty m:val="p"/>
          </m:rPr>
          <m:t>,</m:t>
        </m:r>
        <m:sSub>
          <m:e>
            <m:r>
              <m:t>t</m:t>
            </m:r>
          </m:e>
          <m:sub>
            <m:r>
              <m:t>0</m:t>
            </m:r>
          </m:sub>
        </m:sSub>
        <m:r>
          <m:rPr>
            <m:sty m:val="p"/>
          </m:rPr>
          <m:t>+</m:t>
        </m:r>
        <m:r>
          <m:t>H</m:t>
        </m:r>
        <m:r>
          <m:rPr>
            <m:sty m:val="p"/>
          </m:rPr>
          <m:t>)</m:t>
        </m:r>
      </m:oMath>
      <w:r>
        <w:rPr>
          <w:rFonts w:hint="eastAsia" w:ascii="Times New Roman" w:hAnsi="Times New Roman" w:eastAsia="宋体"/>
          <w:sz w:val="24"/>
        </w:rPr>
        <w:t xml:space="preserve">的呼叫；事故结束时仍在等待的呼叫继续仿真到获得派车，其完整响应仍计入。事故后的新呼叫不进入任务三指标，也不把事故结束积压扩展成恢复阶段评价。</w:t>
      </w:r>
    </w:p>
    <w:p>
      <w:pPr>
        <w:pStyle w:val="BodyText"/>
        <w:snapToGrid w:val="0"/>
        <w:spacing w:line="360" w:lineRule="auto" w:before="0" w:after="0"/>
        <w:ind w:firstLine="480"/>
        <w:jc w:val="both"/>
      </w:pPr>
      <w:r>
        <w:rPr>
          <w:rFonts w:hint="eastAsia" w:ascii="Times New Roman" w:hAnsi="Times New Roman" w:eastAsia="宋体"/>
          <w:sz w:val="24"/>
        </w:rPr>
        <w:t xml:space="preserve">对每个区域和模式报告平均响应、P95、严格4</w:t>
      </w:r>
      <w:r>
        <w:rPr>
          <w:rFonts w:ascii="Times New Roman" w:hAnsi="Times New Roman" w:eastAsia="宋体"/>
          <w:sz w:val="24"/>
        </w:rPr>
        <w:t xml:space="preserve"> </w:t>
      </w:r>
      <w:r>
        <w:rPr>
          <w:rFonts w:hint="eastAsia" w:ascii="Times New Roman" w:hAnsi="Times New Roman" w:eastAsia="宋体"/>
          <w:sz w:val="24"/>
        </w:rPr>
        <w:t xml:space="preserve">min率及最大事故队列，记为</w:t>
      </w:r>
    </w:p>
    <w:p>
      <w:pPr>
        <w:pStyle w:val="BodyText"/>
        <w:snapToGrid w:val="0"/>
        <w:spacing w:line="360" w:lineRule="auto" w:before="0" w:after="0"/>
      </w:pPr>
      <m:oMathPara>
        <m:oMathParaPr>
          <m:jc m:val="center"/>
        </m:oMathParaPr>
        <m:oMath>
          <m:sSub>
            <m:e>
              <m:acc>
                <m:accPr>
                  <m:chr m:val="‾"/>
                </m:accPr>
                <m:e>
                  <m:r>
                    <m:t>T</m:t>
                  </m:r>
                </m:e>
              </m:acc>
            </m:e>
            <m:sub>
              <m:r>
                <m:t>k</m:t>
              </m:r>
            </m:sub>
          </m:sSub>
          <m:r>
            <m:rPr>
              <m:sty m:val="p"/>
            </m:rPr>
            <m:t>(</m:t>
          </m:r>
          <m:r>
            <m:t>H</m:t>
          </m:r>
          <m:r>
            <m:rPr>
              <m:sty m:val="p"/>
            </m:rPr>
            <m:t>)</m:t>
          </m:r>
          <m:r>
            <m:rPr>
              <m:sty m:val="p"/>
            </m:rPr>
            <m:t>,</m:t>
          </m:r>
          <m:r>
            <m:t> </m:t>
          </m:r>
          <m:r>
            <m:t>P</m:t>
          </m:r>
          <m:sSub>
            <m:e>
              <m:r>
                <m:t>95</m:t>
              </m:r>
            </m:e>
            <m:sub>
              <m:r>
                <m:t>k</m:t>
              </m:r>
            </m:sub>
          </m:sSub>
          <m:r>
            <m:rPr>
              <m:sty m:val="p"/>
            </m:rPr>
            <m:t>(</m:t>
          </m:r>
          <m:r>
            <m:t>H</m:t>
          </m:r>
          <m:r>
            <m:rPr>
              <m:sty m:val="p"/>
            </m:rPr>
            <m:t>)</m:t>
          </m:r>
          <m:r>
            <m:rPr>
              <m:sty m:val="p"/>
            </m:rPr>
            <m:t>,</m:t>
          </m:r>
          <m:r>
            <m:t> </m:t>
          </m:r>
          <m:sSub>
            <m:e>
              <m:r>
                <m:t>C</m:t>
              </m:r>
            </m:e>
            <m:sub>
              <m:r>
                <m:t>4</m:t>
              </m:r>
              <m:r>
                <m:rPr>
                  <m:sty m:val="p"/>
                </m:rPr>
                <m:t>,</m:t>
              </m:r>
              <m:r>
                <m:t>k</m:t>
              </m:r>
            </m:sub>
          </m:sSub>
          <m:r>
            <m:rPr>
              <m:sty m:val="p"/>
            </m:rPr>
            <m:t>(</m:t>
          </m:r>
          <m:r>
            <m:t>H</m:t>
          </m:r>
          <m:r>
            <m:rPr>
              <m:sty m:val="p"/>
            </m:rPr>
            <m:t>)</m:t>
          </m:r>
          <m:r>
            <m:rPr>
              <m:sty m:val="p"/>
            </m:rPr>
            <m:t>,</m:t>
          </m:r>
          <m:r>
            <m:t> </m:t>
          </m:r>
          <m:sSub>
            <m:e>
              <m:r>
                <m:t>Q</m:t>
              </m:r>
            </m:e>
            <m:sub>
              <m:r>
                <m:rPr>
                  <m:sty m:val="p"/>
                </m:rPr>
                <m:t>max</m:t>
              </m:r>
              <m:r>
                <m:rPr>
                  <m:sty m:val="p"/>
                </m:rPr>
                <m:t>,</m:t>
              </m:r>
              <m:r>
                <m:t>k</m:t>
              </m:r>
            </m:sub>
          </m:sSub>
          <m:r>
            <m:rPr>
              <m:sty m:val="p"/>
            </m:rPr>
            <m:t>(</m:t>
          </m:r>
          <m:r>
            <m:t>H</m:t>
          </m:r>
          <m:r>
            <m:rPr>
              <m:sty m:val="p"/>
            </m:rPr>
            <m:t>)</m:t>
          </m:r>
          <m:r>
            <m:rPr>
              <m:sty m:val="p"/>
            </m:rPr>
            <m:t>.</m:t>
          </m:r>
        </m:oMath>
      </m:oMathPara>
    </w:p>
    <w:p>
      <w:pPr>
        <w:pStyle w:val="BodyText"/>
        <w:snapToGrid w:val="0"/>
        <w:spacing w:line="360" w:lineRule="auto" w:before="0" w:after="0"/>
        <w:ind w:firstLine="480"/>
        <w:jc w:val="both"/>
      </w:pPr>
      <w:r>
        <w:rPr>
          <w:rFonts w:hint="eastAsia" w:ascii="Times New Roman" w:hAnsi="Times New Roman" w:eastAsia="宋体"/>
          <w:sz w:val="24"/>
        </w:rPr>
        <w:t xml:space="preserve">对同一呼叫流的成对差使用</w:t>
      </w:r>
      <m:oMath>
        <m:sSub>
          <m:e>
            <m:r>
              <m:t>B</m:t>
            </m:r>
          </m:e>
          <m:sub>
            <m:r>
              <m:t>E</m:t>
            </m:r>
          </m:sub>
        </m:sSub>
        <m:r>
          <m:rPr>
            <m:sty m:val="p"/>
          </m:rPr>
          <m:t>−</m:t>
        </m:r>
        <m:sSub>
          <m:e>
            <m:r>
              <m:t>B</m:t>
            </m:r>
          </m:e>
          <m:sub>
            <m:r>
              <m:t>N</m:t>
            </m:r>
          </m:sub>
        </m:sSub>
      </m:oMath>
      <w:r>
        <w:rPr>
          <w:rFonts w:hint="eastAsia" w:ascii="Times New Roman" w:hAnsi="Times New Roman" w:eastAsia="宋体"/>
          <w:sz w:val="24"/>
        </w:rPr>
        <w:t xml:space="preserve">；响应时间差为负表示事故感知模式改善。图11展示全部10个事故区域的平均响应曲面及置信带宽诊断，表明区域与持续时间共同决定压力，且长时事故处的不确定性明显增大。</w:t>
      </w:r>
    </w:p>
    <w:p>
      <w:pPr>
        <w:pStyle w:val="BodyText"/>
        <w:snapToGrid w:val="0"/>
        <w:spacing w:before="0" w:after="0"/>
        <w:ind w:firstLine="0"/>
        <w:jc w:val="center"/>
      </w:pPr>
      <w:r>
        <w:drawing>
          <wp:inline>
            <wp:extent cx="5062728" cy="4121867"/>
            <wp:effectExtent b="0" l="0" r="0" t="0"/>
            <wp:docPr descr="图11 各事故区域的连续响应面与不确定性" title="图11" id="82" name="Picture"/>
            <a:graphic>
              <a:graphicData uri="http://schemas.openxmlformats.org/drawingml/2006/picture">
                <pic:pic>
                  <pic:nvPicPr>
                    <pic:cNvPr descr="../figures/process_q3_duration_zone.png" id="83" name="Picture"/>
                    <pic:cNvPicPr>
                      <a:picLocks noChangeArrowheads="1" noChangeAspect="1"/>
                    </pic:cNvPicPr>
                  </pic:nvPicPr>
                  <pic:blipFill>
                    <a:blip r:embed="rId81"/>
                    <a:stretch>
                      <a:fillRect/>
                    </a:stretch>
                  </pic:blipFill>
                  <pic:spPr bwMode="auto">
                    <a:xfrm>
                      <a:off x="0" y="0"/>
                      <a:ext cx="5062728" cy="4121867"/>
                    </a:xfrm>
                    <a:prstGeom prst="rect">
                      <a:avLst/>
                    </a:prstGeom>
                    <a:noFill/>
                    <a:ln w="9525">
                      <a:noFill/>
                      <a:headEnd/>
                      <a:tailEnd/>
                    </a:ln>
                  </pic:spPr>
                </pic:pic>
              </a:graphicData>
            </a:graphic>
          </wp:inline>
        </w:drawing>
      </w:r>
    </w:p>
    <w:p>
      <w:pPr>
        <w:pStyle w:val="BodyText"/>
        <w:snapToGrid w:val="0"/>
        <w:spacing w:line="360" w:lineRule="auto" w:before="0" w:after="0"/>
        <w:ind w:firstLine="0"/>
        <w:jc w:val="center"/>
      </w:pPr>
      <w:r>
        <w:rPr>
          <w:rFonts w:hint="eastAsia" w:ascii="Times New Roman" w:hAnsi="Times New Roman" w:eastAsia="宋体"/>
          <w:sz w:val="21"/>
        </w:rPr>
        <w:t xml:space="preserve">图11</w:t>
      </w:r>
      <w:r>
        <w:rPr>
          <w:rFonts w:ascii="Times New Roman" w:hAnsi="Times New Roman" w:eastAsia="宋体"/>
          <w:sz w:val="21"/>
        </w:rPr>
        <w:t xml:space="preserve"> </w:t>
      </w:r>
      <w:r>
        <w:rPr>
          <w:rFonts w:hint="eastAsia" w:ascii="Times New Roman" w:hAnsi="Times New Roman" w:eastAsia="宋体"/>
          <w:sz w:val="21"/>
        </w:rPr>
        <w:t xml:space="preserve">各事故区域的连续响应面与不确定性</w:t>
      </w:r>
    </w:p>
    <w:bookmarkEnd w:id="84"/>
    <w:bookmarkStart w:id="88" w:name="自适应节点与pchip响应面"/>
    <w:p>
      <w:pPr>
        <w:pStyle w:val="Heading3"/>
        <w:snapToGrid w:val="0"/>
        <w:spacing w:line="240" w:lineRule="auto" w:before="50" w:after="50"/>
        <w:ind w:firstLine="0"/>
        <w:jc w:val="left"/>
      </w:pPr>
      <w:r>
        <w:rPr>
          <w:rFonts w:ascii="Times New Roman" w:hAnsi="Times New Roman" w:eastAsia="宋体"/>
          <w:b/>
          <w:sz w:val="24"/>
        </w:rPr>
        <w:t xml:space="preserve">7.4 </w:t>
      </w:r>
      <w:r>
        <w:rPr>
          <w:rFonts w:hint="eastAsia" w:ascii="Times New Roman" w:hAnsi="Times New Roman" w:eastAsia="宋体"/>
          <w:b/>
          <w:sz w:val="24"/>
        </w:rPr>
        <w:t xml:space="preserve">自适应节点与PCHIP响应面</w:t>
      </w:r>
    </w:p>
    <w:p>
      <w:pPr>
        <w:pStyle w:val="BodyText"/>
        <w:snapToGrid w:val="0"/>
        <w:spacing w:line="360" w:lineRule="auto" w:before="0" w:after="0"/>
        <w:ind w:firstLine="480"/>
        <w:jc w:val="both"/>
      </w:pPr>
      <w:r>
        <w:rPr>
          <w:rFonts w:hint="eastAsia" w:ascii="Times New Roman" w:hAnsi="Times New Roman" w:eastAsia="宋体"/>
          <w:sz w:val="24"/>
        </w:rPr>
        <w:t xml:space="preserve">连续区间不可能逐点进行随机仿真。本文从</w:t>
      </w:r>
      <m:oMath>
        <m:r>
          <m:t>0.5</m:t>
        </m:r>
        <m:r>
          <m:rPr>
            <m:sty m:val="p"/>
          </m:rPr>
          <m:t>,</m:t>
        </m:r>
        <m:r>
          <m:t>1</m:t>
        </m:r>
        <m:r>
          <m:rPr>
            <m:sty m:val="p"/>
          </m:rPr>
          <m:t>,</m:t>
        </m:r>
        <m:r>
          <m:t>2</m:t>
        </m:r>
        <m:r>
          <m:rPr>
            <m:sty m:val="p"/>
          </m:rPr>
          <m:t>,</m:t>
        </m:r>
        <m:r>
          <m:t>4</m:t>
        </m:r>
        <m:r>
          <m:rPr>
            <m:sty m:val="p"/>
          </m:rPr>
          <m:t>,</m:t>
        </m:r>
        <m:r>
          <m:t>8</m:t>
        </m:r>
        <m:r>
          <m:rPr>
            <m:sty m:val="p"/>
          </m:rPr>
          <m:t>,</m:t>
        </m:r>
        <m:r>
          <m:t>12</m:t>
        </m:r>
      </m:oMath>
      <w:r>
        <w:rPr>
          <w:rFonts w:ascii="Times New Roman" w:hAnsi="Times New Roman" w:eastAsia="宋体"/>
          <w:sz w:val="24"/>
        </w:rPr>
        <w:t xml:space="preserve"> </w:t>
      </w:r>
      <w:r>
        <w:rPr>
          <w:rFonts w:hint="eastAsia" w:ascii="Times New Roman" w:hAnsi="Times New Roman" w:eastAsia="宋体"/>
          <w:sz w:val="24"/>
        </w:rPr>
        <w:t xml:space="preserve">h六个初始节点出发，对平均响应、P95、严格4</w:t>
      </w:r>
      <w:r>
        <w:rPr>
          <w:rFonts w:ascii="Times New Roman" w:hAnsi="Times New Roman" w:eastAsia="宋体"/>
          <w:sz w:val="24"/>
        </w:rPr>
        <w:t xml:space="preserve"> </w:t>
      </w:r>
      <w:r>
        <w:rPr>
          <w:rFonts w:hint="eastAsia" w:ascii="Times New Roman" w:hAnsi="Times New Roman" w:eastAsia="宋体"/>
          <w:sz w:val="24"/>
        </w:rPr>
        <w:t xml:space="preserve">min率和最大事故队列的</w:t>
      </w:r>
      <m:oMath>
        <m:sSub>
          <m:e>
            <m:r>
              <m:t>B</m:t>
            </m:r>
          </m:e>
          <m:sub>
            <m:r>
              <m:t>N</m:t>
            </m:r>
          </m:sub>
        </m:sSub>
      </m:oMath>
      <w:r>
        <w:rPr>
          <w:rFonts w:ascii="Times New Roman" w:hAnsi="Times New Roman" w:eastAsia="宋体"/>
          <w:sz w:val="24"/>
        </w:rPr>
        <w:t xml:space="preserve">、</w:t>
      </w:r>
      <m:oMath>
        <m:sSub>
          <m:e>
            <m:r>
              <m:t>B</m:t>
            </m:r>
          </m:e>
          <m:sub>
            <m:r>
              <m:t>E</m:t>
            </m:r>
          </m:sub>
        </m:sSub>
      </m:oMath>
      <w:r>
        <w:rPr>
          <w:rFonts w:hint="eastAsia" w:ascii="Times New Roman" w:hAnsi="Times New Roman" w:eastAsia="宋体"/>
          <w:sz w:val="24"/>
        </w:rPr>
        <w:t xml:space="preserve">及成对差曲线先做无量纲化，再按区间端点的最大95%置信半宽和相邻斜率变化选择中点。两轮补点结果见表6。</w:t>
      </w:r>
    </w:p>
    <w:p>
      <w:pPr>
        <w:pStyle w:val="BodyText"/>
        <w:snapToGrid w:val="0"/>
        <w:spacing w:line="360" w:lineRule="auto" w:before="0" w:after="0"/>
        <w:ind w:firstLine="0"/>
        <w:jc w:val="center"/>
      </w:pPr>
      <w:r>
        <w:rPr>
          <w:rFonts w:hint="eastAsia" w:ascii="Times New Roman" w:hAnsi="Times New Roman" w:eastAsia="宋体"/>
          <w:sz w:val="21"/>
        </w:rPr>
        <w:t xml:space="preserve">表6</w:t>
      </w:r>
      <w:r>
        <w:rPr>
          <w:rFonts w:ascii="Times New Roman" w:hAnsi="Times New Roman" w:eastAsia="宋体"/>
          <w:sz w:val="21"/>
        </w:rPr>
        <w:t xml:space="preserve"> </w:t>
      </w:r>
      <w:r>
        <w:rPr>
          <w:rFonts w:hint="eastAsia" w:ascii="Times New Roman" w:hAnsi="Times New Roman" w:eastAsia="宋体"/>
          <w:sz w:val="21"/>
        </w:rPr>
        <w:t xml:space="preserve">任务三自适应持续时间节点</w:t>
      </w:r>
    </w:p>
    <w:tbl>
      <w:tblPr>
        <w:tblW w:type="dxa" w:w="8870"/>
        <w:jc w:val="center"/>
        <w:tblInd w:type="dxa" w:w="120"/>
        <w:tblBorders>
          <w:top w:val="single" w:sz="12" w:color="000000"/>
          <w:left w:val="nil"/>
          <w:bottom w:val="single" w:sz="12" w:color="000000"/>
          <w:right w:val="nil"/>
          <w:insideH w:val="nil"/>
          <w:insideV w:val="nil"/>
        </w:tblBorders>
        <w:tblLayout w:type="fixed"/>
        <w:tblLook w:firstRow="1" w:lastRow="0" w:firstColumn="0" w:lastColumn="0" w:noHBand="0" w:noVBand="0" w:val="0020"/>
      </w:tblPr>
      <w:tblGrid>
        <w:gridCol w:w="1183"/>
        <w:gridCol w:w="1478"/>
        <w:gridCol w:w="2070"/>
        <w:gridCol w:w="2661"/>
        <w:gridCol w:w="1478"/>
      </w:tblGrid>
      <w:tr>
        <w:trPr>
          <w:tblHeader w:val="true"/>
        </w:trPr>
        <w:tc>
          <w:tcPr>
            <w:tcW w:type="dxa" w:w="1183"/>
            <w:tcBorders>
              <w:bottom w:val="single" w:sz="8" w:color="000000"/>
            </w:tcBorders>
            <w:vAlign w:val="center"/>
          </w:tcPr>
          <w:p>
            <w:pPr>
              <w:snapToGrid w:val="0"/>
              <w:spacing w:line="276" w:lineRule="auto" w:before="0" w:after="0"/>
              <w:jc w:val="center"/>
            </w:pPr>
            <w:r>
              <w:rPr>
                <w:rFonts w:hint="eastAsia" w:ascii="Times New Roman" w:hAnsi="Times New Roman" w:eastAsia="宋体"/>
                <w:b/>
                <w:sz w:val="21"/>
              </w:rPr>
              <w:t xml:space="preserve">轮次</w:t>
            </w:r>
          </w:p>
        </w:tc>
        <w:tc>
          <w:tcPr>
            <w:tcW w:type="dxa" w:w="1478"/>
            <w:tcBorders>
              <w:bottom w:val="single" w:sz="8" w:color="000000"/>
            </w:tcBorders>
            <w:vAlign w:val="center"/>
          </w:tcPr>
          <w:p>
            <w:pPr>
              <w:snapToGrid w:val="0"/>
              <w:spacing w:line="276" w:lineRule="auto" w:before="0" w:after="0"/>
              <w:jc w:val="center"/>
            </w:pPr>
            <w:r>
              <w:rPr>
                <w:rFonts w:hint="eastAsia" w:ascii="Times New Roman" w:hAnsi="Times New Roman" w:eastAsia="宋体"/>
                <w:b/>
                <w:sz w:val="21"/>
              </w:rPr>
              <w:t xml:space="preserve">新增时长/h</w:t>
            </w:r>
          </w:p>
        </w:tc>
        <w:tc>
          <w:tcPr>
            <w:tcW w:type="dxa" w:w="2070"/>
            <w:tcBorders>
              <w:bottom w:val="single" w:sz="8" w:color="000000"/>
            </w:tcBorders>
            <w:vAlign w:val="center"/>
          </w:tcPr>
          <w:p>
            <w:pPr>
              <w:snapToGrid w:val="0"/>
              <w:spacing w:line="276" w:lineRule="auto" w:before="0" w:after="0"/>
              <w:jc w:val="center"/>
            </w:pPr>
            <w:r>
              <w:rPr>
                <w:rFonts w:hint="eastAsia" w:ascii="Times New Roman" w:hAnsi="Times New Roman" w:eastAsia="宋体"/>
                <w:b/>
                <w:sz w:val="21"/>
              </w:rPr>
              <w:t xml:space="preserve">搜索区间/h</w:t>
            </w:r>
          </w:p>
        </w:tc>
        <w:tc>
          <w:tcPr>
            <w:tcW w:type="dxa" w:w="2661"/>
            <w:tcBorders>
              <w:bottom w:val="single" w:sz="8" w:color="000000"/>
            </w:tcBorders>
            <w:vAlign w:val="center"/>
          </w:tcPr>
          <w:p>
            <w:pPr>
              <w:snapToGrid w:val="0"/>
              <w:spacing w:line="276" w:lineRule="auto" w:before="0" w:after="0"/>
              <w:jc w:val="center"/>
            </w:pPr>
            <w:r>
              <w:rPr>
                <w:rFonts w:hint="eastAsia" w:ascii="Times New Roman" w:hAnsi="Times New Roman" w:eastAsia="宋体"/>
                <w:b/>
                <w:sz w:val="21"/>
              </w:rPr>
              <w:t xml:space="preserve">选择依据</w:t>
            </w:r>
          </w:p>
        </w:tc>
        <w:tc>
          <w:tcPr>
            <w:tcW w:type="dxa" w:w="1478"/>
            <w:tcBorders>
              <w:bottom w:val="single" w:sz="8" w:color="000000"/>
            </w:tcBorders>
            <w:vAlign w:val="center"/>
          </w:tcPr>
          <w:p>
            <w:pPr>
              <w:snapToGrid w:val="0"/>
              <w:spacing w:line="276" w:lineRule="auto" w:before="0" w:after="0"/>
              <w:jc w:val="center"/>
            </w:pPr>
            <w:r>
              <w:rPr>
                <w:rFonts w:hint="eastAsia" w:ascii="Times New Roman" w:hAnsi="Times New Roman" w:eastAsia="宋体"/>
                <w:b/>
                <w:sz w:val="21"/>
              </w:rPr>
              <w:t xml:space="preserve">获取得分</w:t>
            </w:r>
          </w:p>
        </w:tc>
      </w:tr>
      <w:tr>
        <w:trPr/>
        <w:tc>
          <w:tcPr>
            <w:tcW w:type="dxa" w:w="1183"/>
            <w:vAlign w:val="center"/>
          </w:tcPr>
          <w:p>
            <w:pPr>
              <w:snapToGrid w:val="0"/>
              <w:spacing w:line="276" w:lineRule="auto" w:before="0" w:after="0"/>
              <w:jc w:val="center"/>
            </w:pPr>
            <w:r>
              <w:rPr>
                <w:rFonts w:ascii="Times New Roman" w:hAnsi="Times New Roman" w:eastAsia="宋体"/>
                <w:sz w:val="21"/>
              </w:rPr>
              <w:t xml:space="preserve">1</w:t>
            </w:r>
          </w:p>
        </w:tc>
        <w:tc>
          <w:tcPr>
            <w:tcW w:type="dxa" w:w="1478"/>
            <w:vAlign w:val="center"/>
          </w:tcPr>
          <w:p>
            <w:pPr>
              <w:snapToGrid w:val="0"/>
              <w:spacing w:line="276" w:lineRule="auto" w:before="0" w:after="0"/>
              <w:jc w:val="left"/>
            </w:pPr>
            <w:r>
              <w:rPr>
                <w:rFonts w:ascii="Times New Roman" w:hAnsi="Times New Roman" w:eastAsia="宋体"/>
                <w:sz w:val="21"/>
              </w:rPr>
              <w:t xml:space="preserve">6</w:t>
            </w:r>
          </w:p>
        </w:tc>
        <w:tc>
          <w:tcPr>
            <w:tcW w:type="dxa" w:w="2070"/>
            <w:vAlign w:val="center"/>
          </w:tcPr>
          <w:p>
            <w:pPr>
              <w:snapToGrid w:val="0"/>
              <w:spacing w:line="276" w:lineRule="auto" w:before="0" w:after="0"/>
              <w:jc w:val="center"/>
            </w:pPr>
            <w:r>
              <w:rPr>
                <w:rFonts w:ascii="Times New Roman" w:hAnsi="Times New Roman" w:eastAsia="宋体"/>
                <w:sz w:val="21"/>
              </w:rPr>
              <w:t xml:space="preserve">[4, 8]</w:t>
            </w:r>
          </w:p>
        </w:tc>
        <w:tc>
          <w:tcPr>
            <w:tcW w:type="dxa" w:w="2661"/>
            <w:vAlign w:val="center"/>
          </w:tcPr>
          <w:p>
            <w:pPr>
              <w:snapToGrid w:val="0"/>
              <w:spacing w:line="276" w:lineRule="auto" w:before="0" w:after="0"/>
              <w:jc w:val="center"/>
            </w:pPr>
            <w:r>
              <w:rPr>
                <w:rFonts w:hint="eastAsia" w:ascii="Times New Roman" w:hAnsi="Times New Roman" w:eastAsia="宋体"/>
                <w:sz w:val="21"/>
              </w:rPr>
              <w:t xml:space="preserve">高不确定性</w:t>
            </w:r>
          </w:p>
        </w:tc>
        <w:tc>
          <w:tcPr>
            <w:tcW w:type="dxa" w:w="1478"/>
            <w:vAlign w:val="center"/>
          </w:tcPr>
          <w:p>
            <w:pPr>
              <w:snapToGrid w:val="0"/>
              <w:spacing w:line="276" w:lineRule="auto" w:before="0" w:after="0"/>
              <w:jc w:val="center"/>
            </w:pPr>
            <w:r>
              <w:rPr>
                <w:rFonts w:ascii="Times New Roman" w:hAnsi="Times New Roman" w:eastAsia="宋体"/>
                <w:sz w:val="21"/>
              </w:rPr>
              <w:t xml:space="preserve">1.3987</w:t>
            </w:r>
          </w:p>
        </w:tc>
      </w:tr>
      <w:tr>
        <w:trPr/>
        <w:tc>
          <w:tcPr>
            <w:tcW w:type="dxa" w:w="1183"/>
            <w:vAlign w:val="center"/>
          </w:tcPr>
          <w:p>
            <w:pPr>
              <w:snapToGrid w:val="0"/>
              <w:spacing w:line="276" w:lineRule="auto" w:before="0" w:after="0"/>
              <w:jc w:val="center"/>
            </w:pPr>
            <w:r>
              <w:rPr>
                <w:rFonts w:ascii="Times New Roman" w:hAnsi="Times New Roman" w:eastAsia="宋体"/>
                <w:sz w:val="21"/>
              </w:rPr>
              <w:t xml:space="preserve">1</w:t>
            </w:r>
          </w:p>
        </w:tc>
        <w:tc>
          <w:tcPr>
            <w:tcW w:type="dxa" w:w="1478"/>
            <w:vAlign w:val="center"/>
          </w:tcPr>
          <w:p>
            <w:pPr>
              <w:snapToGrid w:val="0"/>
              <w:spacing w:line="276" w:lineRule="auto" w:before="0" w:after="0"/>
              <w:jc w:val="left"/>
            </w:pPr>
            <w:r>
              <w:rPr>
                <w:rFonts w:ascii="Times New Roman" w:hAnsi="Times New Roman" w:eastAsia="宋体"/>
                <w:sz w:val="21"/>
              </w:rPr>
              <w:t xml:space="preserve">10</w:t>
            </w:r>
          </w:p>
        </w:tc>
        <w:tc>
          <w:tcPr>
            <w:tcW w:type="dxa" w:w="2070"/>
            <w:vAlign w:val="center"/>
          </w:tcPr>
          <w:p>
            <w:pPr>
              <w:snapToGrid w:val="0"/>
              <w:spacing w:line="276" w:lineRule="auto" w:before="0" w:after="0"/>
              <w:jc w:val="center"/>
            </w:pPr>
            <w:r>
              <w:rPr>
                <w:rFonts w:ascii="Times New Roman" w:hAnsi="Times New Roman" w:eastAsia="宋体"/>
                <w:sz w:val="21"/>
              </w:rPr>
              <w:t xml:space="preserve">[8, 12]</w:t>
            </w:r>
          </w:p>
        </w:tc>
        <w:tc>
          <w:tcPr>
            <w:tcW w:type="dxa" w:w="2661"/>
            <w:vAlign w:val="center"/>
          </w:tcPr>
          <w:p>
            <w:pPr>
              <w:snapToGrid w:val="0"/>
              <w:spacing w:line="276" w:lineRule="auto" w:before="0" w:after="0"/>
              <w:jc w:val="center"/>
            </w:pPr>
            <w:r>
              <w:rPr>
                <w:rFonts w:hint="eastAsia" w:ascii="Times New Roman" w:hAnsi="Times New Roman" w:eastAsia="宋体"/>
                <w:sz w:val="21"/>
              </w:rPr>
              <w:t xml:space="preserve">高不确定性</w:t>
            </w:r>
          </w:p>
        </w:tc>
        <w:tc>
          <w:tcPr>
            <w:tcW w:type="dxa" w:w="1478"/>
            <w:vAlign w:val="center"/>
          </w:tcPr>
          <w:p>
            <w:pPr>
              <w:snapToGrid w:val="0"/>
              <w:spacing w:line="276" w:lineRule="auto" w:before="0" w:after="0"/>
              <w:jc w:val="center"/>
            </w:pPr>
            <w:r>
              <w:rPr>
                <w:rFonts w:ascii="Times New Roman" w:hAnsi="Times New Roman" w:eastAsia="宋体"/>
                <w:sz w:val="21"/>
              </w:rPr>
              <w:t xml:space="preserve">1.7621</w:t>
            </w:r>
          </w:p>
        </w:tc>
      </w:tr>
      <w:tr>
        <w:trPr/>
        <w:tc>
          <w:tcPr>
            <w:tcW w:type="dxa" w:w="1183"/>
            <w:vAlign w:val="center"/>
          </w:tcPr>
          <w:p>
            <w:pPr>
              <w:snapToGrid w:val="0"/>
              <w:spacing w:line="276" w:lineRule="auto" w:before="0" w:after="0"/>
              <w:jc w:val="center"/>
            </w:pPr>
            <w:r>
              <w:rPr>
                <w:rFonts w:ascii="Times New Roman" w:hAnsi="Times New Roman" w:eastAsia="宋体"/>
                <w:sz w:val="21"/>
              </w:rPr>
              <w:t xml:space="preserve">2</w:t>
            </w:r>
          </w:p>
        </w:tc>
        <w:tc>
          <w:tcPr>
            <w:tcW w:type="dxa" w:w="1478"/>
            <w:vAlign w:val="center"/>
          </w:tcPr>
          <w:p>
            <w:pPr>
              <w:snapToGrid w:val="0"/>
              <w:spacing w:line="276" w:lineRule="auto" w:before="0" w:after="0"/>
              <w:jc w:val="left"/>
            </w:pPr>
            <w:r>
              <w:rPr>
                <w:rFonts w:ascii="Times New Roman" w:hAnsi="Times New Roman" w:eastAsia="宋体"/>
                <w:sz w:val="21"/>
              </w:rPr>
              <w:t xml:space="preserve">5</w:t>
            </w:r>
          </w:p>
        </w:tc>
        <w:tc>
          <w:tcPr>
            <w:tcW w:type="dxa" w:w="2070"/>
            <w:vAlign w:val="center"/>
          </w:tcPr>
          <w:p>
            <w:pPr>
              <w:snapToGrid w:val="0"/>
              <w:spacing w:line="276" w:lineRule="auto" w:before="0" w:after="0"/>
              <w:jc w:val="center"/>
            </w:pPr>
            <w:r>
              <w:rPr>
                <w:rFonts w:ascii="Times New Roman" w:hAnsi="Times New Roman" w:eastAsia="宋体"/>
                <w:sz w:val="21"/>
              </w:rPr>
              <w:t xml:space="preserve">[4, 6]</w:t>
            </w:r>
          </w:p>
        </w:tc>
        <w:tc>
          <w:tcPr>
            <w:tcW w:type="dxa" w:w="2661"/>
            <w:vAlign w:val="center"/>
          </w:tcPr>
          <w:p>
            <w:pPr>
              <w:snapToGrid w:val="0"/>
              <w:spacing w:line="276" w:lineRule="auto" w:before="0" w:after="0"/>
              <w:jc w:val="center"/>
            </w:pPr>
            <w:r>
              <w:rPr>
                <w:rFonts w:hint="eastAsia" w:ascii="Times New Roman" w:hAnsi="Times New Roman" w:eastAsia="宋体"/>
                <w:sz w:val="21"/>
              </w:rPr>
              <w:t xml:space="preserve">高不确定性</w:t>
            </w:r>
          </w:p>
        </w:tc>
        <w:tc>
          <w:tcPr>
            <w:tcW w:type="dxa" w:w="1478"/>
            <w:vAlign w:val="center"/>
          </w:tcPr>
          <w:p>
            <w:pPr>
              <w:snapToGrid w:val="0"/>
              <w:spacing w:line="276" w:lineRule="auto" w:before="0" w:after="0"/>
              <w:jc w:val="center"/>
            </w:pPr>
            <w:r>
              <w:rPr>
                <w:rFonts w:ascii="Times New Roman" w:hAnsi="Times New Roman" w:eastAsia="宋体"/>
                <w:sz w:val="21"/>
              </w:rPr>
              <w:t xml:space="preserve">0.3649</w:t>
            </w:r>
          </w:p>
        </w:tc>
      </w:tr>
      <w:tr>
        <w:trPr/>
        <w:tc>
          <w:tcPr>
            <w:tcW w:type="dxa" w:w="1183"/>
            <w:vAlign w:val="center"/>
          </w:tcPr>
          <w:p>
            <w:pPr>
              <w:snapToGrid w:val="0"/>
              <w:spacing w:line="276" w:lineRule="auto" w:before="0" w:after="0"/>
              <w:jc w:val="center"/>
            </w:pPr>
            <w:r>
              <w:rPr>
                <w:rFonts w:ascii="Times New Roman" w:hAnsi="Times New Roman" w:eastAsia="宋体"/>
                <w:sz w:val="21"/>
              </w:rPr>
              <w:t xml:space="preserve">2</w:t>
            </w:r>
          </w:p>
        </w:tc>
        <w:tc>
          <w:tcPr>
            <w:tcW w:type="dxa" w:w="1478"/>
            <w:vAlign w:val="center"/>
          </w:tcPr>
          <w:p>
            <w:pPr>
              <w:snapToGrid w:val="0"/>
              <w:spacing w:line="276" w:lineRule="auto" w:before="0" w:after="0"/>
              <w:jc w:val="left"/>
            </w:pPr>
            <w:r>
              <w:rPr>
                <w:rFonts w:ascii="Times New Roman" w:hAnsi="Times New Roman" w:eastAsia="宋体"/>
                <w:sz w:val="21"/>
              </w:rPr>
              <w:t xml:space="preserve">11</w:t>
            </w:r>
          </w:p>
        </w:tc>
        <w:tc>
          <w:tcPr>
            <w:tcW w:type="dxa" w:w="2070"/>
            <w:vAlign w:val="center"/>
          </w:tcPr>
          <w:p>
            <w:pPr>
              <w:snapToGrid w:val="0"/>
              <w:spacing w:line="276" w:lineRule="auto" w:before="0" w:after="0"/>
              <w:jc w:val="center"/>
            </w:pPr>
            <w:r>
              <w:rPr>
                <w:rFonts w:ascii="Times New Roman" w:hAnsi="Times New Roman" w:eastAsia="宋体"/>
                <w:sz w:val="21"/>
              </w:rPr>
              <w:t xml:space="preserve">[10, 12]</w:t>
            </w:r>
          </w:p>
        </w:tc>
        <w:tc>
          <w:tcPr>
            <w:tcW w:type="dxa" w:w="2661"/>
            <w:vAlign w:val="center"/>
          </w:tcPr>
          <w:p>
            <w:pPr>
              <w:snapToGrid w:val="0"/>
              <w:spacing w:line="276" w:lineRule="auto" w:before="0" w:after="0"/>
              <w:jc w:val="center"/>
            </w:pPr>
            <w:r>
              <w:rPr>
                <w:rFonts w:hint="eastAsia" w:ascii="Times New Roman" w:hAnsi="Times New Roman" w:eastAsia="宋体"/>
                <w:sz w:val="21"/>
              </w:rPr>
              <w:t xml:space="preserve">高不确定性</w:t>
            </w:r>
          </w:p>
        </w:tc>
        <w:tc>
          <w:tcPr>
            <w:tcW w:type="dxa" w:w="1478"/>
            <w:vAlign w:val="center"/>
          </w:tcPr>
          <w:p>
            <w:pPr>
              <w:snapToGrid w:val="0"/>
              <w:spacing w:line="276" w:lineRule="auto" w:before="0" w:after="0"/>
              <w:jc w:val="center"/>
            </w:pPr>
            <w:r>
              <w:rPr>
                <w:rFonts w:ascii="Times New Roman" w:hAnsi="Times New Roman" w:eastAsia="宋体"/>
                <w:sz w:val="21"/>
              </w:rPr>
              <w:t xml:space="preserve">1.7621</w:t>
            </w:r>
          </w:p>
        </w:tc>
      </w:tr>
    </w:tbl>
    <w:p>
      <w:pPr>
        <w:pStyle w:val="BodyText"/>
        <w:snapToGrid w:val="0"/>
        <w:spacing w:line="360" w:lineRule="auto" w:before="0" w:after="0"/>
        <w:ind w:firstLine="480"/>
        <w:jc w:val="both"/>
      </w:pPr>
      <w:r>
        <w:rPr>
          <w:rFonts w:hint="eastAsia" w:ascii="Times New Roman" w:hAnsi="Times New Roman" w:eastAsia="宋体"/>
          <w:sz w:val="24"/>
        </w:rPr>
        <w:t xml:space="preserve">最终节点集合为</w:t>
      </w:r>
    </w:p>
    <w:p>
      <w:pPr>
        <w:pStyle w:val="BodyText"/>
        <w:snapToGrid w:val="0"/>
        <w:spacing w:line="360" w:lineRule="auto" w:before="0" w:after="0"/>
      </w:pPr>
      <m:oMathPara>
        <m:oMathParaPr>
          <m:jc m:val="center"/>
        </m:oMathParaPr>
        <m:oMath>
          <m:r>
            <m:rPr>
              <m:scr m:val="script"/>
              <m:sty m:val="p"/>
            </m:rPr>
            <m:t>H</m:t>
          </m:r>
          <m:r>
            <m:rPr>
              <m:sty m:val="p"/>
            </m:rPr>
            <m:t>=</m:t>
          </m:r>
          <m:r>
            <m:rPr>
              <m:sty m:val="p"/>
            </m:rPr>
            <m:t>{</m:t>
          </m:r>
          <m:r>
            <m:t>0.5</m:t>
          </m:r>
          <m:r>
            <m:rPr>
              <m:sty m:val="p"/>
            </m:rPr>
            <m:t>,</m:t>
          </m:r>
          <m:r>
            <m:t>1</m:t>
          </m:r>
          <m:r>
            <m:rPr>
              <m:sty m:val="p"/>
            </m:rPr>
            <m:t>,</m:t>
          </m:r>
          <m:r>
            <m:t>2</m:t>
          </m:r>
          <m:r>
            <m:rPr>
              <m:sty m:val="p"/>
            </m:rPr>
            <m:t>,</m:t>
          </m:r>
          <m:r>
            <m:t>4</m:t>
          </m:r>
          <m:r>
            <m:rPr>
              <m:sty m:val="p"/>
            </m:rPr>
            <m:t>,</m:t>
          </m:r>
          <m:r>
            <m:t>5</m:t>
          </m:r>
          <m:r>
            <m:rPr>
              <m:sty m:val="p"/>
            </m:rPr>
            <m:t>,</m:t>
          </m:r>
          <m:r>
            <m:t>6</m:t>
          </m:r>
          <m:r>
            <m:rPr>
              <m:sty m:val="p"/>
            </m:rPr>
            <m:t>,</m:t>
          </m:r>
          <m:r>
            <m:t>8</m:t>
          </m:r>
          <m:r>
            <m:rPr>
              <m:sty m:val="p"/>
            </m:rPr>
            <m:t>,</m:t>
          </m:r>
          <m:r>
            <m:t>10</m:t>
          </m:r>
          <m:r>
            <m:rPr>
              <m:sty m:val="p"/>
            </m:rPr>
            <m:t>,</m:t>
          </m:r>
          <m:r>
            <m:t>11</m:t>
          </m:r>
          <m:r>
            <m:rPr>
              <m:sty m:val="p"/>
            </m:rPr>
            <m:t>,</m:t>
          </m:r>
          <m:r>
            <m:t>12</m:t>
          </m:r>
          <m:r>
            <m:rPr>
              <m:sty m:val="p"/>
            </m:rPr>
            <m:t>}</m:t>
          </m:r>
          <m:r>
            <m:t> </m:t>
          </m:r>
          <m:r>
            <m:rPr>
              <m:sty m:val="p"/>
            </m:rPr>
            <m:t>h</m:t>
          </m:r>
          <m:r>
            <m:rPr>
              <m:sty m:val="p"/>
            </m:rPr>
            <m:t>.</m:t>
          </m:r>
        </m:oMath>
      </m:oMathPara>
    </w:p>
    <w:p>
      <w:pPr>
        <w:pStyle w:val="BodyText"/>
        <w:snapToGrid w:val="0"/>
        <w:spacing w:line="360" w:lineRule="auto" w:before="0" w:after="0"/>
        <w:ind w:firstLine="480"/>
        <w:jc w:val="both"/>
      </w:pPr>
      <w:r>
        <w:rPr>
          <w:rFonts w:hint="eastAsia" w:ascii="Times New Roman" w:hAnsi="Times New Roman" w:eastAsia="宋体"/>
          <w:sz w:val="24"/>
        </w:rPr>
        <w:t xml:space="preserve">每个节点遍历10个事故区、10个随机种子和两种成对模式，共得到2000行复制结果。对每个事故区、模式、指标和种子分别在</w:t>
      </w:r>
      <m:oMath>
        <m:r>
          <m:rPr>
            <m:scr m:val="script"/>
            <m:sty m:val="p"/>
          </m:rPr>
          <m:t>H</m:t>
        </m:r>
      </m:oMath>
      <w:r>
        <w:rPr>
          <w:rFonts w:hint="eastAsia" w:ascii="Times New Roman" w:hAnsi="Times New Roman" w:eastAsia="宋体"/>
          <w:sz w:val="24"/>
        </w:rPr>
        <w:t xml:space="preserve">上构造保形分段三次Hermite插值</w:t>
      </w:r>
      <m:oMath>
        <m:sSub>
          <m:e>
            <m:acc>
              <m:accPr>
                <m:chr m:val="̂"/>
              </m:accPr>
              <m:e>
                <m:r>
                  <m:t>M</m:t>
                </m:r>
              </m:e>
            </m:acc>
          </m:e>
          <m:sub>
            <m:r>
              <m:t>k</m:t>
            </m:r>
            <m:r>
              <m:rPr>
                <m:sty m:val="p"/>
              </m:rPr>
              <m:t>,</m:t>
            </m:r>
            <m:r>
              <m:t>s</m:t>
            </m:r>
          </m:sub>
        </m:sSub>
        <m:r>
          <m:rPr>
            <m:sty m:val="p"/>
          </m:rPr>
          <m:t>(</m:t>
        </m:r>
        <m:r>
          <m:t>H</m:t>
        </m:r>
        <m:r>
          <m:rPr>
            <m:sty m:val="p"/>
          </m:rPr>
          <m:t>)</m:t>
        </m:r>
      </m:oMath>
      <w:r>
        <w:rPr>
          <w:rFonts w:hint="eastAsia" w:ascii="Times New Roman" w:hAnsi="Times New Roman" w:eastAsia="宋体"/>
          <w:sz w:val="24"/>
        </w:rPr>
        <w:t xml:space="preserve">，再在任意评价位置跨复制计算均值和t型95%置信带：</w:t>
      </w:r>
    </w:p>
    <w:p>
      <w:pPr>
        <w:pStyle w:val="BodyText"/>
        <w:snapToGrid w:val="0"/>
        <w:spacing w:line="360" w:lineRule="auto" w:before="0" w:after="0"/>
      </w:pPr>
      <m:oMathPara>
        <m:oMathParaPr>
          <m:jc m:val="center"/>
        </m:oMathParaPr>
        <m:oMath>
          <m:sSub>
            <m:e>
              <m:acc>
                <m:accPr>
                  <m:chr m:val="‾"/>
                </m:accPr>
                <m:e>
                  <m:r>
                    <m:t>M</m:t>
                  </m:r>
                </m:e>
              </m:acc>
            </m:e>
            <m:sub>
              <m:r>
                <m:t>k</m:t>
              </m:r>
            </m:sub>
          </m:sSub>
          <m:r>
            <m:rPr>
              <m:sty m:val="p"/>
            </m:rPr>
            <m:t>(</m:t>
          </m:r>
          <m:r>
            <m:t>H</m:t>
          </m:r>
          <m:r>
            <m:rPr>
              <m:sty m:val="p"/>
            </m:rPr>
            <m:t>)</m:t>
          </m:r>
          <m:r>
            <m:rPr>
              <m:sty m:val="p"/>
            </m:rPr>
            <m:t>=</m:t>
          </m:r>
          <m:f>
            <m:fPr>
              <m:type m:val="bar"/>
            </m:fPr>
            <m:num>
              <m:r>
                <m:t>1</m:t>
              </m:r>
            </m:num>
            <m:den>
              <m:r>
                <m:t>n</m:t>
              </m:r>
            </m:den>
          </m:f>
          <m:nary>
            <m:naryPr>
              <m:chr m:val="∑"/>
              <m:limLoc m:val="undOvr"/>
              <m:subHide m:val="off"/>
              <m:supHide m:val="off"/>
            </m:naryPr>
            <m:sub>
              <m:r>
                <m:t>s</m:t>
              </m:r>
              <m:r>
                <m:rPr>
                  <m:sty m:val="p"/>
                </m:rPr>
                <m:t>=</m:t>
              </m:r>
              <m:r>
                <m:t>1</m:t>
              </m:r>
            </m:sub>
            <m:sup>
              <m:r>
                <m:t>n</m:t>
              </m:r>
            </m:sup>
            <m:e>
              <m:sSub>
                <m:e>
                  <m:acc>
                    <m:accPr>
                      <m:chr m:val="̂"/>
                    </m:accPr>
                    <m:e>
                      <m:r>
                        <m:t>M</m:t>
                      </m:r>
                    </m:e>
                  </m:acc>
                </m:e>
                <m:sub>
                  <m:r>
                    <m:t>k</m:t>
                  </m:r>
                  <m:r>
                    <m:rPr>
                      <m:sty m:val="p"/>
                    </m:rPr>
                    <m:t>,</m:t>
                  </m:r>
                  <m:r>
                    <m:t>s</m:t>
                  </m:r>
                </m:sub>
              </m:sSub>
            </m:e>
          </m:nary>
          <m:r>
            <m:rPr>
              <m:sty m:val="p"/>
            </m:rPr>
            <m:t>(</m:t>
          </m:r>
          <m:r>
            <m:t>H</m:t>
          </m:r>
          <m:r>
            <m:rPr>
              <m:sty m:val="p"/>
            </m:rPr>
            <m:t>)</m:t>
          </m:r>
          <m:r>
            <m:rPr>
              <m:sty m:val="p"/>
            </m:rPr>
            <m:t>,</m:t>
          </m:r>
        </m:oMath>
      </m:oMathPara>
    </w:p>
    <w:p>
      <w:pPr>
        <w:pStyle w:val="BodyText"/>
        <w:snapToGrid w:val="0"/>
        <w:spacing w:line="360" w:lineRule="auto" w:before="0" w:after="0"/>
      </w:pPr>
      <m:oMathPara>
        <m:oMathParaPr>
          <m:jc m:val="center"/>
        </m:oMathParaPr>
        <m:oMath>
          <m:r>
            <m:t>C</m:t>
          </m:r>
          <m:sSub>
            <m:e>
              <m:r>
                <m:t>I</m:t>
              </m:r>
            </m:e>
            <m:sub>
              <m:r>
                <m:t>95</m:t>
              </m:r>
            </m:sub>
          </m:sSub>
          <m:r>
            <m:rPr>
              <m:sty m:val="p"/>
            </m:rPr>
            <m:t>(</m:t>
          </m:r>
          <m:r>
            <m:t>H</m:t>
          </m:r>
          <m:r>
            <m:rPr>
              <m:sty m:val="p"/>
            </m:rPr>
            <m:t>)</m:t>
          </m:r>
          <m:r>
            <m:rPr>
              <m:sty m:val="p"/>
            </m:rPr>
            <m:t>=</m:t>
          </m:r>
          <m:sSub>
            <m:e>
              <m:acc>
                <m:accPr>
                  <m:chr m:val="‾"/>
                </m:accPr>
                <m:e>
                  <m:r>
                    <m:t>M</m:t>
                  </m:r>
                </m:e>
              </m:acc>
            </m:e>
            <m:sub>
              <m:r>
                <m:t>k</m:t>
              </m:r>
            </m:sub>
          </m:sSub>
          <m:r>
            <m:rPr>
              <m:sty m:val="p"/>
            </m:rPr>
            <m:t>(</m:t>
          </m:r>
          <m:r>
            <m:t>H</m:t>
          </m:r>
          <m:r>
            <m:rPr>
              <m:sty m:val="p"/>
            </m:rPr>
            <m:t>)</m:t>
          </m:r>
          <m:r>
            <m:rPr>
              <m:sty m:val="p"/>
            </m:rPr>
            <m:t>±</m:t>
          </m:r>
          <m:sSub>
            <m:e>
              <m:r>
                <m:t>t</m:t>
              </m:r>
            </m:e>
            <m:sub>
              <m:r>
                <m:t>0.975</m:t>
              </m:r>
              <m:r>
                <m:rPr>
                  <m:sty m:val="p"/>
                </m:rPr>
                <m:t>,</m:t>
              </m:r>
              <m:r>
                <m:t>n</m:t>
              </m:r>
              <m:r>
                <m:rPr>
                  <m:sty m:val="p"/>
                </m:rPr>
                <m:t>−</m:t>
              </m:r>
              <m:r>
                <m:t>1</m:t>
              </m:r>
            </m:sub>
          </m:sSub>
          <m:f>
            <m:fPr>
              <m:type m:val="bar"/>
            </m:fPr>
            <m:num>
              <m:sSub>
                <m:e>
                  <m:r>
                    <m:t>s</m:t>
                  </m:r>
                </m:e>
                <m:sub>
                  <m:r>
                    <m:t>M</m:t>
                  </m:r>
                </m:sub>
              </m:sSub>
              <m:r>
                <m:rPr>
                  <m:sty m:val="p"/>
                </m:rPr>
                <m:t>(</m:t>
              </m:r>
              <m:r>
                <m:t>H</m:t>
              </m:r>
              <m:r>
                <m:rPr>
                  <m:sty m:val="p"/>
                </m:rPr>
                <m:t>)</m:t>
              </m:r>
            </m:num>
            <m:den>
              <m:rad>
                <m:radPr>
                  <m:degHide m:val="on"/>
                </m:radPr>
                <m:deg/>
                <m:e>
                  <m:r>
                    <m:t>n</m:t>
                  </m:r>
                </m:e>
              </m:rad>
            </m:den>
          </m:f>
          <m:r>
            <m:rPr>
              <m:sty m:val="p"/>
            </m:rPr>
            <m:t>.</m:t>
          </m:r>
        </m:oMath>
      </m:oMathPara>
    </w:p>
    <w:p>
      <w:pPr>
        <w:pStyle w:val="BodyText"/>
        <w:snapToGrid w:val="0"/>
        <w:spacing w:line="360" w:lineRule="auto" w:before="0" w:after="0"/>
        <w:ind w:firstLine="480"/>
        <w:jc w:val="both"/>
      </w:pPr>
      <w:r>
        <w:rPr>
          <w:rFonts w:hint="eastAsia" w:ascii="Times New Roman" w:hAnsi="Times New Roman" w:eastAsia="宋体"/>
          <w:sz w:val="24"/>
        </w:rPr>
        <w:t xml:space="preserve">先逐复制插值再跨复制汇总，可以保留随机重复结构；PCHIP只提供有限节点间的保形数值近似，不能解释为精确连续解。图12给出R6、R2、R1三个低、中、高压力代表区域的曲线。</w:t>
      </w:r>
    </w:p>
    <w:p>
      <w:pPr>
        <w:pStyle w:val="BodyText"/>
        <w:snapToGrid w:val="0"/>
        <w:spacing w:before="0" w:after="0"/>
        <w:ind w:firstLine="0"/>
        <w:jc w:val="center"/>
      </w:pPr>
      <w:r>
        <w:drawing>
          <wp:inline>
            <wp:extent cx="4832604" cy="2270620"/>
            <wp:effectExtent b="0" l="0" r="0" t="0"/>
            <wp:docPr descr="图12 低、中、高压力事故区域的平均响应曲线" title="图12" id="86" name="Picture"/>
            <a:graphic>
              <a:graphicData uri="http://schemas.openxmlformats.org/drawingml/2006/picture">
                <pic:pic>
                  <pic:nvPicPr>
                    <pic:cNvPr descr="../figures/result_q3_response_curve.png" id="87" name="Picture"/>
                    <pic:cNvPicPr>
                      <a:picLocks noChangeArrowheads="1" noChangeAspect="1"/>
                    </pic:cNvPicPr>
                  </pic:nvPicPr>
                  <pic:blipFill>
                    <a:blip r:embed="rId85"/>
                    <a:stretch>
                      <a:fillRect/>
                    </a:stretch>
                  </pic:blipFill>
                  <pic:spPr bwMode="auto">
                    <a:xfrm>
                      <a:off x="0" y="0"/>
                      <a:ext cx="4832604" cy="2270620"/>
                    </a:xfrm>
                    <a:prstGeom prst="rect">
                      <a:avLst/>
                    </a:prstGeom>
                    <a:noFill/>
                    <a:ln w="9525">
                      <a:noFill/>
                      <a:headEnd/>
                      <a:tailEnd/>
                    </a:ln>
                  </pic:spPr>
                </pic:pic>
              </a:graphicData>
            </a:graphic>
          </wp:inline>
        </w:drawing>
      </w:r>
    </w:p>
    <w:p>
      <w:pPr>
        <w:pStyle w:val="BodyText"/>
        <w:snapToGrid w:val="0"/>
        <w:spacing w:line="360" w:lineRule="auto" w:before="0" w:after="0"/>
        <w:ind w:firstLine="0"/>
        <w:jc w:val="center"/>
      </w:pPr>
      <w:r>
        <w:rPr>
          <w:rFonts w:hint="eastAsia" w:ascii="Times New Roman" w:hAnsi="Times New Roman" w:eastAsia="宋体"/>
          <w:sz w:val="21"/>
        </w:rPr>
        <w:t xml:space="preserve">图12</w:t>
      </w:r>
      <w:r>
        <w:rPr>
          <w:rFonts w:ascii="Times New Roman" w:hAnsi="Times New Roman" w:eastAsia="宋体"/>
          <w:sz w:val="21"/>
        </w:rPr>
        <w:t xml:space="preserve"> </w:t>
      </w:r>
      <w:r>
        <w:rPr>
          <w:rFonts w:hint="eastAsia" w:ascii="Times New Roman" w:hAnsi="Times New Roman" w:eastAsia="宋体"/>
          <w:sz w:val="21"/>
        </w:rPr>
        <w:t xml:space="preserve">低、中、高压力事故区域的平均响应曲线</w:t>
      </w:r>
    </w:p>
    <w:bookmarkEnd w:id="88"/>
    <w:bookmarkStart w:id="92" w:name="全市响应与事故感知效应"/>
    <w:p>
      <w:pPr>
        <w:pStyle w:val="Heading3"/>
        <w:snapToGrid w:val="0"/>
        <w:spacing w:line="240" w:lineRule="auto" w:before="50" w:after="50"/>
        <w:ind w:firstLine="0"/>
        <w:jc w:val="left"/>
      </w:pPr>
      <w:r>
        <w:rPr>
          <w:rFonts w:ascii="Times New Roman" w:hAnsi="Times New Roman" w:eastAsia="宋体"/>
          <w:b/>
          <w:sz w:val="24"/>
        </w:rPr>
        <w:t xml:space="preserve">7.5 </w:t>
      </w:r>
      <w:r>
        <w:rPr>
          <w:rFonts w:hint="eastAsia" w:ascii="Times New Roman" w:hAnsi="Times New Roman" w:eastAsia="宋体"/>
          <w:b/>
          <w:sz w:val="24"/>
        </w:rPr>
        <w:t xml:space="preserve">全市响应与事故感知效应</w:t>
      </w:r>
    </w:p>
    <w:p>
      <w:pPr>
        <w:pStyle w:val="BodyText"/>
        <w:snapToGrid w:val="0"/>
        <w:spacing w:line="360" w:lineRule="auto" w:before="0" w:after="0"/>
        <w:ind w:firstLine="480"/>
        <w:jc w:val="both"/>
      </w:pPr>
      <w:r>
        <w:rPr>
          <w:rFonts w:hint="eastAsia" w:ascii="Times New Roman" w:hAnsi="Times New Roman" w:eastAsia="宋体"/>
          <w:sz w:val="24"/>
        </w:rPr>
        <w:t xml:space="preserve">在每个</w:t>
      </w:r>
      <m:oMath>
        <m:r>
          <m:t>H</m:t>
        </m:r>
      </m:oMath>
      <w:r>
        <w:rPr>
          <w:rFonts w:hint="eastAsia" w:ascii="Times New Roman" w:hAnsi="Times New Roman" w:eastAsia="宋体"/>
          <w:sz w:val="24"/>
        </w:rPr>
        <w:t xml:space="preserve">和种子内，先等权平均完整10个事故区域情景，再计算</w:t>
      </w:r>
      <m:oMath>
        <m:sSub>
          <m:e>
            <m:r>
              <m:t>B</m:t>
            </m:r>
          </m:e>
          <m:sub>
            <m:r>
              <m:t>E</m:t>
            </m:r>
          </m:sub>
        </m:sSub>
        <m:r>
          <m:rPr>
            <m:sty m:val="p"/>
          </m:rPr>
          <m:t>−</m:t>
        </m:r>
        <m:sSub>
          <m:e>
            <m:r>
              <m:t>B</m:t>
            </m:r>
          </m:e>
          <m:sub>
            <m:r>
              <m:t>N</m:t>
            </m:r>
          </m:sub>
        </m:sSub>
      </m:oMath>
      <w:r>
        <w:rPr>
          <w:rFonts w:hint="eastAsia" w:ascii="Times New Roman" w:hAnsi="Times New Roman" w:eastAsia="宋体"/>
          <w:sz w:val="24"/>
        </w:rPr>
        <w:t xml:space="preserve">成对差。表7给出节点结果。</w:t>
      </w:r>
    </w:p>
    <w:p>
      <w:pPr>
        <w:pStyle w:val="BodyText"/>
        <w:snapToGrid w:val="0"/>
        <w:spacing w:line="360" w:lineRule="auto" w:before="0" w:after="0"/>
        <w:ind w:firstLine="0"/>
        <w:jc w:val="center"/>
      </w:pPr>
      <w:r>
        <w:rPr>
          <w:rFonts w:hint="eastAsia" w:ascii="Times New Roman" w:hAnsi="Times New Roman" w:eastAsia="宋体"/>
          <w:sz w:val="21"/>
        </w:rPr>
        <w:t xml:space="preserve">表7</w:t>
      </w:r>
      <w:r>
        <w:rPr>
          <w:rFonts w:ascii="Times New Roman" w:hAnsi="Times New Roman" w:eastAsia="宋体"/>
          <w:sz w:val="21"/>
        </w:rPr>
        <w:t xml:space="preserve"> </w:t>
      </w:r>
      <w:r>
        <w:rPr>
          <w:rFonts w:hint="eastAsia" w:ascii="Times New Roman" w:hAnsi="Times New Roman" w:eastAsia="宋体"/>
          <w:sz w:val="21"/>
        </w:rPr>
        <w:t xml:space="preserve">全市逐时长平均响应与成对效应</w:t>
      </w:r>
    </w:p>
    <w:tbl>
      <w:tblPr>
        <w:tblW w:type="dxa" w:w="8870"/>
        <w:jc w:val="center"/>
        <w:tblInd w:type="dxa" w:w="120"/>
        <w:tblBorders>
          <w:top w:val="single" w:sz="12" w:color="000000"/>
          <w:left w:val="nil"/>
          <w:bottom w:val="single" w:sz="12" w:color="000000"/>
          <w:right w:val="nil"/>
          <w:insideH w:val="nil"/>
          <w:insideV w:val="nil"/>
        </w:tblBorders>
        <w:tblLayout w:type="fixed"/>
        <w:tblLook w:firstRow="1" w:lastRow="0" w:firstColumn="0" w:lastColumn="0" w:noHBand="0" w:noVBand="0" w:val="0020"/>
      </w:tblPr>
      <w:tblGrid>
        <w:gridCol w:w="1223"/>
        <w:gridCol w:w="1529"/>
        <w:gridCol w:w="1529"/>
        <w:gridCol w:w="1529"/>
        <w:gridCol w:w="3060"/>
      </w:tblGrid>
      <w:tr>
        <w:trPr>
          <w:tblHeader w:val="true"/>
        </w:trPr>
        <w:tc>
          <w:tcPr>
            <w:tcW w:type="dxa" w:w="1223"/>
            <w:tcBorders>
              <w:bottom w:val="single" w:sz="8" w:color="000000"/>
            </w:tcBorders>
            <w:vAlign w:val="center"/>
          </w:tcPr>
          <w:p>
            <w:pPr>
              <w:snapToGrid w:val="0"/>
              <w:spacing w:line="276" w:lineRule="auto" w:before="0" w:after="0"/>
              <w:jc w:val="center"/>
            </w:pPr>
            <m:oMath>
              <m:r>
                <m:t>H</m:t>
              </m:r>
            </m:oMath>
            <w:r>
              <w:rPr>
                <w:rFonts w:ascii="Times New Roman" w:hAnsi="Times New Roman" w:eastAsia="宋体"/>
                <w:b/>
                <w:sz w:val="21"/>
              </w:rPr>
              <w:t xml:space="preserve">/h</w:t>
            </w:r>
          </w:p>
        </w:tc>
        <w:tc>
          <w:tcPr>
            <w:tcW w:type="dxa" w:w="1529"/>
            <w:tcBorders>
              <w:bottom w:val="single" w:sz="8" w:color="000000"/>
            </w:tcBorders>
            <w:vAlign w:val="center"/>
          </w:tcPr>
          <w:p>
            <w:pPr>
              <w:snapToGrid w:val="0"/>
              <w:spacing w:line="276" w:lineRule="auto" w:before="0" w:after="0"/>
              <w:jc w:val="center"/>
            </w:pPr>
            <m:oMath>
              <m:sSub>
                <m:e>
                  <m:r>
                    <m:t>B</m:t>
                  </m:r>
                </m:e>
                <m:sub>
                  <m:r>
                    <m:t>N</m:t>
                  </m:r>
                </m:sub>
              </m:sSub>
            </m:oMath>
            <w:r>
              <w:rPr>
                <w:rFonts w:ascii="Times New Roman" w:hAnsi="Times New Roman" w:eastAsia="宋体"/>
                <w:b/>
                <w:sz w:val="21"/>
              </w:rPr>
              <w:t xml:space="preserve">/min</w:t>
            </w:r>
          </w:p>
        </w:tc>
        <w:tc>
          <w:tcPr>
            <w:tcW w:type="dxa" w:w="1529"/>
            <w:tcBorders>
              <w:bottom w:val="single" w:sz="8" w:color="000000"/>
            </w:tcBorders>
            <w:vAlign w:val="center"/>
          </w:tcPr>
          <w:p>
            <w:pPr>
              <w:snapToGrid w:val="0"/>
              <w:spacing w:line="276" w:lineRule="auto" w:before="0" w:after="0"/>
              <w:jc w:val="center"/>
            </w:pPr>
            <m:oMath>
              <m:sSub>
                <m:e>
                  <m:r>
                    <m:t>B</m:t>
                  </m:r>
                </m:e>
                <m:sub>
                  <m:r>
                    <m:t>E</m:t>
                  </m:r>
                </m:sub>
              </m:sSub>
            </m:oMath>
            <w:r>
              <w:rPr>
                <w:rFonts w:ascii="Times New Roman" w:hAnsi="Times New Roman" w:eastAsia="宋体"/>
                <w:b/>
                <w:sz w:val="21"/>
              </w:rPr>
              <w:t xml:space="preserve">/min</w:t>
            </w:r>
          </w:p>
        </w:tc>
        <w:tc>
          <w:tcPr>
            <w:tcW w:type="dxa" w:w="1529"/>
            <w:tcBorders>
              <w:bottom w:val="single" w:sz="8" w:color="000000"/>
            </w:tcBorders>
            <w:vAlign w:val="center"/>
          </w:tcPr>
          <w:p>
            <w:pPr>
              <w:snapToGrid w:val="0"/>
              <w:spacing w:line="276" w:lineRule="auto" w:before="0" w:after="0"/>
              <w:jc w:val="center"/>
            </w:pPr>
            <m:oMath>
              <m:sSub>
                <m:e>
                  <m:r>
                    <m:t>B</m:t>
                  </m:r>
                </m:e>
                <m:sub>
                  <m:r>
                    <m:t>E</m:t>
                  </m:r>
                </m:sub>
              </m:sSub>
              <m:r>
                <m:rPr>
                  <m:sty m:val="p"/>
                </m:rPr>
                <m:t>−</m:t>
              </m:r>
              <m:sSub>
                <m:e>
                  <m:r>
                    <m:t>B</m:t>
                  </m:r>
                </m:e>
                <m:sub>
                  <m:r>
                    <m:t>N</m:t>
                  </m:r>
                </m:sub>
              </m:sSub>
            </m:oMath>
            <w:r>
              <w:rPr>
                <w:rFonts w:ascii="Times New Roman" w:hAnsi="Times New Roman" w:eastAsia="宋体"/>
                <w:b/>
                <w:sz w:val="21"/>
              </w:rPr>
              <w:t xml:space="preserve">/min</w:t>
            </w:r>
          </w:p>
        </w:tc>
        <w:tc>
          <w:tcPr>
            <w:tcW w:type="dxa" w:w="3060"/>
            <w:tcBorders>
              <w:bottom w:val="single" w:sz="8" w:color="000000"/>
            </w:tcBorders>
            <w:vAlign w:val="center"/>
          </w:tcPr>
          <w:p>
            <w:pPr>
              <w:snapToGrid w:val="0"/>
              <w:spacing w:line="276" w:lineRule="auto" w:before="0" w:after="0"/>
              <w:jc w:val="center"/>
            </w:pPr>
            <w:r>
              <w:rPr>
                <w:rFonts w:hint="eastAsia" w:ascii="Times New Roman" w:hAnsi="Times New Roman" w:eastAsia="宋体"/>
                <w:b/>
                <w:sz w:val="21"/>
              </w:rPr>
              <w:t xml:space="preserve">95%置信区间/min</w:t>
            </w:r>
          </w:p>
        </w:tc>
      </w:tr>
      <w:tr>
        <w:trPr/>
        <w:tc>
          <w:tcPr>
            <w:tcW w:type="dxa" w:w="1223"/>
            <w:vAlign w:val="center"/>
          </w:tcPr>
          <w:p>
            <w:pPr>
              <w:snapToGrid w:val="0"/>
              <w:spacing w:line="276" w:lineRule="auto" w:before="0" w:after="0"/>
              <w:jc w:val="center"/>
            </w:pPr>
            <w:r>
              <w:rPr>
                <w:rFonts w:ascii="Times New Roman" w:hAnsi="Times New Roman" w:eastAsia="宋体"/>
                <w:sz w:val="21"/>
              </w:rPr>
              <w:t xml:space="preserve">0.5</w:t>
            </w:r>
          </w:p>
        </w:tc>
        <w:tc>
          <w:tcPr>
            <w:tcW w:type="dxa" w:w="1529"/>
            <w:vAlign w:val="center"/>
          </w:tcPr>
          <w:p>
            <w:pPr>
              <w:snapToGrid w:val="0"/>
              <w:spacing w:line="276" w:lineRule="auto" w:before="0" w:after="0"/>
              <w:jc w:val="left"/>
            </w:pPr>
            <w:r>
              <w:rPr>
                <w:rFonts w:ascii="Times New Roman" w:hAnsi="Times New Roman" w:eastAsia="宋体"/>
                <w:sz w:val="21"/>
              </w:rPr>
              <w:t xml:space="preserve">6.1706</w:t>
            </w:r>
          </w:p>
        </w:tc>
        <w:tc>
          <w:tcPr>
            <w:tcW w:type="dxa" w:w="1529"/>
            <w:vAlign w:val="center"/>
          </w:tcPr>
          <w:p>
            <w:pPr>
              <w:snapToGrid w:val="0"/>
              <w:spacing w:line="276" w:lineRule="auto" w:before="0" w:after="0"/>
              <w:jc w:val="center"/>
            </w:pPr>
            <w:r>
              <w:rPr>
                <w:rFonts w:ascii="Times New Roman" w:hAnsi="Times New Roman" w:eastAsia="宋体"/>
                <w:sz w:val="21"/>
              </w:rPr>
              <w:t xml:space="preserve">6.1600</w:t>
            </w:r>
          </w:p>
        </w:tc>
        <w:tc>
          <w:tcPr>
            <w:tcW w:type="dxa" w:w="1529"/>
            <w:vAlign w:val="center"/>
          </w:tcPr>
          <w:p>
            <w:pPr>
              <w:snapToGrid w:val="0"/>
              <w:spacing w:line="276" w:lineRule="auto" w:before="0" w:after="0"/>
              <w:jc w:val="center"/>
            </w:pPr>
            <w:r>
              <w:rPr>
                <w:rFonts w:ascii="Times New Roman" w:hAnsi="Times New Roman" w:eastAsia="宋体"/>
                <w:sz w:val="21"/>
              </w:rPr>
              <w:t xml:space="preserve">-0.0107</w:t>
            </w:r>
          </w:p>
        </w:tc>
        <w:tc>
          <w:tcPr>
            <w:tcW w:type="dxa" w:w="3060"/>
            <w:vAlign w:val="center"/>
          </w:tcPr>
          <w:p>
            <w:pPr>
              <w:snapToGrid w:val="0"/>
              <w:spacing w:line="276" w:lineRule="auto" w:before="0" w:after="0"/>
              <w:jc w:val="center"/>
            </w:pPr>
            <w:r>
              <w:rPr>
                <w:rFonts w:ascii="Times New Roman" w:hAnsi="Times New Roman" w:eastAsia="宋体"/>
                <w:sz w:val="21"/>
              </w:rPr>
              <w:t xml:space="preserve">[-0.0541, 0.0328]</w:t>
            </w:r>
          </w:p>
        </w:tc>
      </w:tr>
      <w:tr>
        <w:trPr/>
        <w:tc>
          <w:tcPr>
            <w:tcW w:type="dxa" w:w="1223"/>
            <w:vAlign w:val="center"/>
          </w:tcPr>
          <w:p>
            <w:pPr>
              <w:snapToGrid w:val="0"/>
              <w:spacing w:line="276" w:lineRule="auto" w:before="0" w:after="0"/>
              <w:jc w:val="center"/>
            </w:pPr>
            <w:r>
              <w:rPr>
                <w:rFonts w:ascii="Times New Roman" w:hAnsi="Times New Roman" w:eastAsia="宋体"/>
                <w:sz w:val="21"/>
              </w:rPr>
              <w:t xml:space="preserve">1</w:t>
            </w:r>
          </w:p>
        </w:tc>
        <w:tc>
          <w:tcPr>
            <w:tcW w:type="dxa" w:w="1529"/>
            <w:vAlign w:val="center"/>
          </w:tcPr>
          <w:p>
            <w:pPr>
              <w:snapToGrid w:val="0"/>
              <w:spacing w:line="276" w:lineRule="auto" w:before="0" w:after="0"/>
              <w:jc w:val="left"/>
            </w:pPr>
            <w:r>
              <w:rPr>
                <w:rFonts w:ascii="Times New Roman" w:hAnsi="Times New Roman" w:eastAsia="宋体"/>
                <w:sz w:val="21"/>
              </w:rPr>
              <w:t xml:space="preserve">6.7916</w:t>
            </w:r>
          </w:p>
        </w:tc>
        <w:tc>
          <w:tcPr>
            <w:tcW w:type="dxa" w:w="1529"/>
            <w:vAlign w:val="center"/>
          </w:tcPr>
          <w:p>
            <w:pPr>
              <w:snapToGrid w:val="0"/>
              <w:spacing w:line="276" w:lineRule="auto" w:before="0" w:after="0"/>
              <w:jc w:val="center"/>
            </w:pPr>
            <w:r>
              <w:rPr>
                <w:rFonts w:ascii="Times New Roman" w:hAnsi="Times New Roman" w:eastAsia="宋体"/>
                <w:sz w:val="21"/>
              </w:rPr>
              <w:t xml:space="preserve">6.8050</w:t>
            </w:r>
          </w:p>
        </w:tc>
        <w:tc>
          <w:tcPr>
            <w:tcW w:type="dxa" w:w="1529"/>
            <w:vAlign w:val="center"/>
          </w:tcPr>
          <w:p>
            <w:pPr>
              <w:snapToGrid w:val="0"/>
              <w:spacing w:line="276" w:lineRule="auto" w:before="0" w:after="0"/>
              <w:jc w:val="center"/>
            </w:pPr>
            <w:r>
              <w:rPr>
                <w:rFonts w:ascii="Times New Roman" w:hAnsi="Times New Roman" w:eastAsia="宋体"/>
                <w:sz w:val="21"/>
              </w:rPr>
              <w:t xml:space="preserve">0.0135</w:t>
            </w:r>
          </w:p>
        </w:tc>
        <w:tc>
          <w:tcPr>
            <w:tcW w:type="dxa" w:w="3060"/>
            <w:vAlign w:val="center"/>
          </w:tcPr>
          <w:p>
            <w:pPr>
              <w:snapToGrid w:val="0"/>
              <w:spacing w:line="276" w:lineRule="auto" w:before="0" w:after="0"/>
              <w:jc w:val="center"/>
            </w:pPr>
            <w:r>
              <w:rPr>
                <w:rFonts w:ascii="Times New Roman" w:hAnsi="Times New Roman" w:eastAsia="宋体"/>
                <w:sz w:val="21"/>
              </w:rPr>
              <w:t xml:space="preserve">[-0.0185, 0.0454]</w:t>
            </w:r>
          </w:p>
        </w:tc>
      </w:tr>
      <w:tr>
        <w:trPr/>
        <w:tc>
          <w:tcPr>
            <w:tcW w:type="dxa" w:w="1223"/>
            <w:vAlign w:val="center"/>
          </w:tcPr>
          <w:p>
            <w:pPr>
              <w:snapToGrid w:val="0"/>
              <w:spacing w:line="276" w:lineRule="auto" w:before="0" w:after="0"/>
              <w:jc w:val="center"/>
            </w:pPr>
            <w:r>
              <w:rPr>
                <w:rFonts w:ascii="Times New Roman" w:hAnsi="Times New Roman" w:eastAsia="宋体"/>
                <w:sz w:val="21"/>
              </w:rPr>
              <w:t xml:space="preserve">2</w:t>
            </w:r>
          </w:p>
        </w:tc>
        <w:tc>
          <w:tcPr>
            <w:tcW w:type="dxa" w:w="1529"/>
            <w:vAlign w:val="center"/>
          </w:tcPr>
          <w:p>
            <w:pPr>
              <w:snapToGrid w:val="0"/>
              <w:spacing w:line="276" w:lineRule="auto" w:before="0" w:after="0"/>
              <w:jc w:val="left"/>
            </w:pPr>
            <w:r>
              <w:rPr>
                <w:rFonts w:ascii="Times New Roman" w:hAnsi="Times New Roman" w:eastAsia="宋体"/>
                <w:sz w:val="21"/>
              </w:rPr>
              <w:t xml:space="preserve">7.9594</w:t>
            </w:r>
          </w:p>
        </w:tc>
        <w:tc>
          <w:tcPr>
            <w:tcW w:type="dxa" w:w="1529"/>
            <w:vAlign w:val="center"/>
          </w:tcPr>
          <w:p>
            <w:pPr>
              <w:snapToGrid w:val="0"/>
              <w:spacing w:line="276" w:lineRule="auto" w:before="0" w:after="0"/>
              <w:jc w:val="center"/>
            </w:pPr>
            <w:r>
              <w:rPr>
                <w:rFonts w:ascii="Times New Roman" w:hAnsi="Times New Roman" w:eastAsia="宋体"/>
                <w:sz w:val="21"/>
              </w:rPr>
              <w:t xml:space="preserve">7.9369</w:t>
            </w:r>
          </w:p>
        </w:tc>
        <w:tc>
          <w:tcPr>
            <w:tcW w:type="dxa" w:w="1529"/>
            <w:vAlign w:val="center"/>
          </w:tcPr>
          <w:p>
            <w:pPr>
              <w:snapToGrid w:val="0"/>
              <w:spacing w:line="276" w:lineRule="auto" w:before="0" w:after="0"/>
              <w:jc w:val="center"/>
            </w:pPr>
            <w:r>
              <w:rPr>
                <w:rFonts w:ascii="Times New Roman" w:hAnsi="Times New Roman" w:eastAsia="宋体"/>
                <w:sz w:val="21"/>
              </w:rPr>
              <w:t xml:space="preserve">-0.0226</w:t>
            </w:r>
          </w:p>
        </w:tc>
        <w:tc>
          <w:tcPr>
            <w:tcW w:type="dxa" w:w="3060"/>
            <w:vAlign w:val="center"/>
          </w:tcPr>
          <w:p>
            <w:pPr>
              <w:snapToGrid w:val="0"/>
              <w:spacing w:line="276" w:lineRule="auto" w:before="0" w:after="0"/>
              <w:jc w:val="center"/>
            </w:pPr>
            <w:r>
              <w:rPr>
                <w:rFonts w:ascii="Times New Roman" w:hAnsi="Times New Roman" w:eastAsia="宋体"/>
                <w:sz w:val="21"/>
              </w:rPr>
              <w:t xml:space="preserve">[-0.0535, 0.0084]</w:t>
            </w:r>
          </w:p>
        </w:tc>
      </w:tr>
      <w:tr>
        <w:trPr/>
        <w:tc>
          <w:tcPr>
            <w:tcW w:type="dxa" w:w="1223"/>
            <w:vAlign w:val="center"/>
          </w:tcPr>
          <w:p>
            <w:pPr>
              <w:snapToGrid w:val="0"/>
              <w:spacing w:line="276" w:lineRule="auto" w:before="0" w:after="0"/>
              <w:jc w:val="center"/>
            </w:pPr>
            <w:r>
              <w:rPr>
                <w:rFonts w:ascii="Times New Roman" w:hAnsi="Times New Roman" w:eastAsia="宋体"/>
                <w:sz w:val="21"/>
              </w:rPr>
              <w:t xml:space="preserve">4</w:t>
            </w:r>
          </w:p>
        </w:tc>
        <w:tc>
          <w:tcPr>
            <w:tcW w:type="dxa" w:w="1529"/>
            <w:vAlign w:val="center"/>
          </w:tcPr>
          <w:p>
            <w:pPr>
              <w:snapToGrid w:val="0"/>
              <w:spacing w:line="276" w:lineRule="auto" w:before="0" w:after="0"/>
              <w:jc w:val="left"/>
            </w:pPr>
            <w:r>
              <w:rPr>
                <w:rFonts w:ascii="Times New Roman" w:hAnsi="Times New Roman" w:eastAsia="宋体"/>
                <w:sz w:val="21"/>
              </w:rPr>
              <w:t xml:space="preserve">9.8666</w:t>
            </w:r>
          </w:p>
        </w:tc>
        <w:tc>
          <w:tcPr>
            <w:tcW w:type="dxa" w:w="1529"/>
            <w:vAlign w:val="center"/>
          </w:tcPr>
          <w:p>
            <w:pPr>
              <w:snapToGrid w:val="0"/>
              <w:spacing w:line="276" w:lineRule="auto" w:before="0" w:after="0"/>
              <w:jc w:val="center"/>
            </w:pPr>
            <w:r>
              <w:rPr>
                <w:rFonts w:ascii="Times New Roman" w:hAnsi="Times New Roman" w:eastAsia="宋体"/>
                <w:sz w:val="21"/>
              </w:rPr>
              <w:t xml:space="preserve">9.8930</w:t>
            </w:r>
          </w:p>
        </w:tc>
        <w:tc>
          <w:tcPr>
            <w:tcW w:type="dxa" w:w="1529"/>
            <w:vAlign w:val="center"/>
          </w:tcPr>
          <w:p>
            <w:pPr>
              <w:snapToGrid w:val="0"/>
              <w:spacing w:line="276" w:lineRule="auto" w:before="0" w:after="0"/>
              <w:jc w:val="center"/>
            </w:pPr>
            <w:r>
              <w:rPr>
                <w:rFonts w:ascii="Times New Roman" w:hAnsi="Times New Roman" w:eastAsia="宋体"/>
                <w:sz w:val="21"/>
              </w:rPr>
              <w:t xml:space="preserve">0.0264</w:t>
            </w:r>
          </w:p>
        </w:tc>
        <w:tc>
          <w:tcPr>
            <w:tcW w:type="dxa" w:w="3060"/>
            <w:vAlign w:val="center"/>
          </w:tcPr>
          <w:p>
            <w:pPr>
              <w:snapToGrid w:val="0"/>
              <w:spacing w:line="276" w:lineRule="auto" w:before="0" w:after="0"/>
              <w:jc w:val="center"/>
            </w:pPr>
            <w:r>
              <w:rPr>
                <w:rFonts w:ascii="Times New Roman" w:hAnsi="Times New Roman" w:eastAsia="宋体"/>
                <w:sz w:val="21"/>
              </w:rPr>
              <w:t xml:space="preserve">[-0.0435, 0.0963]</w:t>
            </w:r>
          </w:p>
        </w:tc>
      </w:tr>
      <w:tr>
        <w:trPr/>
        <w:tc>
          <w:tcPr>
            <w:tcW w:type="dxa" w:w="1223"/>
            <w:vAlign w:val="center"/>
          </w:tcPr>
          <w:p>
            <w:pPr>
              <w:snapToGrid w:val="0"/>
              <w:spacing w:line="276" w:lineRule="auto" w:before="0" w:after="0"/>
              <w:jc w:val="center"/>
            </w:pPr>
            <w:r>
              <w:rPr>
                <w:rFonts w:ascii="Times New Roman" w:hAnsi="Times New Roman" w:eastAsia="宋体"/>
                <w:sz w:val="21"/>
              </w:rPr>
              <w:t xml:space="preserve">5</w:t>
            </w:r>
          </w:p>
        </w:tc>
        <w:tc>
          <w:tcPr>
            <w:tcW w:type="dxa" w:w="1529"/>
            <w:vAlign w:val="center"/>
          </w:tcPr>
          <w:p>
            <w:pPr>
              <w:snapToGrid w:val="0"/>
              <w:spacing w:line="276" w:lineRule="auto" w:before="0" w:after="0"/>
              <w:jc w:val="left"/>
            </w:pPr>
            <w:r>
              <w:rPr>
                <w:rFonts w:ascii="Times New Roman" w:hAnsi="Times New Roman" w:eastAsia="宋体"/>
                <w:sz w:val="21"/>
              </w:rPr>
              <w:t xml:space="preserve">12.3799</w:t>
            </w:r>
          </w:p>
        </w:tc>
        <w:tc>
          <w:tcPr>
            <w:tcW w:type="dxa" w:w="1529"/>
            <w:vAlign w:val="center"/>
          </w:tcPr>
          <w:p>
            <w:pPr>
              <w:snapToGrid w:val="0"/>
              <w:spacing w:line="276" w:lineRule="auto" w:before="0" w:after="0"/>
              <w:jc w:val="center"/>
            </w:pPr>
            <w:r>
              <w:rPr>
                <w:rFonts w:ascii="Times New Roman" w:hAnsi="Times New Roman" w:eastAsia="宋体"/>
                <w:sz w:val="21"/>
              </w:rPr>
              <w:t xml:space="preserve">12.3419</w:t>
            </w:r>
          </w:p>
        </w:tc>
        <w:tc>
          <w:tcPr>
            <w:tcW w:type="dxa" w:w="1529"/>
            <w:vAlign w:val="center"/>
          </w:tcPr>
          <w:p>
            <w:pPr>
              <w:snapToGrid w:val="0"/>
              <w:spacing w:line="276" w:lineRule="auto" w:before="0" w:after="0"/>
              <w:jc w:val="center"/>
            </w:pPr>
            <w:r>
              <w:rPr>
                <w:rFonts w:ascii="Times New Roman" w:hAnsi="Times New Roman" w:eastAsia="宋体"/>
                <w:sz w:val="21"/>
              </w:rPr>
              <w:t xml:space="preserve">-0.0380</w:t>
            </w:r>
          </w:p>
        </w:tc>
        <w:tc>
          <w:tcPr>
            <w:tcW w:type="dxa" w:w="3060"/>
            <w:vAlign w:val="center"/>
          </w:tcPr>
          <w:p>
            <w:pPr>
              <w:snapToGrid w:val="0"/>
              <w:spacing w:line="276" w:lineRule="auto" w:before="0" w:after="0"/>
              <w:jc w:val="center"/>
            </w:pPr>
            <w:r>
              <w:rPr>
                <w:rFonts w:ascii="Times New Roman" w:hAnsi="Times New Roman" w:eastAsia="宋体"/>
                <w:sz w:val="21"/>
              </w:rPr>
              <w:t xml:space="preserve">[-0.0857, 0.0097]</w:t>
            </w:r>
          </w:p>
        </w:tc>
      </w:tr>
      <w:tr>
        <w:trPr/>
        <w:tc>
          <w:tcPr>
            <w:tcW w:type="dxa" w:w="1223"/>
            <w:vAlign w:val="center"/>
          </w:tcPr>
          <w:p>
            <w:pPr>
              <w:snapToGrid w:val="0"/>
              <w:spacing w:line="276" w:lineRule="auto" w:before="0" w:after="0"/>
              <w:jc w:val="center"/>
            </w:pPr>
            <w:r>
              <w:rPr>
                <w:rFonts w:ascii="Times New Roman" w:hAnsi="Times New Roman" w:eastAsia="宋体"/>
                <w:sz w:val="21"/>
              </w:rPr>
              <w:t xml:space="preserve">6</w:t>
            </w:r>
          </w:p>
        </w:tc>
        <w:tc>
          <w:tcPr>
            <w:tcW w:type="dxa" w:w="1529"/>
            <w:vAlign w:val="center"/>
          </w:tcPr>
          <w:p>
            <w:pPr>
              <w:snapToGrid w:val="0"/>
              <w:spacing w:line="276" w:lineRule="auto" w:before="0" w:after="0"/>
              <w:jc w:val="left"/>
            </w:pPr>
            <w:r>
              <w:rPr>
                <w:rFonts w:ascii="Times New Roman" w:hAnsi="Times New Roman" w:eastAsia="宋体"/>
                <w:sz w:val="21"/>
              </w:rPr>
              <w:t xml:space="preserve">16.9489</w:t>
            </w:r>
          </w:p>
        </w:tc>
        <w:tc>
          <w:tcPr>
            <w:tcW w:type="dxa" w:w="1529"/>
            <w:vAlign w:val="center"/>
          </w:tcPr>
          <w:p>
            <w:pPr>
              <w:snapToGrid w:val="0"/>
              <w:spacing w:line="276" w:lineRule="auto" w:before="0" w:after="0"/>
              <w:jc w:val="center"/>
            </w:pPr>
            <w:r>
              <w:rPr>
                <w:rFonts w:ascii="Times New Roman" w:hAnsi="Times New Roman" w:eastAsia="宋体"/>
                <w:sz w:val="21"/>
              </w:rPr>
              <w:t xml:space="preserve">16.9687</w:t>
            </w:r>
          </w:p>
        </w:tc>
        <w:tc>
          <w:tcPr>
            <w:tcW w:type="dxa" w:w="1529"/>
            <w:vAlign w:val="center"/>
          </w:tcPr>
          <w:p>
            <w:pPr>
              <w:snapToGrid w:val="0"/>
              <w:spacing w:line="276" w:lineRule="auto" w:before="0" w:after="0"/>
              <w:jc w:val="center"/>
            </w:pPr>
            <w:r>
              <w:rPr>
                <w:rFonts w:ascii="Times New Roman" w:hAnsi="Times New Roman" w:eastAsia="宋体"/>
                <w:sz w:val="21"/>
              </w:rPr>
              <w:t xml:space="preserve">0.0198</w:t>
            </w:r>
          </w:p>
        </w:tc>
        <w:tc>
          <w:tcPr>
            <w:tcW w:type="dxa" w:w="3060"/>
            <w:vAlign w:val="center"/>
          </w:tcPr>
          <w:p>
            <w:pPr>
              <w:snapToGrid w:val="0"/>
              <w:spacing w:line="276" w:lineRule="auto" w:before="0" w:after="0"/>
              <w:jc w:val="center"/>
            </w:pPr>
            <w:r>
              <w:rPr>
                <w:rFonts w:ascii="Times New Roman" w:hAnsi="Times New Roman" w:eastAsia="宋体"/>
                <w:sz w:val="21"/>
              </w:rPr>
              <w:t xml:space="preserve">[-0.0260, 0.0656]</w:t>
            </w:r>
          </w:p>
        </w:tc>
      </w:tr>
      <w:tr>
        <w:trPr/>
        <w:tc>
          <w:tcPr>
            <w:tcW w:type="dxa" w:w="1223"/>
            <w:vAlign w:val="center"/>
          </w:tcPr>
          <w:p>
            <w:pPr>
              <w:snapToGrid w:val="0"/>
              <w:spacing w:line="276" w:lineRule="auto" w:before="0" w:after="0"/>
              <w:jc w:val="center"/>
            </w:pPr>
            <w:r>
              <w:rPr>
                <w:rFonts w:ascii="Times New Roman" w:hAnsi="Times New Roman" w:eastAsia="宋体"/>
                <w:sz w:val="21"/>
              </w:rPr>
              <w:t xml:space="preserve">8</w:t>
            </w:r>
          </w:p>
        </w:tc>
        <w:tc>
          <w:tcPr>
            <w:tcW w:type="dxa" w:w="1529"/>
            <w:vAlign w:val="center"/>
          </w:tcPr>
          <w:p>
            <w:pPr>
              <w:snapToGrid w:val="0"/>
              <w:spacing w:line="276" w:lineRule="auto" w:before="0" w:after="0"/>
              <w:jc w:val="left"/>
            </w:pPr>
            <w:r>
              <w:rPr>
                <w:rFonts w:ascii="Times New Roman" w:hAnsi="Times New Roman" w:eastAsia="宋体"/>
                <w:sz w:val="21"/>
              </w:rPr>
              <w:t xml:space="preserve">28.6680</w:t>
            </w:r>
          </w:p>
        </w:tc>
        <w:tc>
          <w:tcPr>
            <w:tcW w:type="dxa" w:w="1529"/>
            <w:vAlign w:val="center"/>
          </w:tcPr>
          <w:p>
            <w:pPr>
              <w:snapToGrid w:val="0"/>
              <w:spacing w:line="276" w:lineRule="auto" w:before="0" w:after="0"/>
              <w:jc w:val="center"/>
            </w:pPr>
            <w:r>
              <w:rPr>
                <w:rFonts w:ascii="Times New Roman" w:hAnsi="Times New Roman" w:eastAsia="宋体"/>
                <w:sz w:val="21"/>
              </w:rPr>
              <w:t xml:space="preserve">28.6031</w:t>
            </w:r>
          </w:p>
        </w:tc>
        <w:tc>
          <w:tcPr>
            <w:tcW w:type="dxa" w:w="1529"/>
            <w:vAlign w:val="center"/>
          </w:tcPr>
          <w:p>
            <w:pPr>
              <w:snapToGrid w:val="0"/>
              <w:spacing w:line="276" w:lineRule="auto" w:before="0" w:after="0"/>
              <w:jc w:val="center"/>
            </w:pPr>
            <w:r>
              <w:rPr>
                <w:rFonts w:ascii="Times New Roman" w:hAnsi="Times New Roman" w:eastAsia="宋体"/>
                <w:sz w:val="21"/>
              </w:rPr>
              <w:t xml:space="preserve">-0.0649</w:t>
            </w:r>
          </w:p>
        </w:tc>
        <w:tc>
          <w:tcPr>
            <w:tcW w:type="dxa" w:w="3060"/>
            <w:vAlign w:val="center"/>
          </w:tcPr>
          <w:p>
            <w:pPr>
              <w:snapToGrid w:val="0"/>
              <w:spacing w:line="276" w:lineRule="auto" w:before="0" w:after="0"/>
              <w:jc w:val="center"/>
            </w:pPr>
            <w:r>
              <w:rPr>
                <w:rFonts w:ascii="Times New Roman" w:hAnsi="Times New Roman" w:eastAsia="宋体"/>
                <w:sz w:val="21"/>
              </w:rPr>
              <w:t xml:space="preserve">[-0.1318, 0.0020]</w:t>
            </w:r>
          </w:p>
        </w:tc>
      </w:tr>
      <w:tr>
        <w:trPr/>
        <w:tc>
          <w:tcPr>
            <w:tcW w:type="dxa" w:w="1223"/>
            <w:vAlign w:val="center"/>
          </w:tcPr>
          <w:p>
            <w:pPr>
              <w:snapToGrid w:val="0"/>
              <w:spacing w:line="276" w:lineRule="auto" w:before="0" w:after="0"/>
              <w:jc w:val="center"/>
            </w:pPr>
            <w:r>
              <w:rPr>
                <w:rFonts w:ascii="Times New Roman" w:hAnsi="Times New Roman" w:eastAsia="宋体"/>
                <w:sz w:val="21"/>
              </w:rPr>
              <w:t xml:space="preserve">10</w:t>
            </w:r>
          </w:p>
        </w:tc>
        <w:tc>
          <w:tcPr>
            <w:tcW w:type="dxa" w:w="1529"/>
            <w:vAlign w:val="center"/>
          </w:tcPr>
          <w:p>
            <w:pPr>
              <w:snapToGrid w:val="0"/>
              <w:spacing w:line="276" w:lineRule="auto" w:before="0" w:after="0"/>
              <w:jc w:val="left"/>
            </w:pPr>
            <w:r>
              <w:rPr>
                <w:rFonts w:ascii="Times New Roman" w:hAnsi="Times New Roman" w:eastAsia="宋体"/>
                <w:sz w:val="21"/>
              </w:rPr>
              <w:t xml:space="preserve">24.4728</w:t>
            </w:r>
          </w:p>
        </w:tc>
        <w:tc>
          <w:tcPr>
            <w:tcW w:type="dxa" w:w="1529"/>
            <w:vAlign w:val="center"/>
          </w:tcPr>
          <w:p>
            <w:pPr>
              <w:snapToGrid w:val="0"/>
              <w:spacing w:line="276" w:lineRule="auto" w:before="0" w:after="0"/>
              <w:jc w:val="center"/>
            </w:pPr>
            <w:r>
              <w:rPr>
                <w:rFonts w:ascii="Times New Roman" w:hAnsi="Times New Roman" w:eastAsia="宋体"/>
                <w:sz w:val="21"/>
              </w:rPr>
              <w:t xml:space="preserve">24.4155</w:t>
            </w:r>
          </w:p>
        </w:tc>
        <w:tc>
          <w:tcPr>
            <w:tcW w:type="dxa" w:w="1529"/>
            <w:vAlign w:val="center"/>
          </w:tcPr>
          <w:p>
            <w:pPr>
              <w:snapToGrid w:val="0"/>
              <w:spacing w:line="276" w:lineRule="auto" w:before="0" w:after="0"/>
              <w:jc w:val="center"/>
            </w:pPr>
            <w:r>
              <w:rPr>
                <w:rFonts w:ascii="Times New Roman" w:hAnsi="Times New Roman" w:eastAsia="宋体"/>
                <w:sz w:val="21"/>
              </w:rPr>
              <w:t xml:space="preserve">-0.0572</w:t>
            </w:r>
          </w:p>
        </w:tc>
        <w:tc>
          <w:tcPr>
            <w:tcW w:type="dxa" w:w="3060"/>
            <w:vAlign w:val="center"/>
          </w:tcPr>
          <w:p>
            <w:pPr>
              <w:snapToGrid w:val="0"/>
              <w:spacing w:line="276" w:lineRule="auto" w:before="0" w:after="0"/>
              <w:jc w:val="center"/>
            </w:pPr>
            <w:r>
              <w:rPr>
                <w:rFonts w:ascii="Times New Roman" w:hAnsi="Times New Roman" w:eastAsia="宋体"/>
                <w:sz w:val="21"/>
              </w:rPr>
              <w:t xml:space="preserve">[-0.1221, 0.0077]</w:t>
            </w:r>
          </w:p>
        </w:tc>
      </w:tr>
      <w:tr>
        <w:trPr/>
        <w:tc>
          <w:tcPr>
            <w:tcW w:type="dxa" w:w="1223"/>
            <w:vAlign w:val="center"/>
          </w:tcPr>
          <w:p>
            <w:pPr>
              <w:snapToGrid w:val="0"/>
              <w:spacing w:line="276" w:lineRule="auto" w:before="0" w:after="0"/>
              <w:jc w:val="center"/>
            </w:pPr>
            <w:r>
              <w:rPr>
                <w:rFonts w:ascii="Times New Roman" w:hAnsi="Times New Roman" w:eastAsia="宋体"/>
                <w:sz w:val="21"/>
              </w:rPr>
              <w:t xml:space="preserve">11</w:t>
            </w:r>
          </w:p>
        </w:tc>
        <w:tc>
          <w:tcPr>
            <w:tcW w:type="dxa" w:w="1529"/>
            <w:vAlign w:val="center"/>
          </w:tcPr>
          <w:p>
            <w:pPr>
              <w:snapToGrid w:val="0"/>
              <w:spacing w:line="276" w:lineRule="auto" w:before="0" w:after="0"/>
              <w:jc w:val="left"/>
            </w:pPr>
            <w:r>
              <w:rPr>
                <w:rFonts w:ascii="Times New Roman" w:hAnsi="Times New Roman" w:eastAsia="宋体"/>
                <w:sz w:val="21"/>
              </w:rPr>
              <w:t xml:space="preserve">25.0225</w:t>
            </w:r>
          </w:p>
        </w:tc>
        <w:tc>
          <w:tcPr>
            <w:tcW w:type="dxa" w:w="1529"/>
            <w:vAlign w:val="center"/>
          </w:tcPr>
          <w:p>
            <w:pPr>
              <w:snapToGrid w:val="0"/>
              <w:spacing w:line="276" w:lineRule="auto" w:before="0" w:after="0"/>
              <w:jc w:val="center"/>
            </w:pPr>
            <w:r>
              <w:rPr>
                <w:rFonts w:ascii="Times New Roman" w:hAnsi="Times New Roman" w:eastAsia="宋体"/>
                <w:sz w:val="21"/>
              </w:rPr>
              <w:t xml:space="preserve">24.9244</w:t>
            </w:r>
          </w:p>
        </w:tc>
        <w:tc>
          <w:tcPr>
            <w:tcW w:type="dxa" w:w="1529"/>
            <w:vAlign w:val="center"/>
          </w:tcPr>
          <w:p>
            <w:pPr>
              <w:snapToGrid w:val="0"/>
              <w:spacing w:line="276" w:lineRule="auto" w:before="0" w:after="0"/>
              <w:jc w:val="center"/>
            </w:pPr>
            <w:r>
              <w:rPr>
                <w:rFonts w:ascii="Times New Roman" w:hAnsi="Times New Roman" w:eastAsia="宋体"/>
                <w:sz w:val="21"/>
              </w:rPr>
              <w:t xml:space="preserve">-0.0981</w:t>
            </w:r>
          </w:p>
        </w:tc>
        <w:tc>
          <w:tcPr>
            <w:tcW w:type="dxa" w:w="3060"/>
            <w:vAlign w:val="center"/>
          </w:tcPr>
          <w:p>
            <w:pPr>
              <w:snapToGrid w:val="0"/>
              <w:spacing w:line="276" w:lineRule="auto" w:before="0" w:after="0"/>
              <w:jc w:val="center"/>
            </w:pPr>
            <w:r>
              <w:rPr>
                <w:rFonts w:ascii="Times New Roman" w:hAnsi="Times New Roman" w:eastAsia="宋体"/>
                <w:sz w:val="21"/>
              </w:rPr>
              <w:t xml:space="preserve">[-0.1969, 0.0007]</w:t>
            </w:r>
          </w:p>
        </w:tc>
      </w:tr>
      <w:tr>
        <w:trPr/>
        <w:tc>
          <w:tcPr>
            <w:tcW w:type="dxa" w:w="1223"/>
            <w:vAlign w:val="center"/>
          </w:tcPr>
          <w:p>
            <w:pPr>
              <w:snapToGrid w:val="0"/>
              <w:spacing w:line="276" w:lineRule="auto" w:before="0" w:after="0"/>
              <w:jc w:val="center"/>
            </w:pPr>
            <w:r>
              <w:rPr>
                <w:rFonts w:ascii="Times New Roman" w:hAnsi="Times New Roman" w:eastAsia="宋体"/>
                <w:sz w:val="21"/>
              </w:rPr>
              <w:t xml:space="preserve">12</w:t>
            </w:r>
          </w:p>
        </w:tc>
        <w:tc>
          <w:tcPr>
            <w:tcW w:type="dxa" w:w="1529"/>
            <w:vAlign w:val="center"/>
          </w:tcPr>
          <w:p>
            <w:pPr>
              <w:snapToGrid w:val="0"/>
              <w:spacing w:line="276" w:lineRule="auto" w:before="0" w:after="0"/>
              <w:jc w:val="left"/>
            </w:pPr>
            <w:r>
              <w:rPr>
                <w:rFonts w:ascii="Times New Roman" w:hAnsi="Times New Roman" w:eastAsia="宋体"/>
                <w:sz w:val="21"/>
              </w:rPr>
              <w:t xml:space="preserve">31.6386</w:t>
            </w:r>
          </w:p>
        </w:tc>
        <w:tc>
          <w:tcPr>
            <w:tcW w:type="dxa" w:w="1529"/>
            <w:vAlign w:val="center"/>
          </w:tcPr>
          <w:p>
            <w:pPr>
              <w:snapToGrid w:val="0"/>
              <w:spacing w:line="276" w:lineRule="auto" w:before="0" w:after="0"/>
              <w:jc w:val="center"/>
            </w:pPr>
            <w:r>
              <w:rPr>
                <w:rFonts w:ascii="Times New Roman" w:hAnsi="Times New Roman" w:eastAsia="宋体"/>
                <w:sz w:val="21"/>
              </w:rPr>
              <w:t xml:space="preserve">31.5920</w:t>
            </w:r>
          </w:p>
        </w:tc>
        <w:tc>
          <w:tcPr>
            <w:tcW w:type="dxa" w:w="1529"/>
            <w:vAlign w:val="center"/>
          </w:tcPr>
          <w:p>
            <w:pPr>
              <w:snapToGrid w:val="0"/>
              <w:spacing w:line="276" w:lineRule="auto" w:before="0" w:after="0"/>
              <w:jc w:val="center"/>
            </w:pPr>
            <w:r>
              <w:rPr>
                <w:rFonts w:ascii="Times New Roman" w:hAnsi="Times New Roman" w:eastAsia="宋体"/>
                <w:sz w:val="21"/>
              </w:rPr>
              <w:t xml:space="preserve">-0.0466</w:t>
            </w:r>
          </w:p>
        </w:tc>
        <w:tc>
          <w:tcPr>
            <w:tcW w:type="dxa" w:w="3060"/>
            <w:vAlign w:val="center"/>
          </w:tcPr>
          <w:p>
            <w:pPr>
              <w:snapToGrid w:val="0"/>
              <w:spacing w:line="276" w:lineRule="auto" w:before="0" w:after="0"/>
              <w:jc w:val="center"/>
            </w:pPr>
            <w:r>
              <w:rPr>
                <w:rFonts w:ascii="Times New Roman" w:hAnsi="Times New Roman" w:eastAsia="宋体"/>
                <w:sz w:val="21"/>
              </w:rPr>
              <w:t xml:space="preserve">[-0.1142, 0.0210]</w:t>
            </w:r>
          </w:p>
        </w:tc>
      </w:tr>
    </w:tbl>
    <w:p>
      <w:pPr>
        <w:pStyle w:val="BodyText"/>
        <w:snapToGrid w:val="0"/>
        <w:spacing w:line="360" w:lineRule="auto" w:before="0" w:after="0"/>
        <w:ind w:firstLine="480"/>
        <w:jc w:val="both"/>
      </w:pPr>
      <m:oMath>
        <m:sSub>
          <m:e>
            <m:r>
              <m:t>B</m:t>
            </m:r>
          </m:e>
          <m:sub>
            <m:r>
              <m:t>N</m:t>
            </m:r>
          </m:sub>
        </m:sSub>
      </m:oMath>
      <w:r>
        <w:rPr>
          <w:rFonts w:hint="eastAsia" w:ascii="Times New Roman" w:hAnsi="Times New Roman" w:eastAsia="宋体"/>
          <w:sz w:val="24"/>
        </w:rPr>
        <w:t xml:space="preserve">全市平均响应由0.5</w:t>
      </w:r>
      <w:r>
        <w:rPr>
          <w:rFonts w:ascii="Times New Roman" w:hAnsi="Times New Roman" w:eastAsia="宋体"/>
          <w:sz w:val="24"/>
        </w:rPr>
        <w:t xml:space="preserve"> </w:t>
      </w:r>
      <w:r>
        <w:rPr>
          <w:rFonts w:hint="eastAsia" w:ascii="Times New Roman" w:hAnsi="Times New Roman" w:eastAsia="宋体"/>
          <w:sz w:val="24"/>
        </w:rPr>
        <w:t xml:space="preserve">h时的6.1706</w:t>
      </w:r>
      <w:r>
        <w:rPr>
          <w:rFonts w:ascii="Times New Roman" w:hAnsi="Times New Roman" w:eastAsia="宋体"/>
          <w:sz w:val="24"/>
        </w:rPr>
        <w:t xml:space="preserve"> </w:t>
      </w:r>
      <w:r>
        <w:rPr>
          <w:rFonts w:hint="eastAsia" w:ascii="Times New Roman" w:hAnsi="Times New Roman" w:eastAsia="宋体"/>
          <w:sz w:val="24"/>
        </w:rPr>
        <w:t xml:space="preserve">min总体升至12</w:t>
      </w:r>
      <w:r>
        <w:rPr>
          <w:rFonts w:ascii="Times New Roman" w:hAnsi="Times New Roman" w:eastAsia="宋体"/>
          <w:sz w:val="24"/>
        </w:rPr>
        <w:t xml:space="preserve"> </w:t>
      </w:r>
      <w:r>
        <w:rPr>
          <w:rFonts w:hint="eastAsia" w:ascii="Times New Roman" w:hAnsi="Times New Roman" w:eastAsia="宋体"/>
          <w:sz w:val="24"/>
        </w:rPr>
        <w:t xml:space="preserve">h时的31.6386</w:t>
      </w:r>
      <w:r>
        <w:rPr>
          <w:rFonts w:ascii="Times New Roman" w:hAnsi="Times New Roman" w:eastAsia="宋体"/>
          <w:sz w:val="24"/>
        </w:rPr>
        <w:t xml:space="preserve"> min。8 </w:t>
      </w:r>
      <w:r>
        <w:rPr>
          <w:rFonts w:hint="eastAsia" w:ascii="Times New Roman" w:hAnsi="Times New Roman" w:eastAsia="宋体"/>
          <w:sz w:val="24"/>
        </w:rPr>
        <w:t xml:space="preserve">h节点高于10</w:t>
      </w:r>
      <w:r>
        <w:rPr>
          <w:rFonts w:ascii="Times New Roman" w:hAnsi="Times New Roman" w:eastAsia="宋体"/>
          <w:sz w:val="24"/>
        </w:rPr>
        <w:t xml:space="preserve"> </w:t>
      </w:r>
      <w:r>
        <w:rPr>
          <w:rFonts w:hint="eastAsia" w:ascii="Times New Roman" w:hAnsi="Times New Roman" w:eastAsia="宋体"/>
          <w:sz w:val="24"/>
        </w:rPr>
        <w:t xml:space="preserve">h和11</w:t>
      </w:r>
      <w:r>
        <w:rPr>
          <w:rFonts w:ascii="Times New Roman" w:hAnsi="Times New Roman" w:eastAsia="宋体"/>
          <w:sz w:val="24"/>
        </w:rPr>
        <w:t xml:space="preserve"> </w:t>
      </w:r>
      <w:r>
        <w:rPr>
          <w:rFonts w:hint="eastAsia" w:ascii="Times New Roman" w:hAnsi="Times New Roman" w:eastAsia="宋体"/>
          <w:sz w:val="24"/>
        </w:rPr>
        <w:t xml:space="preserve">h并不意味着延长事故能改善响应：不同</w:t>
      </w:r>
      <m:oMath>
        <m:r>
          <m:t>H</m:t>
        </m:r>
      </m:oMath>
      <w:r>
        <w:rPr>
          <w:rFonts w:hint="eastAsia" w:ascii="Times New Roman" w:hAnsi="Times New Roman" w:eastAsia="宋体"/>
          <w:sz w:val="24"/>
        </w:rPr>
        <w:t xml:space="preserve">对应不同最不利起点，且随机拥堵与队列状态不同，不能把有限节点的局部波动解释为确定性单调规律。10个节点的全市平均差在</w:t>
      </w:r>
      <m:oMath>
        <m:r>
          <m:rPr>
            <m:sty m:val="p"/>
          </m:rPr>
          <m:t>[</m:t>
        </m:r>
        <m:r>
          <m:rPr>
            <m:sty m:val="p"/>
          </m:rPr>
          <m:t>−</m:t>
        </m:r>
        <m:r>
          <m:t>0.0981</m:t>
        </m:r>
        <m:r>
          <m:rPr>
            <m:sty m:val="p"/>
          </m:rPr>
          <m:t>,</m:t>
        </m:r>
        <m:r>
          <m:t>0.0264</m:t>
        </m:r>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min内，所有95%区间均跨0，因此证据不支持“</w:t>
      </w:r>
      <m:oMath>
        <m:sSub>
          <m:e>
            <m:r>
              <m:t>B</m:t>
            </m:r>
          </m:e>
          <m:sub>
            <m:r>
              <m:t>E</m:t>
            </m:r>
          </m:sub>
        </m:sSub>
      </m:oMath>
      <w:r>
        <w:rPr>
          <w:rFonts w:hint="eastAsia" w:ascii="Times New Roman" w:hAnsi="Times New Roman" w:eastAsia="宋体"/>
          <w:sz w:val="24"/>
        </w:rPr>
        <w:t xml:space="preserve">显著改善全市均值”。</w:t>
      </w:r>
    </w:p>
    <w:p>
      <w:pPr>
        <w:pStyle w:val="BodyText"/>
        <w:snapToGrid w:val="0"/>
        <w:spacing w:line="360" w:lineRule="auto" w:before="0" w:after="0"/>
        <w:ind w:firstLine="480"/>
        <w:jc w:val="both"/>
      </w:pPr>
      <w:r>
        <w:rPr>
          <w:rFonts w:hint="eastAsia" w:ascii="Times New Roman" w:hAnsi="Times New Roman" w:eastAsia="宋体"/>
          <w:sz w:val="24"/>
        </w:rPr>
        <w:t xml:space="preserve">为考察局部保护，在固定</w:t>
      </w:r>
      <m:oMath>
        <m:r>
          <m:t>H</m:t>
        </m:r>
      </m:oMath>
      <w:r>
        <w:rPr>
          <w:rFonts w:hint="eastAsia" w:ascii="Times New Roman" w:hAnsi="Times New Roman" w:eastAsia="宋体"/>
          <w:sz w:val="24"/>
        </w:rPr>
        <w:t xml:space="preserve">、种子和模式内汇总10个事故情景中的全部事故区呼叫或非事故区呼叫，按呼叫数加权后再成对比较。零呼叫情景保留为零权重，同时强制检查10区齐全和两策略呼叫数一致。分域节点结果见表8，负值表示</w:t>
      </w:r>
      <m:oMath>
        <m:sSub>
          <m:e>
            <m:r>
              <m:t>B</m:t>
            </m:r>
          </m:e>
          <m:sub>
            <m:r>
              <m:t>E</m:t>
            </m:r>
          </m:sub>
        </m:sSub>
      </m:oMath>
      <w:r>
        <w:rPr>
          <w:rFonts w:hint="eastAsia" w:ascii="Times New Roman" w:hAnsi="Times New Roman" w:eastAsia="宋体"/>
          <w:sz w:val="24"/>
        </w:rPr>
        <w:t xml:space="preserve">改善。</w:t>
      </w:r>
    </w:p>
    <w:p>
      <w:pPr>
        <w:pStyle w:val="BodyText"/>
        <w:snapToGrid w:val="0"/>
        <w:spacing w:line="360" w:lineRule="auto" w:before="0" w:after="0"/>
        <w:ind w:firstLine="0"/>
        <w:jc w:val="center"/>
      </w:pPr>
      <w:r>
        <w:rPr>
          <w:rFonts w:hint="eastAsia" w:ascii="Times New Roman" w:hAnsi="Times New Roman" w:eastAsia="宋体"/>
          <w:sz w:val="21"/>
        </w:rPr>
        <w:t xml:space="preserve">表8</w:t>
      </w:r>
      <w:r>
        <w:rPr>
          <w:rFonts w:ascii="Times New Roman" w:hAnsi="Times New Roman" w:eastAsia="宋体"/>
          <w:sz w:val="21"/>
        </w:rPr>
        <w:t xml:space="preserve"> </w:t>
      </w:r>
      <w:r>
        <w:rPr>
          <w:rFonts w:hint="eastAsia" w:ascii="Times New Roman" w:hAnsi="Times New Roman" w:eastAsia="宋体"/>
          <w:sz w:val="21"/>
        </w:rPr>
        <w:t xml:space="preserve">事故区与非事故区平均响应的成对效应</w:t>
      </w:r>
    </w:p>
    <w:tbl>
      <w:tblPr>
        <w:tblW w:type="dxa" w:w="8870"/>
        <w:jc w:val="center"/>
        <w:tblInd w:type="dxa" w:w="120"/>
        <w:tblBorders>
          <w:top w:val="single" w:sz="12" w:color="000000"/>
          <w:left w:val="nil"/>
          <w:bottom w:val="single" w:sz="12" w:color="000000"/>
          <w:right w:val="nil"/>
          <w:insideH w:val="nil"/>
          <w:insideV w:val="nil"/>
        </w:tblBorders>
        <w:tblLayout w:type="fixed"/>
        <w:tblLook w:firstRow="1" w:lastRow="0" w:firstColumn="0" w:lastColumn="0" w:noHBand="0" w:noVBand="0" w:val="0020"/>
      </w:tblPr>
      <w:tblGrid>
        <w:gridCol w:w="1052"/>
        <w:gridCol w:w="1503"/>
        <w:gridCol w:w="2405"/>
        <w:gridCol w:w="1503"/>
        <w:gridCol w:w="2407"/>
      </w:tblGrid>
      <w:tr>
        <w:trPr>
          <w:tblHeader w:val="true"/>
        </w:trPr>
        <w:tc>
          <w:tcPr>
            <w:tcW w:type="dxa" w:w="1052"/>
            <w:tcBorders>
              <w:bottom w:val="single" w:sz="8" w:color="000000"/>
            </w:tcBorders>
            <w:vAlign w:val="center"/>
          </w:tcPr>
          <w:p>
            <w:pPr>
              <w:snapToGrid w:val="0"/>
              <w:spacing w:line="276" w:lineRule="auto" w:before="0" w:after="0"/>
              <w:jc w:val="center"/>
            </w:pPr>
            <m:oMath>
              <m:r>
                <m:t>H</m:t>
              </m:r>
            </m:oMath>
            <w:r>
              <w:rPr>
                <w:rFonts w:ascii="Times New Roman" w:hAnsi="Times New Roman" w:eastAsia="宋体"/>
                <w:b/>
                <w:sz w:val="21"/>
              </w:rPr>
              <w:t xml:space="preserve">/h</w:t>
            </w:r>
          </w:p>
        </w:tc>
        <w:tc>
          <w:tcPr>
            <w:tcW w:type="dxa" w:w="1503"/>
            <w:tcBorders>
              <w:bottom w:val="single" w:sz="8" w:color="000000"/>
            </w:tcBorders>
            <w:vAlign w:val="center"/>
          </w:tcPr>
          <w:p>
            <w:pPr>
              <w:snapToGrid w:val="0"/>
              <w:spacing w:line="276" w:lineRule="auto" w:before="0" w:after="0"/>
              <w:jc w:val="center"/>
            </w:pPr>
            <w:r>
              <w:rPr>
                <w:rFonts w:hint="eastAsia" w:ascii="Times New Roman" w:hAnsi="Times New Roman" w:eastAsia="宋体"/>
                <w:b/>
                <w:sz w:val="21"/>
              </w:rPr>
              <w:t xml:space="preserve">事故区差/min</w:t>
            </w:r>
          </w:p>
        </w:tc>
        <w:tc>
          <w:tcPr>
            <w:tcW w:type="dxa" w:w="2405"/>
            <w:tcBorders>
              <w:bottom w:val="single" w:sz="8" w:color="000000"/>
            </w:tcBorders>
            <w:vAlign w:val="center"/>
          </w:tcPr>
          <w:p>
            <w:pPr>
              <w:snapToGrid w:val="0"/>
              <w:spacing w:line="276" w:lineRule="auto" w:before="0" w:after="0"/>
              <w:jc w:val="center"/>
            </w:pPr>
            <w:r>
              <w:rPr>
                <w:rFonts w:hint="eastAsia" w:ascii="Times New Roman" w:hAnsi="Times New Roman" w:eastAsia="宋体"/>
                <w:b/>
                <w:sz w:val="21"/>
              </w:rPr>
              <w:t xml:space="preserve">事故区95%CI/min</w:t>
            </w:r>
          </w:p>
        </w:tc>
        <w:tc>
          <w:tcPr>
            <w:tcW w:type="dxa" w:w="1503"/>
            <w:tcBorders>
              <w:bottom w:val="single" w:sz="8" w:color="000000"/>
            </w:tcBorders>
            <w:vAlign w:val="center"/>
          </w:tcPr>
          <w:p>
            <w:pPr>
              <w:snapToGrid w:val="0"/>
              <w:spacing w:line="276" w:lineRule="auto" w:before="0" w:after="0"/>
              <w:jc w:val="center"/>
            </w:pPr>
            <w:r>
              <w:rPr>
                <w:rFonts w:hint="eastAsia" w:ascii="Times New Roman" w:hAnsi="Times New Roman" w:eastAsia="宋体"/>
                <w:b/>
                <w:sz w:val="21"/>
              </w:rPr>
              <w:t xml:space="preserve">非事故区差/min</w:t>
            </w:r>
          </w:p>
        </w:tc>
        <w:tc>
          <w:tcPr>
            <w:tcW w:type="dxa" w:w="2407"/>
            <w:tcBorders>
              <w:bottom w:val="single" w:sz="8" w:color="000000"/>
            </w:tcBorders>
            <w:vAlign w:val="center"/>
          </w:tcPr>
          <w:p>
            <w:pPr>
              <w:snapToGrid w:val="0"/>
              <w:spacing w:line="276" w:lineRule="auto" w:before="0" w:after="0"/>
              <w:jc w:val="center"/>
            </w:pPr>
            <w:r>
              <w:rPr>
                <w:rFonts w:hint="eastAsia" w:ascii="Times New Roman" w:hAnsi="Times New Roman" w:eastAsia="宋体"/>
                <w:b/>
                <w:sz w:val="21"/>
              </w:rPr>
              <w:t xml:space="preserve">非事故区95%CI/min</w:t>
            </w:r>
          </w:p>
        </w:tc>
      </w:tr>
      <w:tr>
        <w:trPr/>
        <w:tc>
          <w:tcPr>
            <w:tcW w:type="dxa" w:w="1052"/>
            <w:vAlign w:val="center"/>
          </w:tcPr>
          <w:p>
            <w:pPr>
              <w:snapToGrid w:val="0"/>
              <w:spacing w:line="276" w:lineRule="auto" w:before="0" w:after="0"/>
              <w:jc w:val="center"/>
            </w:pPr>
            <w:r>
              <w:rPr>
                <w:rFonts w:ascii="Times New Roman" w:hAnsi="Times New Roman" w:eastAsia="宋体"/>
                <w:sz w:val="21"/>
              </w:rPr>
              <w:t xml:space="preserve">0.5</w:t>
            </w:r>
          </w:p>
        </w:tc>
        <w:tc>
          <w:tcPr>
            <w:tcW w:type="dxa" w:w="1503"/>
            <w:vAlign w:val="center"/>
          </w:tcPr>
          <w:p>
            <w:pPr>
              <w:snapToGrid w:val="0"/>
              <w:spacing w:line="276" w:lineRule="auto" w:before="0" w:after="0"/>
              <w:jc w:val="left"/>
            </w:pPr>
            <w:r>
              <w:rPr>
                <w:rFonts w:ascii="Times New Roman" w:hAnsi="Times New Roman" w:eastAsia="宋体"/>
                <w:sz w:val="21"/>
              </w:rPr>
              <w:t xml:space="preserve">-0.0213</w:t>
            </w:r>
          </w:p>
        </w:tc>
        <w:tc>
          <w:tcPr>
            <w:tcW w:type="dxa" w:w="2405"/>
            <w:vAlign w:val="center"/>
          </w:tcPr>
          <w:p>
            <w:pPr>
              <w:snapToGrid w:val="0"/>
              <w:spacing w:line="276" w:lineRule="auto" w:before="0" w:after="0"/>
              <w:jc w:val="center"/>
            </w:pPr>
            <w:r>
              <w:rPr>
                <w:rFonts w:ascii="Times New Roman" w:hAnsi="Times New Roman" w:eastAsia="宋体"/>
                <w:sz w:val="21"/>
              </w:rPr>
              <w:t xml:space="preserve">[-0.1654, 0.1229]</w:t>
            </w:r>
          </w:p>
        </w:tc>
        <w:tc>
          <w:tcPr>
            <w:tcW w:type="dxa" w:w="1503"/>
            <w:vAlign w:val="center"/>
          </w:tcPr>
          <w:p>
            <w:pPr>
              <w:snapToGrid w:val="0"/>
              <w:spacing w:line="276" w:lineRule="auto" w:before="0" w:after="0"/>
              <w:jc w:val="center"/>
            </w:pPr>
            <w:r>
              <w:rPr>
                <w:rFonts w:ascii="Times New Roman" w:hAnsi="Times New Roman" w:eastAsia="宋体"/>
                <w:sz w:val="21"/>
              </w:rPr>
              <w:t xml:space="preserve">0.0181</w:t>
            </w:r>
          </w:p>
        </w:tc>
        <w:tc>
          <w:tcPr>
            <w:tcW w:type="dxa" w:w="2407"/>
            <w:vAlign w:val="center"/>
          </w:tcPr>
          <w:p>
            <w:pPr>
              <w:snapToGrid w:val="0"/>
              <w:spacing w:line="276" w:lineRule="auto" w:before="0" w:after="0"/>
              <w:jc w:val="center"/>
            </w:pPr>
            <w:r>
              <w:rPr>
                <w:rFonts w:ascii="Times New Roman" w:hAnsi="Times New Roman" w:eastAsia="宋体"/>
                <w:sz w:val="21"/>
              </w:rPr>
              <w:t xml:space="preserve">[-0.0540, 0.0902]</w:t>
            </w:r>
          </w:p>
        </w:tc>
      </w:tr>
      <w:tr>
        <w:trPr/>
        <w:tc>
          <w:tcPr>
            <w:tcW w:type="dxa" w:w="1052"/>
            <w:vAlign w:val="center"/>
          </w:tcPr>
          <w:p>
            <w:pPr>
              <w:snapToGrid w:val="0"/>
              <w:spacing w:line="276" w:lineRule="auto" w:before="0" w:after="0"/>
              <w:jc w:val="center"/>
            </w:pPr>
            <w:r>
              <w:rPr>
                <w:rFonts w:ascii="Times New Roman" w:hAnsi="Times New Roman" w:eastAsia="宋体"/>
                <w:sz w:val="21"/>
              </w:rPr>
              <w:t xml:space="preserve">1</w:t>
            </w:r>
          </w:p>
        </w:tc>
        <w:tc>
          <w:tcPr>
            <w:tcW w:type="dxa" w:w="1503"/>
            <w:vAlign w:val="center"/>
          </w:tcPr>
          <w:p>
            <w:pPr>
              <w:snapToGrid w:val="0"/>
              <w:spacing w:line="276" w:lineRule="auto" w:before="0" w:after="0"/>
              <w:jc w:val="left"/>
            </w:pPr>
            <w:r>
              <w:rPr>
                <w:rFonts w:ascii="Times New Roman" w:hAnsi="Times New Roman" w:eastAsia="宋体"/>
                <w:sz w:val="21"/>
              </w:rPr>
              <w:t xml:space="preserve">-0.0175</w:t>
            </w:r>
          </w:p>
        </w:tc>
        <w:tc>
          <w:tcPr>
            <w:tcW w:type="dxa" w:w="2405"/>
            <w:vAlign w:val="center"/>
          </w:tcPr>
          <w:p>
            <w:pPr>
              <w:snapToGrid w:val="0"/>
              <w:spacing w:line="276" w:lineRule="auto" w:before="0" w:after="0"/>
              <w:jc w:val="center"/>
            </w:pPr>
            <w:r>
              <w:rPr>
                <w:rFonts w:ascii="Times New Roman" w:hAnsi="Times New Roman" w:eastAsia="宋体"/>
                <w:sz w:val="21"/>
              </w:rPr>
              <w:t xml:space="preserve">[-0.1072, 0.0722]</w:t>
            </w:r>
          </w:p>
        </w:tc>
        <w:tc>
          <w:tcPr>
            <w:tcW w:type="dxa" w:w="1503"/>
            <w:vAlign w:val="center"/>
          </w:tcPr>
          <w:p>
            <w:pPr>
              <w:snapToGrid w:val="0"/>
              <w:spacing w:line="276" w:lineRule="auto" w:before="0" w:after="0"/>
              <w:jc w:val="center"/>
            </w:pPr>
            <w:r>
              <w:rPr>
                <w:rFonts w:ascii="Times New Roman" w:hAnsi="Times New Roman" w:eastAsia="宋体"/>
                <w:sz w:val="21"/>
              </w:rPr>
              <w:t xml:space="preserve">0.0362</w:t>
            </w:r>
          </w:p>
        </w:tc>
        <w:tc>
          <w:tcPr>
            <w:tcW w:type="dxa" w:w="2407"/>
            <w:vAlign w:val="center"/>
          </w:tcPr>
          <w:p>
            <w:pPr>
              <w:snapToGrid w:val="0"/>
              <w:spacing w:line="276" w:lineRule="auto" w:before="0" w:after="0"/>
              <w:jc w:val="center"/>
            </w:pPr>
            <w:r>
              <w:rPr>
                <w:rFonts w:ascii="Times New Roman" w:hAnsi="Times New Roman" w:eastAsia="宋体"/>
                <w:sz w:val="21"/>
              </w:rPr>
              <w:t xml:space="preserve">[0.0016, 0.0708]</w:t>
            </w:r>
          </w:p>
        </w:tc>
      </w:tr>
      <w:tr>
        <w:trPr/>
        <w:tc>
          <w:tcPr>
            <w:tcW w:type="dxa" w:w="1052"/>
            <w:vAlign w:val="center"/>
          </w:tcPr>
          <w:p>
            <w:pPr>
              <w:snapToGrid w:val="0"/>
              <w:spacing w:line="276" w:lineRule="auto" w:before="0" w:after="0"/>
              <w:jc w:val="center"/>
            </w:pPr>
            <w:r>
              <w:rPr>
                <w:rFonts w:ascii="Times New Roman" w:hAnsi="Times New Roman" w:eastAsia="宋体"/>
                <w:sz w:val="21"/>
              </w:rPr>
              <w:t xml:space="preserve">2</w:t>
            </w:r>
          </w:p>
        </w:tc>
        <w:tc>
          <w:tcPr>
            <w:tcW w:type="dxa" w:w="1503"/>
            <w:vAlign w:val="center"/>
          </w:tcPr>
          <w:p>
            <w:pPr>
              <w:snapToGrid w:val="0"/>
              <w:spacing w:line="276" w:lineRule="auto" w:before="0" w:after="0"/>
              <w:jc w:val="left"/>
            </w:pPr>
            <w:r>
              <w:rPr>
                <w:rFonts w:ascii="Times New Roman" w:hAnsi="Times New Roman" w:eastAsia="宋体"/>
                <w:sz w:val="21"/>
              </w:rPr>
              <w:t xml:space="preserve">-0.0520</w:t>
            </w:r>
          </w:p>
        </w:tc>
        <w:tc>
          <w:tcPr>
            <w:tcW w:type="dxa" w:w="2405"/>
            <w:vAlign w:val="center"/>
          </w:tcPr>
          <w:p>
            <w:pPr>
              <w:snapToGrid w:val="0"/>
              <w:spacing w:line="276" w:lineRule="auto" w:before="0" w:after="0"/>
              <w:jc w:val="center"/>
            </w:pPr>
            <w:r>
              <w:rPr>
                <w:rFonts w:ascii="Times New Roman" w:hAnsi="Times New Roman" w:eastAsia="宋体"/>
                <w:sz w:val="21"/>
              </w:rPr>
              <w:t xml:space="preserve">[-0.1119, 0.0080]</w:t>
            </w:r>
          </w:p>
        </w:tc>
        <w:tc>
          <w:tcPr>
            <w:tcW w:type="dxa" w:w="1503"/>
            <w:vAlign w:val="center"/>
          </w:tcPr>
          <w:p>
            <w:pPr>
              <w:snapToGrid w:val="0"/>
              <w:spacing w:line="276" w:lineRule="auto" w:before="0" w:after="0"/>
              <w:jc w:val="center"/>
            </w:pPr>
            <w:r>
              <w:rPr>
                <w:rFonts w:ascii="Times New Roman" w:hAnsi="Times New Roman" w:eastAsia="宋体"/>
                <w:sz w:val="21"/>
              </w:rPr>
              <w:t xml:space="preserve">-0.0088</w:t>
            </w:r>
          </w:p>
        </w:tc>
        <w:tc>
          <w:tcPr>
            <w:tcW w:type="dxa" w:w="2407"/>
            <w:vAlign w:val="center"/>
          </w:tcPr>
          <w:p>
            <w:pPr>
              <w:snapToGrid w:val="0"/>
              <w:spacing w:line="276" w:lineRule="auto" w:before="0" w:after="0"/>
              <w:jc w:val="center"/>
            </w:pPr>
            <w:r>
              <w:rPr>
                <w:rFonts w:ascii="Times New Roman" w:hAnsi="Times New Roman" w:eastAsia="宋体"/>
                <w:sz w:val="21"/>
              </w:rPr>
              <w:t xml:space="preserve">[-0.0384, 0.0208]</w:t>
            </w:r>
          </w:p>
        </w:tc>
      </w:tr>
      <w:tr>
        <w:trPr/>
        <w:tc>
          <w:tcPr>
            <w:tcW w:type="dxa" w:w="1052"/>
            <w:vAlign w:val="center"/>
          </w:tcPr>
          <w:p>
            <w:pPr>
              <w:snapToGrid w:val="0"/>
              <w:spacing w:line="276" w:lineRule="auto" w:before="0" w:after="0"/>
              <w:jc w:val="center"/>
            </w:pPr>
            <w:r>
              <w:rPr>
                <w:rFonts w:ascii="Times New Roman" w:hAnsi="Times New Roman" w:eastAsia="宋体"/>
                <w:sz w:val="21"/>
              </w:rPr>
              <w:t xml:space="preserve">4</w:t>
            </w:r>
          </w:p>
        </w:tc>
        <w:tc>
          <w:tcPr>
            <w:tcW w:type="dxa" w:w="1503"/>
            <w:vAlign w:val="center"/>
          </w:tcPr>
          <w:p>
            <w:pPr>
              <w:snapToGrid w:val="0"/>
              <w:spacing w:line="276" w:lineRule="auto" w:before="0" w:after="0"/>
              <w:jc w:val="left"/>
            </w:pPr>
            <w:r>
              <w:rPr>
                <w:rFonts w:ascii="Times New Roman" w:hAnsi="Times New Roman" w:eastAsia="宋体"/>
                <w:sz w:val="21"/>
              </w:rPr>
              <w:t xml:space="preserve">-0.0219</w:t>
            </w:r>
          </w:p>
        </w:tc>
        <w:tc>
          <w:tcPr>
            <w:tcW w:type="dxa" w:w="2405"/>
            <w:vAlign w:val="center"/>
          </w:tcPr>
          <w:p>
            <w:pPr>
              <w:snapToGrid w:val="0"/>
              <w:spacing w:line="276" w:lineRule="auto" w:before="0" w:after="0"/>
              <w:jc w:val="center"/>
            </w:pPr>
            <w:r>
              <w:rPr>
                <w:rFonts w:ascii="Times New Roman" w:hAnsi="Times New Roman" w:eastAsia="宋体"/>
                <w:sz w:val="21"/>
              </w:rPr>
              <w:t xml:space="preserve">[-0.0830, 0.0392]</w:t>
            </w:r>
          </w:p>
        </w:tc>
        <w:tc>
          <w:tcPr>
            <w:tcW w:type="dxa" w:w="1503"/>
            <w:vAlign w:val="center"/>
          </w:tcPr>
          <w:p>
            <w:pPr>
              <w:snapToGrid w:val="0"/>
              <w:spacing w:line="276" w:lineRule="auto" w:before="0" w:after="0"/>
              <w:jc w:val="center"/>
            </w:pPr>
            <w:r>
              <w:rPr>
                <w:rFonts w:ascii="Times New Roman" w:hAnsi="Times New Roman" w:eastAsia="宋体"/>
                <w:sz w:val="21"/>
              </w:rPr>
              <w:t xml:space="preserve">0.0653</w:t>
            </w:r>
          </w:p>
        </w:tc>
        <w:tc>
          <w:tcPr>
            <w:tcW w:type="dxa" w:w="2407"/>
            <w:vAlign w:val="center"/>
          </w:tcPr>
          <w:p>
            <w:pPr>
              <w:snapToGrid w:val="0"/>
              <w:spacing w:line="276" w:lineRule="auto" w:before="0" w:after="0"/>
              <w:jc w:val="center"/>
            </w:pPr>
            <w:r>
              <w:rPr>
                <w:rFonts w:ascii="Times New Roman" w:hAnsi="Times New Roman" w:eastAsia="宋体"/>
                <w:sz w:val="21"/>
              </w:rPr>
              <w:t xml:space="preserve">[-0.0198, 0.1503]</w:t>
            </w:r>
          </w:p>
        </w:tc>
      </w:tr>
      <w:tr>
        <w:trPr/>
        <w:tc>
          <w:tcPr>
            <w:tcW w:type="dxa" w:w="1052"/>
            <w:vAlign w:val="center"/>
          </w:tcPr>
          <w:p>
            <w:pPr>
              <w:snapToGrid w:val="0"/>
              <w:spacing w:line="276" w:lineRule="auto" w:before="0" w:after="0"/>
              <w:jc w:val="center"/>
            </w:pPr>
            <w:r>
              <w:rPr>
                <w:rFonts w:ascii="Times New Roman" w:hAnsi="Times New Roman" w:eastAsia="宋体"/>
                <w:sz w:val="21"/>
              </w:rPr>
              <w:t xml:space="preserve">5</w:t>
            </w:r>
          </w:p>
        </w:tc>
        <w:tc>
          <w:tcPr>
            <w:tcW w:type="dxa" w:w="1503"/>
            <w:vAlign w:val="center"/>
          </w:tcPr>
          <w:p>
            <w:pPr>
              <w:snapToGrid w:val="0"/>
              <w:spacing w:line="276" w:lineRule="auto" w:before="0" w:after="0"/>
              <w:jc w:val="left"/>
            </w:pPr>
            <w:r>
              <w:rPr>
                <w:rFonts w:ascii="Times New Roman" w:hAnsi="Times New Roman" w:eastAsia="宋体"/>
                <w:sz w:val="21"/>
              </w:rPr>
              <w:t xml:space="preserve">-0.0997</w:t>
            </w:r>
          </w:p>
        </w:tc>
        <w:tc>
          <w:tcPr>
            <w:tcW w:type="dxa" w:w="2405"/>
            <w:vAlign w:val="center"/>
          </w:tcPr>
          <w:p>
            <w:pPr>
              <w:snapToGrid w:val="0"/>
              <w:spacing w:line="276" w:lineRule="auto" w:before="0" w:after="0"/>
              <w:jc w:val="center"/>
            </w:pPr>
            <w:r>
              <w:rPr>
                <w:rFonts w:ascii="Times New Roman" w:hAnsi="Times New Roman" w:eastAsia="宋体"/>
                <w:sz w:val="21"/>
              </w:rPr>
              <w:t xml:space="preserve">[-0.2376, 0.0381]</w:t>
            </w:r>
          </w:p>
        </w:tc>
        <w:tc>
          <w:tcPr>
            <w:tcW w:type="dxa" w:w="1503"/>
            <w:vAlign w:val="center"/>
          </w:tcPr>
          <w:p>
            <w:pPr>
              <w:snapToGrid w:val="0"/>
              <w:spacing w:line="276" w:lineRule="auto" w:before="0" w:after="0"/>
              <w:jc w:val="center"/>
            </w:pPr>
            <w:r>
              <w:rPr>
                <w:rFonts w:ascii="Times New Roman" w:hAnsi="Times New Roman" w:eastAsia="宋体"/>
                <w:sz w:val="21"/>
              </w:rPr>
              <w:t xml:space="preserve">-0.0112</w:t>
            </w:r>
          </w:p>
        </w:tc>
        <w:tc>
          <w:tcPr>
            <w:tcW w:type="dxa" w:w="2407"/>
            <w:vAlign w:val="center"/>
          </w:tcPr>
          <w:p>
            <w:pPr>
              <w:snapToGrid w:val="0"/>
              <w:spacing w:line="276" w:lineRule="auto" w:before="0" w:after="0"/>
              <w:jc w:val="center"/>
            </w:pPr>
            <w:r>
              <w:rPr>
                <w:rFonts w:ascii="Times New Roman" w:hAnsi="Times New Roman" w:eastAsia="宋体"/>
                <w:sz w:val="21"/>
              </w:rPr>
              <w:t xml:space="preserve">[-0.0308, 0.0085]</w:t>
            </w:r>
          </w:p>
        </w:tc>
      </w:tr>
      <w:tr>
        <w:trPr/>
        <w:tc>
          <w:tcPr>
            <w:tcW w:type="dxa" w:w="1052"/>
            <w:vAlign w:val="center"/>
          </w:tcPr>
          <w:p>
            <w:pPr>
              <w:snapToGrid w:val="0"/>
              <w:spacing w:line="276" w:lineRule="auto" w:before="0" w:after="0"/>
              <w:jc w:val="center"/>
            </w:pPr>
            <w:r>
              <w:rPr>
                <w:rFonts w:ascii="Times New Roman" w:hAnsi="Times New Roman" w:eastAsia="宋体"/>
                <w:sz w:val="21"/>
              </w:rPr>
              <w:t xml:space="preserve">6</w:t>
            </w:r>
          </w:p>
        </w:tc>
        <w:tc>
          <w:tcPr>
            <w:tcW w:type="dxa" w:w="1503"/>
            <w:vAlign w:val="center"/>
          </w:tcPr>
          <w:p>
            <w:pPr>
              <w:snapToGrid w:val="0"/>
              <w:spacing w:line="276" w:lineRule="auto" w:before="0" w:after="0"/>
              <w:jc w:val="left"/>
            </w:pPr>
            <w:r>
              <w:rPr>
                <w:rFonts w:ascii="Times New Roman" w:hAnsi="Times New Roman" w:eastAsia="宋体"/>
                <w:sz w:val="21"/>
              </w:rPr>
              <w:t xml:space="preserve">-0.0265</w:t>
            </w:r>
          </w:p>
        </w:tc>
        <w:tc>
          <w:tcPr>
            <w:tcW w:type="dxa" w:w="2405"/>
            <w:vAlign w:val="center"/>
          </w:tcPr>
          <w:p>
            <w:pPr>
              <w:snapToGrid w:val="0"/>
              <w:spacing w:line="276" w:lineRule="auto" w:before="0" w:after="0"/>
              <w:jc w:val="center"/>
            </w:pPr>
            <w:r>
              <w:rPr>
                <w:rFonts w:ascii="Times New Roman" w:hAnsi="Times New Roman" w:eastAsia="宋体"/>
                <w:sz w:val="21"/>
              </w:rPr>
              <w:t xml:space="preserve">[-0.0906, 0.0377]</w:t>
            </w:r>
          </w:p>
        </w:tc>
        <w:tc>
          <w:tcPr>
            <w:tcW w:type="dxa" w:w="1503"/>
            <w:vAlign w:val="center"/>
          </w:tcPr>
          <w:p>
            <w:pPr>
              <w:snapToGrid w:val="0"/>
              <w:spacing w:line="276" w:lineRule="auto" w:before="0" w:after="0"/>
              <w:jc w:val="center"/>
            </w:pPr>
            <w:r>
              <w:rPr>
                <w:rFonts w:ascii="Times New Roman" w:hAnsi="Times New Roman" w:eastAsia="宋体"/>
                <w:sz w:val="21"/>
              </w:rPr>
              <w:t xml:space="preserve">0.0334</w:t>
            </w:r>
          </w:p>
        </w:tc>
        <w:tc>
          <w:tcPr>
            <w:tcW w:type="dxa" w:w="2407"/>
            <w:vAlign w:val="center"/>
          </w:tcPr>
          <w:p>
            <w:pPr>
              <w:snapToGrid w:val="0"/>
              <w:spacing w:line="276" w:lineRule="auto" w:before="0" w:after="0"/>
              <w:jc w:val="center"/>
            </w:pPr>
            <w:r>
              <w:rPr>
                <w:rFonts w:ascii="Times New Roman" w:hAnsi="Times New Roman" w:eastAsia="宋体"/>
                <w:sz w:val="21"/>
              </w:rPr>
              <w:t xml:space="preserve">[-0.0025, 0.0693]</w:t>
            </w:r>
          </w:p>
        </w:tc>
      </w:tr>
      <w:tr>
        <w:trPr/>
        <w:tc>
          <w:tcPr>
            <w:tcW w:type="dxa" w:w="1052"/>
            <w:vAlign w:val="center"/>
          </w:tcPr>
          <w:p>
            <w:pPr>
              <w:snapToGrid w:val="0"/>
              <w:spacing w:line="276" w:lineRule="auto" w:before="0" w:after="0"/>
              <w:jc w:val="center"/>
            </w:pPr>
            <w:r>
              <w:rPr>
                <w:rFonts w:ascii="Times New Roman" w:hAnsi="Times New Roman" w:eastAsia="宋体"/>
                <w:sz w:val="21"/>
              </w:rPr>
              <w:t xml:space="preserve">8</w:t>
            </w:r>
          </w:p>
        </w:tc>
        <w:tc>
          <w:tcPr>
            <w:tcW w:type="dxa" w:w="1503"/>
            <w:vAlign w:val="center"/>
          </w:tcPr>
          <w:p>
            <w:pPr>
              <w:snapToGrid w:val="0"/>
              <w:spacing w:line="276" w:lineRule="auto" w:before="0" w:after="0"/>
              <w:jc w:val="left"/>
            </w:pPr>
            <w:r>
              <w:rPr>
                <w:rFonts w:ascii="Times New Roman" w:hAnsi="Times New Roman" w:eastAsia="宋体"/>
                <w:b/>
                <w:bCs/>
                <w:sz w:val="21"/>
              </w:rPr>
              <w:t xml:space="preserve">-0.1519</w:t>
            </w:r>
          </w:p>
        </w:tc>
        <w:tc>
          <w:tcPr>
            <w:tcW w:type="dxa" w:w="2405"/>
            <w:vAlign w:val="center"/>
          </w:tcPr>
          <w:p>
            <w:pPr>
              <w:snapToGrid w:val="0"/>
              <w:spacing w:line="276" w:lineRule="auto" w:before="0" w:after="0"/>
              <w:jc w:val="center"/>
            </w:pPr>
            <w:r>
              <w:rPr>
                <w:rFonts w:ascii="Times New Roman" w:hAnsi="Times New Roman" w:eastAsia="宋体"/>
                <w:b/>
                <w:bCs/>
                <w:sz w:val="21"/>
              </w:rPr>
              <w:t xml:space="preserve">[-0.2866, -0.0173]</w:t>
            </w:r>
          </w:p>
        </w:tc>
        <w:tc>
          <w:tcPr>
            <w:tcW w:type="dxa" w:w="1503"/>
            <w:vAlign w:val="center"/>
          </w:tcPr>
          <w:p>
            <w:pPr>
              <w:snapToGrid w:val="0"/>
              <w:spacing w:line="276" w:lineRule="auto" w:before="0" w:after="0"/>
              <w:jc w:val="center"/>
            </w:pPr>
            <w:r>
              <w:rPr>
                <w:rFonts w:ascii="Times New Roman" w:hAnsi="Times New Roman" w:eastAsia="宋体"/>
                <w:sz w:val="21"/>
              </w:rPr>
              <w:t xml:space="preserve">-0.0094</w:t>
            </w:r>
          </w:p>
        </w:tc>
        <w:tc>
          <w:tcPr>
            <w:tcW w:type="dxa" w:w="2407"/>
            <w:vAlign w:val="center"/>
          </w:tcPr>
          <w:p>
            <w:pPr>
              <w:snapToGrid w:val="0"/>
              <w:spacing w:line="276" w:lineRule="auto" w:before="0" w:after="0"/>
              <w:jc w:val="center"/>
            </w:pPr>
            <w:r>
              <w:rPr>
                <w:rFonts w:ascii="Times New Roman" w:hAnsi="Times New Roman" w:eastAsia="宋体"/>
                <w:sz w:val="21"/>
              </w:rPr>
              <w:t xml:space="preserve">[-0.0557, 0.0369]</w:t>
            </w:r>
          </w:p>
        </w:tc>
      </w:tr>
      <w:tr>
        <w:trPr/>
        <w:tc>
          <w:tcPr>
            <w:tcW w:type="dxa" w:w="1052"/>
            <w:vAlign w:val="center"/>
          </w:tcPr>
          <w:p>
            <w:pPr>
              <w:snapToGrid w:val="0"/>
              <w:spacing w:line="276" w:lineRule="auto" w:before="0" w:after="0"/>
              <w:jc w:val="center"/>
            </w:pPr>
            <w:r>
              <w:rPr>
                <w:rFonts w:ascii="Times New Roman" w:hAnsi="Times New Roman" w:eastAsia="宋体"/>
                <w:sz w:val="21"/>
              </w:rPr>
              <w:t xml:space="preserve">10</w:t>
            </w:r>
          </w:p>
        </w:tc>
        <w:tc>
          <w:tcPr>
            <w:tcW w:type="dxa" w:w="1503"/>
            <w:vAlign w:val="center"/>
          </w:tcPr>
          <w:p>
            <w:pPr>
              <w:snapToGrid w:val="0"/>
              <w:spacing w:line="276" w:lineRule="auto" w:before="0" w:after="0"/>
              <w:jc w:val="left"/>
            </w:pPr>
            <w:r>
              <w:rPr>
                <w:rFonts w:ascii="Times New Roman" w:hAnsi="Times New Roman" w:eastAsia="宋体"/>
                <w:b/>
                <w:bCs/>
                <w:sz w:val="21"/>
              </w:rPr>
              <w:t xml:space="preserve">-0.0941</w:t>
            </w:r>
          </w:p>
        </w:tc>
        <w:tc>
          <w:tcPr>
            <w:tcW w:type="dxa" w:w="2405"/>
            <w:vAlign w:val="center"/>
          </w:tcPr>
          <w:p>
            <w:pPr>
              <w:snapToGrid w:val="0"/>
              <w:spacing w:line="276" w:lineRule="auto" w:before="0" w:after="0"/>
              <w:jc w:val="center"/>
            </w:pPr>
            <w:r>
              <w:rPr>
                <w:rFonts w:ascii="Times New Roman" w:hAnsi="Times New Roman" w:eastAsia="宋体"/>
                <w:b/>
                <w:bCs/>
                <w:sz w:val="21"/>
              </w:rPr>
              <w:t xml:space="preserve">[-0.1860, -0.0021]</w:t>
            </w:r>
          </w:p>
        </w:tc>
        <w:tc>
          <w:tcPr>
            <w:tcW w:type="dxa" w:w="1503"/>
            <w:vAlign w:val="center"/>
          </w:tcPr>
          <w:p>
            <w:pPr>
              <w:snapToGrid w:val="0"/>
              <w:spacing w:line="276" w:lineRule="auto" w:before="0" w:after="0"/>
              <w:jc w:val="center"/>
            </w:pPr>
            <w:r>
              <w:rPr>
                <w:rFonts w:ascii="Times New Roman" w:hAnsi="Times New Roman" w:eastAsia="宋体"/>
                <w:sz w:val="21"/>
              </w:rPr>
              <w:t xml:space="preserve">-0.0309</w:t>
            </w:r>
          </w:p>
        </w:tc>
        <w:tc>
          <w:tcPr>
            <w:tcW w:type="dxa" w:w="2407"/>
            <w:vAlign w:val="center"/>
          </w:tcPr>
          <w:p>
            <w:pPr>
              <w:snapToGrid w:val="0"/>
              <w:spacing w:line="276" w:lineRule="auto" w:before="0" w:after="0"/>
              <w:jc w:val="center"/>
            </w:pPr>
            <w:r>
              <w:rPr>
                <w:rFonts w:ascii="Times New Roman" w:hAnsi="Times New Roman" w:eastAsia="宋体"/>
                <w:sz w:val="21"/>
              </w:rPr>
              <w:t xml:space="preserve">[-0.0877, 0.0258]</w:t>
            </w:r>
          </w:p>
        </w:tc>
      </w:tr>
      <w:tr>
        <w:trPr/>
        <w:tc>
          <w:tcPr>
            <w:tcW w:type="dxa" w:w="1052"/>
            <w:vAlign w:val="center"/>
          </w:tcPr>
          <w:p>
            <w:pPr>
              <w:snapToGrid w:val="0"/>
              <w:spacing w:line="276" w:lineRule="auto" w:before="0" w:after="0"/>
              <w:jc w:val="center"/>
            </w:pPr>
            <w:r>
              <w:rPr>
                <w:rFonts w:ascii="Times New Roman" w:hAnsi="Times New Roman" w:eastAsia="宋体"/>
                <w:sz w:val="21"/>
              </w:rPr>
              <w:t xml:space="preserve">11</w:t>
            </w:r>
          </w:p>
        </w:tc>
        <w:tc>
          <w:tcPr>
            <w:tcW w:type="dxa" w:w="1503"/>
            <w:vAlign w:val="center"/>
          </w:tcPr>
          <w:p>
            <w:pPr>
              <w:snapToGrid w:val="0"/>
              <w:spacing w:line="276" w:lineRule="auto" w:before="0" w:after="0"/>
              <w:jc w:val="left"/>
            </w:pPr>
            <w:r>
              <w:rPr>
                <w:rFonts w:ascii="Times New Roman" w:hAnsi="Times New Roman" w:eastAsia="宋体"/>
                <w:b/>
                <w:bCs/>
                <w:sz w:val="21"/>
              </w:rPr>
              <w:t xml:space="preserve">-0.1965</w:t>
            </w:r>
          </w:p>
        </w:tc>
        <w:tc>
          <w:tcPr>
            <w:tcW w:type="dxa" w:w="2405"/>
            <w:vAlign w:val="center"/>
          </w:tcPr>
          <w:p>
            <w:pPr>
              <w:snapToGrid w:val="0"/>
              <w:spacing w:line="276" w:lineRule="auto" w:before="0" w:after="0"/>
              <w:jc w:val="center"/>
            </w:pPr>
            <w:r>
              <w:rPr>
                <w:rFonts w:ascii="Times New Roman" w:hAnsi="Times New Roman" w:eastAsia="宋体"/>
                <w:b/>
                <w:bCs/>
                <w:sz w:val="21"/>
              </w:rPr>
              <w:t xml:space="preserve">[-0.3523, -0.0407]</w:t>
            </w:r>
          </w:p>
        </w:tc>
        <w:tc>
          <w:tcPr>
            <w:tcW w:type="dxa" w:w="1503"/>
            <w:vAlign w:val="center"/>
          </w:tcPr>
          <w:p>
            <w:pPr>
              <w:snapToGrid w:val="0"/>
              <w:spacing w:line="276" w:lineRule="auto" w:before="0" w:after="0"/>
              <w:jc w:val="center"/>
            </w:pPr>
            <w:r>
              <w:rPr>
                <w:rFonts w:ascii="Times New Roman" w:hAnsi="Times New Roman" w:eastAsia="宋体"/>
                <w:sz w:val="21"/>
              </w:rPr>
              <w:t xml:space="preserve">-0.0380</w:t>
            </w:r>
          </w:p>
        </w:tc>
        <w:tc>
          <w:tcPr>
            <w:tcW w:type="dxa" w:w="2407"/>
            <w:vAlign w:val="center"/>
          </w:tcPr>
          <w:p>
            <w:pPr>
              <w:snapToGrid w:val="0"/>
              <w:spacing w:line="276" w:lineRule="auto" w:before="0" w:after="0"/>
              <w:jc w:val="center"/>
            </w:pPr>
            <w:r>
              <w:rPr>
                <w:rFonts w:ascii="Times New Roman" w:hAnsi="Times New Roman" w:eastAsia="宋体"/>
                <w:sz w:val="21"/>
              </w:rPr>
              <w:t xml:space="preserve">[-0.1286, 0.0526]</w:t>
            </w:r>
          </w:p>
        </w:tc>
      </w:tr>
      <w:tr>
        <w:trPr/>
        <w:tc>
          <w:tcPr>
            <w:tcW w:type="dxa" w:w="1052"/>
            <w:vAlign w:val="center"/>
          </w:tcPr>
          <w:p>
            <w:pPr>
              <w:snapToGrid w:val="0"/>
              <w:spacing w:line="276" w:lineRule="auto" w:before="0" w:after="0"/>
              <w:jc w:val="center"/>
            </w:pPr>
            <w:r>
              <w:rPr>
                <w:rFonts w:ascii="Times New Roman" w:hAnsi="Times New Roman" w:eastAsia="宋体"/>
                <w:sz w:val="21"/>
              </w:rPr>
              <w:t xml:space="preserve">12</w:t>
            </w:r>
          </w:p>
        </w:tc>
        <w:tc>
          <w:tcPr>
            <w:tcW w:type="dxa" w:w="1503"/>
            <w:vAlign w:val="center"/>
          </w:tcPr>
          <w:p>
            <w:pPr>
              <w:snapToGrid w:val="0"/>
              <w:spacing w:line="276" w:lineRule="auto" w:before="0" w:after="0"/>
              <w:jc w:val="left"/>
            </w:pPr>
            <w:r>
              <w:rPr>
                <w:rFonts w:ascii="Times New Roman" w:hAnsi="Times New Roman" w:eastAsia="宋体"/>
                <w:sz w:val="21"/>
              </w:rPr>
              <w:t xml:space="preserve">-0.0604</w:t>
            </w:r>
          </w:p>
        </w:tc>
        <w:tc>
          <w:tcPr>
            <w:tcW w:type="dxa" w:w="2405"/>
            <w:vAlign w:val="center"/>
          </w:tcPr>
          <w:p>
            <w:pPr>
              <w:snapToGrid w:val="0"/>
              <w:spacing w:line="276" w:lineRule="auto" w:before="0" w:after="0"/>
              <w:jc w:val="center"/>
            </w:pPr>
            <w:r>
              <w:rPr>
                <w:rFonts w:ascii="Times New Roman" w:hAnsi="Times New Roman" w:eastAsia="宋体"/>
                <w:sz w:val="21"/>
              </w:rPr>
              <w:t xml:space="preserve">[-0.1249, 0.0042]</w:t>
            </w:r>
          </w:p>
        </w:tc>
        <w:tc>
          <w:tcPr>
            <w:tcW w:type="dxa" w:w="1503"/>
            <w:vAlign w:val="center"/>
          </w:tcPr>
          <w:p>
            <w:pPr>
              <w:snapToGrid w:val="0"/>
              <w:spacing w:line="276" w:lineRule="auto" w:before="0" w:after="0"/>
              <w:jc w:val="center"/>
            </w:pPr>
            <w:r>
              <w:rPr>
                <w:rFonts w:ascii="Times New Roman" w:hAnsi="Times New Roman" w:eastAsia="宋体"/>
                <w:sz w:val="21"/>
              </w:rPr>
              <w:t xml:space="preserve">-0.0525</w:t>
            </w:r>
          </w:p>
        </w:tc>
        <w:tc>
          <w:tcPr>
            <w:tcW w:type="dxa" w:w="2407"/>
            <w:vAlign w:val="center"/>
          </w:tcPr>
          <w:p>
            <w:pPr>
              <w:snapToGrid w:val="0"/>
              <w:spacing w:line="276" w:lineRule="auto" w:before="0" w:after="0"/>
              <w:jc w:val="center"/>
            </w:pPr>
            <w:r>
              <w:rPr>
                <w:rFonts w:ascii="Times New Roman" w:hAnsi="Times New Roman" w:eastAsia="宋体"/>
                <w:sz w:val="21"/>
              </w:rPr>
              <w:t xml:space="preserve">[-0.1595, 0.0544]</w:t>
            </w:r>
          </w:p>
        </w:tc>
      </w:tr>
    </w:tbl>
    <w:p>
      <w:pPr>
        <w:pStyle w:val="BodyText"/>
        <w:snapToGrid w:val="0"/>
        <w:spacing w:line="360" w:lineRule="auto" w:before="0" w:after="0"/>
        <w:ind w:firstLine="480"/>
        <w:jc w:val="both"/>
      </w:pPr>
      <w:r>
        <w:rPr>
          <w:rFonts w:hint="eastAsia" w:ascii="Times New Roman" w:hAnsi="Times New Roman" w:eastAsia="宋体"/>
          <w:sz w:val="24"/>
        </w:rPr>
        <w:t xml:space="preserve">事故区在</w:t>
      </w:r>
      <m:oMath>
        <m:r>
          <m:t>H</m:t>
        </m:r>
        <m:r>
          <m:rPr>
            <m:sty m:val="p"/>
          </m:rPr>
          <m:t>=</m:t>
        </m:r>
        <m:r>
          <m:t>8</m:t>
        </m:r>
        <m:r>
          <m:rPr>
            <m:sty m:val="p"/>
          </m:rPr>
          <m:t>,</m:t>
        </m:r>
        <m:r>
          <m:t>10</m:t>
        </m:r>
        <m:r>
          <m:rPr>
            <m:sty m:val="p"/>
          </m:rPr>
          <m:t>,</m:t>
        </m:r>
        <m:r>
          <m:t>11</m:t>
        </m:r>
      </m:oMath>
      <w:r>
        <w:rPr>
          <w:rFonts w:ascii="Times New Roman" w:hAnsi="Times New Roman" w:eastAsia="宋体"/>
          <w:sz w:val="24"/>
        </w:rPr>
        <w:t xml:space="preserve"> </w:t>
      </w:r>
      <w:r>
        <w:rPr>
          <w:rFonts w:hint="eastAsia" w:ascii="Times New Roman" w:hAnsi="Times New Roman" w:eastAsia="宋体"/>
          <w:sz w:val="24"/>
        </w:rPr>
        <w:t xml:space="preserve">h分别改善0.1519、0.0941、0.1965</w:t>
      </w:r>
      <w:r>
        <w:rPr>
          <w:rFonts w:ascii="Times New Roman" w:hAnsi="Times New Roman" w:eastAsia="宋体"/>
          <w:sz w:val="24"/>
        </w:rPr>
        <w:t xml:space="preserve"> </w:t>
      </w:r>
      <w:r>
        <w:rPr>
          <w:rFonts w:hint="eastAsia" w:ascii="Times New Roman" w:hAnsi="Times New Roman" w:eastAsia="宋体"/>
          <w:sz w:val="24"/>
        </w:rPr>
        <w:t xml:space="preserve">min，对应区间均低于0；其余时长证据不足。非事故区仅</w:t>
      </w:r>
      <m:oMath>
        <m:r>
          <m:t>H</m:t>
        </m:r>
        <m:r>
          <m:rPr>
            <m:sty m:val="p"/>
          </m:rPr>
          <m:t>=</m:t>
        </m:r>
        <m:r>
          <m:t>1</m:t>
        </m:r>
      </m:oMath>
      <w:r>
        <w:rPr>
          <w:rFonts w:ascii="Times New Roman" w:hAnsi="Times New Roman" w:eastAsia="宋体"/>
          <w:sz w:val="24"/>
        </w:rPr>
        <w:t xml:space="preserve"> </w:t>
      </w:r>
      <w:r>
        <w:rPr>
          <w:rFonts w:hint="eastAsia" w:ascii="Times New Roman" w:hAnsi="Times New Roman" w:eastAsia="宋体"/>
          <w:sz w:val="24"/>
        </w:rPr>
        <w:t xml:space="preserve">h出现0.0362</w:t>
      </w:r>
      <w:r>
        <w:rPr>
          <w:rFonts w:ascii="Times New Roman" w:hAnsi="Times New Roman" w:eastAsia="宋体"/>
          <w:sz w:val="24"/>
        </w:rPr>
        <w:t xml:space="preserve"> </w:t>
      </w:r>
      <w:r>
        <w:rPr>
          <w:rFonts w:hint="eastAsia" w:ascii="Times New Roman" w:hAnsi="Times New Roman" w:eastAsia="宋体"/>
          <w:sz w:val="24"/>
        </w:rPr>
        <w:t xml:space="preserve">min的小幅恶化且区间高于0，其他节点区间均跨0。图13用成对差和置信区间集中展示这一结果。</w:t>
      </w:r>
    </w:p>
    <w:p>
      <w:pPr>
        <w:pStyle w:val="BodyText"/>
        <w:snapToGrid w:val="0"/>
        <w:spacing w:before="0" w:after="0"/>
        <w:ind w:firstLine="0"/>
        <w:jc w:val="center"/>
      </w:pPr>
      <w:r>
        <w:drawing>
          <wp:inline>
            <wp:extent cx="4832604" cy="2496677"/>
            <wp:effectExtent b="0" l="0" r="0" t="0"/>
            <wp:docPr descr="图13 事故感知模式对事故区与非事故区的成对效应" title="图13" id="90" name="Picture"/>
            <a:graphic>
              <a:graphicData uri="http://schemas.openxmlformats.org/drawingml/2006/picture">
                <pic:pic>
                  <pic:nvPicPr>
                    <pic:cNvPr descr="../figures/result_q3_paired_effect.png" id="91" name="Picture"/>
                    <pic:cNvPicPr>
                      <a:picLocks noChangeArrowheads="1" noChangeAspect="1"/>
                    </pic:cNvPicPr>
                  </pic:nvPicPr>
                  <pic:blipFill>
                    <a:blip r:embed="rId89"/>
                    <a:stretch>
                      <a:fillRect/>
                    </a:stretch>
                  </pic:blipFill>
                  <pic:spPr bwMode="auto">
                    <a:xfrm>
                      <a:off x="0" y="0"/>
                      <a:ext cx="4832604" cy="2496677"/>
                    </a:xfrm>
                    <a:prstGeom prst="rect">
                      <a:avLst/>
                    </a:prstGeom>
                    <a:noFill/>
                    <a:ln w="9525">
                      <a:noFill/>
                      <a:headEnd/>
                      <a:tailEnd/>
                    </a:ln>
                  </pic:spPr>
                </pic:pic>
              </a:graphicData>
            </a:graphic>
          </wp:inline>
        </w:drawing>
      </w:r>
    </w:p>
    <w:p>
      <w:pPr>
        <w:pStyle w:val="BodyText"/>
        <w:snapToGrid w:val="0"/>
        <w:spacing w:line="360" w:lineRule="auto" w:before="0" w:after="0"/>
        <w:ind w:firstLine="0"/>
        <w:jc w:val="center"/>
      </w:pPr>
      <w:r>
        <w:rPr>
          <w:rFonts w:hint="eastAsia" w:ascii="Times New Roman" w:hAnsi="Times New Roman" w:eastAsia="宋体"/>
          <w:sz w:val="21"/>
        </w:rPr>
        <w:t xml:space="preserve">图13</w:t>
      </w:r>
      <w:r>
        <w:rPr>
          <w:rFonts w:ascii="Times New Roman" w:hAnsi="Times New Roman" w:eastAsia="宋体"/>
          <w:sz w:val="21"/>
        </w:rPr>
        <w:t xml:space="preserve"> </w:t>
      </w:r>
      <w:r>
        <w:rPr>
          <w:rFonts w:hint="eastAsia" w:ascii="Times New Roman" w:hAnsi="Times New Roman" w:eastAsia="宋体"/>
          <w:sz w:val="21"/>
        </w:rPr>
        <w:t xml:space="preserve">事故感知模式对事故区与非事故区的成对效应</w:t>
      </w:r>
    </w:p>
    <w:p>
      <w:pPr>
        <w:pStyle w:val="BodyText"/>
        <w:snapToGrid w:val="0"/>
        <w:spacing w:line="360" w:lineRule="auto" w:before="0" w:after="0"/>
        <w:ind w:firstLine="480"/>
        <w:jc w:val="both"/>
      </w:pPr>
      <w:r>
        <w:rPr>
          <w:rFonts w:hint="eastAsia" w:ascii="Times New Roman" w:hAnsi="Times New Roman" w:eastAsia="宋体"/>
          <w:sz w:val="24"/>
        </w:rPr>
        <w:t xml:space="preserve">R1是最高压力区域，R6、R2、R1分别作为低、中、高压力代表。总体上，事故区域和持续时间造成的容量压力远大于只调整45</w:t>
      </w:r>
      <w:r>
        <w:rPr>
          <w:rFonts w:ascii="Times New Roman" w:hAnsi="Times New Roman" w:eastAsia="宋体"/>
          <w:sz w:val="24"/>
        </w:rPr>
        <w:t xml:space="preserve"> </w:t>
      </w:r>
      <w:r>
        <w:rPr>
          <w:rFonts w:hint="eastAsia" w:ascii="Times New Roman" w:hAnsi="Times New Roman" w:eastAsia="宋体"/>
          <w:sz w:val="24"/>
        </w:rPr>
        <w:t xml:space="preserve">min需求预测带来的收益；</w:t>
      </w:r>
      <m:oMath>
        <m:sSub>
          <m:e>
            <m:r>
              <m:t>B</m:t>
            </m:r>
          </m:e>
          <m:sub>
            <m:r>
              <m:t>E</m:t>
            </m:r>
          </m:sub>
        </m:sSub>
      </m:oMath>
      <w:r>
        <w:rPr>
          <w:rFonts w:hint="eastAsia" w:ascii="Times New Roman" w:hAnsi="Times New Roman" w:eastAsia="宋体"/>
          <w:sz w:val="24"/>
        </w:rPr>
        <w:t xml:space="preserve">的价值是事故识别后的局部保护，而不是在不增车条件下消除系统超载。若需要显著降低长时事故响应，必须另行讨论增车、临时站或外援，但这些资源不属于本题既定条件。题面未给</w:t>
      </w:r>
      <m:oMath>
        <m:r>
          <m:t>H</m:t>
        </m:r>
      </m:oMath>
      <w:r>
        <w:rPr>
          <w:rFonts w:hint="eastAsia" w:ascii="Times New Roman" w:hAnsi="Times New Roman" w:eastAsia="宋体"/>
          <w:sz w:val="24"/>
        </w:rPr>
        <w:t xml:space="preserve">的概率分布，故不把各节点等权合成为脱离持续时间的“总体应急效果”。</w:t>
      </w:r>
    </w:p>
    <w:bookmarkEnd w:id="92"/>
    <w:bookmarkEnd w:id="93"/>
    <w:bookmarkStart w:id="97" w:name="模型评价"/>
    <w:p>
      <w:pPr>
        <w:pStyle w:val="Heading2"/>
        <w:snapToGrid w:val="0"/>
        <w:spacing w:line="240" w:lineRule="auto" w:before="50" w:after="50"/>
        <w:ind w:firstLine="0"/>
        <w:jc w:val="center"/>
      </w:pPr>
      <w:r>
        <w:rPr>
          <w:rFonts w:ascii="Times New Roman" w:hAnsi="Times New Roman" w:eastAsia="黑体"/>
          <w:b/>
          <w:sz w:val="28"/>
        </w:rPr>
        <w:t xml:space="preserve">8 </w:t>
      </w:r>
      <w:r>
        <w:rPr>
          <w:rFonts w:hint="eastAsia" w:ascii="Times New Roman" w:hAnsi="Times New Roman" w:eastAsia="黑体"/>
          <w:b/>
          <w:sz w:val="28"/>
        </w:rPr>
        <w:t xml:space="preserve">模型评价</w:t>
      </w:r>
    </w:p>
    <w:bookmarkStart w:id="94" w:name="模型优点"/>
    <w:p>
      <w:pPr>
        <w:pStyle w:val="Heading3"/>
        <w:snapToGrid w:val="0"/>
        <w:spacing w:line="240" w:lineRule="auto" w:before="50" w:after="50"/>
        <w:ind w:firstLine="0"/>
        <w:jc w:val="left"/>
      </w:pPr>
      <w:r>
        <w:rPr>
          <w:rFonts w:ascii="Times New Roman" w:hAnsi="Times New Roman" w:eastAsia="宋体"/>
          <w:b/>
          <w:sz w:val="24"/>
        </w:rPr>
        <w:t xml:space="preserve">8.1 </w:t>
      </w:r>
      <w:r>
        <w:rPr>
          <w:rFonts w:hint="eastAsia" w:ascii="Times New Roman" w:hAnsi="Times New Roman" w:eastAsia="宋体"/>
          <w:b/>
          <w:sz w:val="24"/>
        </w:rPr>
        <w:t xml:space="preserve">模型优点</w:t>
      </w:r>
    </w:p>
    <w:p>
      <w:pPr>
        <w:pStyle w:val="BodyText"/>
        <w:snapToGrid w:val="0"/>
        <w:spacing w:line="360" w:lineRule="auto" w:before="0" w:after="0"/>
        <w:ind w:firstLine="480"/>
        <w:jc w:val="both"/>
      </w:pPr>
      <w:r>
        <w:rPr>
          <w:rFonts w:hint="eastAsia" w:ascii="Times New Roman" w:hAnsi="Times New Roman" w:eastAsia="宋体"/>
          <w:sz w:val="24"/>
        </w:rPr>
        <w:t xml:space="preserve">第一，先用容量代数证明唯一配车，再求运输LP，清楚区分“可行性强制结论”和“优化所得服务分配”。第二，采用词典序目标分开处理距离和覆盖，避免不同量纲指标任意加权。第三，任务二严格处理30天预热、跨午夜状态、日接单上限和共同随机数，动态平均响应来自逐呼叫仿真而非静态距离替代。第四，策略B与固定备用策略C分开建模，既给出总体更优的日常派车，也明确回答题面要求的备用车辆配置。第五，任务三把连续事故时长与有限仿真节点分开，并在逐复制PCHIP后构造置信带，避免把节点连线冒充精确解。第六，分域效应按完整10个事故情景中的实际呼叫数加权，零呼叫情景以零权重保留，避免静默改变分母。</w:t>
      </w:r>
    </w:p>
    <w:bookmarkEnd w:id="94"/>
    <w:bookmarkStart w:id="95" w:name="模型局限"/>
    <w:p>
      <w:pPr>
        <w:pStyle w:val="Heading3"/>
        <w:snapToGrid w:val="0"/>
        <w:spacing w:line="240" w:lineRule="auto" w:before="50" w:after="50"/>
        <w:ind w:firstLine="0"/>
        <w:jc w:val="left"/>
      </w:pPr>
      <w:r>
        <w:rPr>
          <w:rFonts w:ascii="Times New Roman" w:hAnsi="Times New Roman" w:eastAsia="宋体"/>
          <w:b/>
          <w:sz w:val="24"/>
        </w:rPr>
        <w:t xml:space="preserve">8.2 </w:t>
      </w:r>
      <w:r>
        <w:rPr>
          <w:rFonts w:hint="eastAsia" w:ascii="Times New Roman" w:hAnsi="Times New Roman" w:eastAsia="宋体"/>
          <w:b/>
          <w:sz w:val="24"/>
        </w:rPr>
        <w:t xml:space="preserve">模型局限</w:t>
      </w:r>
    </w:p>
    <w:p>
      <w:pPr>
        <w:pStyle w:val="BodyText"/>
        <w:snapToGrid w:val="0"/>
        <w:spacing w:line="360" w:lineRule="auto" w:before="0" w:after="0"/>
        <w:ind w:firstLine="480"/>
        <w:jc w:val="both"/>
      </w:pPr>
      <w:r>
        <w:rPr>
          <w:rFonts w:hint="eastAsia" w:ascii="Times New Roman" w:hAnsi="Times New Roman" w:eastAsia="宋体"/>
          <w:sz w:val="24"/>
        </w:rPr>
        <w:t xml:space="preserve">区域中心只能代表聚合需求，不能恢复区内真实呼叫位置；欧氏距离也未包含道路拓扑、拥堵和信号灯。双高斯强度来自透明假设，不是逐时历史拟合，因而结果解释范围限于所设日内场景。单次45</w:t>
      </w:r>
      <w:r>
        <w:rPr>
          <w:rFonts w:ascii="Times New Roman" w:hAnsi="Times New Roman" w:eastAsia="宋体"/>
          <w:sz w:val="24"/>
        </w:rPr>
        <w:t xml:space="preserve"> </w:t>
      </w:r>
      <w:r>
        <w:rPr>
          <w:rFonts w:hint="eastAsia" w:ascii="Times New Roman" w:hAnsi="Times New Roman" w:eastAsia="宋体"/>
          <w:sz w:val="24"/>
        </w:rPr>
        <w:t xml:space="preserve">min按固定完整占用处理，未建模任务时长差异。固定备用方案只在有限筛选复制中选择，不宣称全局最优。任务三以事故开始时即可识别、强度恰为5倍为前提，未考虑侦测滞后、伤情分级和持续时间分布；PCHIP响应面也只是10个节点间的数值近似。10个事故区情景按题意遍历，并不代表事故区在现实中等概率发生。</w:t>
      </w:r>
    </w:p>
    <w:bookmarkEnd w:id="95"/>
    <w:bookmarkStart w:id="96" w:name="推广方向"/>
    <w:p>
      <w:pPr>
        <w:pStyle w:val="Heading3"/>
        <w:snapToGrid w:val="0"/>
        <w:spacing w:line="240" w:lineRule="auto" w:before="50" w:after="50"/>
        <w:ind w:firstLine="0"/>
        <w:jc w:val="left"/>
      </w:pPr>
      <w:r>
        <w:rPr>
          <w:rFonts w:ascii="Times New Roman" w:hAnsi="Times New Roman" w:eastAsia="宋体"/>
          <w:b/>
          <w:sz w:val="24"/>
        </w:rPr>
        <w:t xml:space="preserve">8.3 </w:t>
      </w:r>
      <w:r>
        <w:rPr>
          <w:rFonts w:hint="eastAsia" w:ascii="Times New Roman" w:hAnsi="Times New Roman" w:eastAsia="宋体"/>
          <w:b/>
          <w:sz w:val="24"/>
        </w:rPr>
        <w:t xml:space="preserve">推广方向</w:t>
      </w:r>
    </w:p>
    <w:p>
      <w:pPr>
        <w:pStyle w:val="BodyText"/>
        <w:snapToGrid w:val="0"/>
        <w:spacing w:line="360" w:lineRule="auto" w:before="0" w:after="0"/>
        <w:ind w:firstLine="480"/>
        <w:jc w:val="both"/>
      </w:pPr>
      <w:r>
        <w:rPr>
          <w:rFonts w:hint="eastAsia" w:ascii="Times New Roman" w:hAnsi="Times New Roman" w:eastAsia="宋体"/>
          <w:sz w:val="24"/>
        </w:rPr>
        <w:t xml:space="preserve">若获得逐条历史呼叫、路网行程时间和任务持续时间数据，可分别拟合分区时变强度、替换欧氏距离并建立随机占用分布。在不改变模型结构的情况下，运输LP可接入路网距离，离散事件仿真可接入实测到达过程。若获得事故识别时间和持续时间分布，可将当前条件响应面用于贝叶斯更新或滚动风险评价；若允许新增车辆、临时站点或外援，还可在任务三上层增加资源扩容决策，但这些资源不属于当前题面，本文不予虚构。</w:t>
      </w:r>
    </w:p>
    <w:bookmarkEnd w:id="96"/>
    <w:bookmarkEnd w:id="97"/>
    <w:bookmarkStart w:id="98" w:name="参考文献"/>
    <w:p>
      <w:pPr>
        <w:pStyle w:val="Heading2"/>
        <w:snapToGrid w:val="0"/>
        <w:spacing w:line="240" w:lineRule="auto" w:before="50" w:after="50"/>
        <w:ind w:firstLine="0"/>
        <w:jc w:val="center"/>
      </w:pPr>
      <w:r>
        <w:rPr>
          <w:rFonts w:hint="eastAsia" w:ascii="Times New Roman" w:hAnsi="Times New Roman" w:eastAsia="黑体"/>
          <w:b/>
          <w:sz w:val="28"/>
        </w:rPr>
        <w:t xml:space="preserve">参考文献</w:t>
      </w:r>
    </w:p>
    <w:p>
      <w:pPr>
        <w:pStyle w:val="BodyText"/>
        <w:snapToGrid w:val="0"/>
        <w:spacing w:line="300" w:lineRule="auto" w:before="0" w:after="0"/>
        <w:ind w:left="420" w:hanging="420"/>
        <w:jc w:val="left"/>
      </w:pPr>
      <w:r>
        <w:rPr>
          <w:rFonts w:ascii="Times New Roman" w:hAnsi="Times New Roman" w:eastAsia="宋体"/>
          <w:sz w:val="21"/>
        </w:rPr>
        <w:t xml:space="preserve">[1] Matteson D S, McLean M W, Woodard D B, Henderson S G. Forecasting emergency medical service call arrival rates[J]. The Annals of Applied Statistics, 2011, 5(2B). DOI: 10.1214/10-AOAS442.</w:t>
      </w:r>
    </w:p>
    <w:p>
      <w:pPr>
        <w:pStyle w:val="BodyText"/>
        <w:snapToGrid w:val="0"/>
        <w:spacing w:line="300" w:lineRule="auto" w:before="0" w:after="0"/>
        <w:ind w:left="420" w:hanging="420"/>
        <w:jc w:val="left"/>
      </w:pPr>
      <w:r>
        <w:rPr>
          <w:rFonts w:ascii="Times New Roman" w:hAnsi="Times New Roman" w:eastAsia="宋体"/>
          <w:sz w:val="21"/>
        </w:rPr>
        <w:t xml:space="preserve">[2] Jánošíková Ľ, Jankovič P, Kvet M, Zajacová F. Coverage versus response time objectives in ambulance location[J]. International Journal of Health Geographics, 2021, 20: 32. DOI: 10.1186/s12942-021-00285-x.</w:t>
      </w:r>
    </w:p>
    <w:p>
      <w:pPr>
        <w:pStyle w:val="BodyText"/>
        <w:snapToGrid w:val="0"/>
        <w:spacing w:line="300" w:lineRule="auto" w:before="0" w:after="0"/>
        <w:ind w:left="420" w:hanging="420"/>
        <w:jc w:val="left"/>
      </w:pPr>
      <w:r>
        <w:rPr>
          <w:rFonts w:ascii="Times New Roman" w:hAnsi="Times New Roman" w:eastAsia="宋体"/>
          <w:sz w:val="21"/>
        </w:rPr>
        <w:t xml:space="preserve">[3] Wu C H, Hwang K P. Using a discrete-event simulation to balance ambulance availability and demand in static deployment systems[J]. Academic Emergency Medicine, 2009, 16(12): 1359-1366. DOI: 10.1111/j.1553-2712.2009.00583.x.</w:t>
      </w:r>
    </w:p>
    <w:p>
      <w:pPr>
        <w:pStyle w:val="BodyText"/>
        <w:snapToGrid w:val="0"/>
        <w:spacing w:line="300" w:lineRule="auto" w:before="0" w:after="0"/>
        <w:ind w:left="420" w:hanging="420"/>
        <w:jc w:val="left"/>
      </w:pPr>
      <w:r>
        <w:rPr>
          <w:rFonts w:ascii="Times New Roman" w:hAnsi="Times New Roman" w:eastAsia="宋体"/>
          <w:sz w:val="21"/>
        </w:rPr>
        <w:t xml:space="preserve">[4] Yang W, Su Q, Huang S H, Wang Q, Zhu Y, Zhou M. Simulation modeling and optimization for ambulance allocation considering spatiotemporal stochastic demand[J]. Journal of Management Science and Engineering, 2019, 4(4): 252-265. DOI: 10.1016/j.jmse.2020.01.004.</w:t>
      </w:r>
    </w:p>
    <w:bookmarkEnd w:id="98"/>
    <w:bookmarkStart w:id="99" w:name="附录a-复现与证据文件"/>
    <w:p>
      <w:pPr>
        <w:pStyle w:val="Heading2"/>
        <w:snapToGrid w:val="0"/>
        <w:spacing w:line="240" w:lineRule="auto" w:before="50" w:after="50"/>
        <w:ind w:firstLine="0"/>
        <w:jc w:val="center"/>
      </w:pPr>
      <w:r>
        <w:rPr>
          <w:rFonts w:hint="eastAsia" w:ascii="Times New Roman" w:hAnsi="Times New Roman" w:eastAsia="黑体"/>
          <w:b/>
          <w:sz w:val="28"/>
        </w:rPr>
        <w:t xml:space="preserve">附录A</w:t>
      </w:r>
      <w:r>
        <w:rPr>
          <w:rFonts w:ascii="Times New Roman" w:hAnsi="Times New Roman" w:eastAsia="黑体"/>
          <w:b/>
          <w:sz w:val="28"/>
        </w:rPr>
        <w:t xml:space="preserve"> </w:t>
      </w:r>
      <w:r>
        <w:rPr>
          <w:rFonts w:hint="eastAsia" w:ascii="Times New Roman" w:hAnsi="Times New Roman" w:eastAsia="黑体"/>
          <w:b/>
          <w:sz w:val="28"/>
        </w:rPr>
        <w:t xml:space="preserve">复现与证据文件</w:t>
      </w:r>
    </w:p>
    <w:p>
      <w:pPr>
        <w:pStyle w:val="BodyText"/>
        <w:snapToGrid w:val="0"/>
        <w:spacing w:line="300" w:lineRule="auto" w:before="0" w:after="0"/>
        <w:ind w:firstLine="420"/>
        <w:jc w:val="both"/>
      </w:pPr>
      <w:r>
        <w:rPr>
          <w:rFonts w:hint="eastAsia" w:ascii="Times New Roman" w:hAnsi="Times New Roman" w:eastAsia="宋体"/>
          <w:sz w:val="21"/>
        </w:rPr>
        <w:t xml:space="preserve">三问权威结果分别位于</w:t>
      </w:r>
      <w:r>
        <w:rPr>
          <w:rStyle w:val="VerbatimChar"/>
          <w:rFonts w:ascii="Times New Roman" w:hAnsi="Times New Roman" w:eastAsia="宋体"/>
          <w:sz w:val="21"/>
        </w:rPr>
        <w:t xml:space="preserve">results/task-1/</w:t>
      </w:r>
      <w:r>
        <w:rPr>
          <w:rFonts w:ascii="Times New Roman" w:hAnsi="Times New Roman" w:eastAsia="宋体"/>
          <w:sz w:val="21"/>
        </w:rPr>
        <w:t xml:space="preserve">、</w:t>
      </w:r>
      <w:r>
        <w:rPr>
          <w:rStyle w:val="VerbatimChar"/>
          <w:rFonts w:ascii="Times New Roman" w:hAnsi="Times New Roman" w:eastAsia="宋体"/>
          <w:sz w:val="21"/>
        </w:rPr>
        <w:t xml:space="preserve">results/task-2/</w:t>
      </w:r>
      <w:r>
        <w:rPr>
          <w:rFonts w:hint="eastAsia" w:ascii="Times New Roman" w:hAnsi="Times New Roman" w:eastAsia="宋体"/>
          <w:sz w:val="21"/>
        </w:rPr>
        <w:t xml:space="preserve">和</w:t>
      </w:r>
      <w:r>
        <w:rPr>
          <w:rStyle w:val="VerbatimChar"/>
          <w:rFonts w:ascii="Times New Roman" w:hAnsi="Times New Roman" w:eastAsia="宋体"/>
          <w:sz w:val="21"/>
        </w:rPr>
        <w:t xml:space="preserve">results/task-3/</w:t>
      </w:r>
      <w:r>
        <w:rPr>
          <w:rFonts w:ascii="Times New Roman" w:hAnsi="Times New Roman" w:eastAsia="宋体"/>
          <w:sz w:val="21"/>
        </w:rPr>
        <w:t xml:space="preserve">。</w:t>
      </w:r>
      <w:r>
        <w:rPr>
          <w:rStyle w:val="VerbatimChar"/>
          <w:rFonts w:hint="eastAsia" w:ascii="Times New Roman" w:hAnsi="Times New Roman" w:eastAsia="宋体"/>
          <w:sz w:val="21"/>
        </w:rPr>
        <w:t xml:space="preserve">results/复现清单.json</w:t>
      </w:r>
      <w:r>
        <w:rPr>
          <w:rFonts w:hint="eastAsia" w:ascii="Times New Roman" w:hAnsi="Times New Roman" w:eastAsia="宋体"/>
          <w:sz w:val="21"/>
        </w:rPr>
        <w:t xml:space="preserve">以SHA-256绑定原题及18项关键证据；只读核验命令为</w:t>
      </w:r>
      <w:r>
        <w:rPr>
          <w:rStyle w:val="VerbatimChar"/>
          <w:rFonts w:ascii="Times New Roman" w:hAnsi="Times New Roman" w:eastAsia="宋体"/>
          <w:sz w:val="21"/>
        </w:rPr>
        <w:t xml:space="preserve">python src/reproduce_all.py --project-root . --mode verify --scope all</w:t>
      </w:r>
      <w:r>
        <w:rPr>
          <w:rFonts w:hint="eastAsia" w:ascii="Times New Roman" w:hAnsi="Times New Roman" w:eastAsia="宋体"/>
          <w:sz w:val="21"/>
        </w:rPr>
        <w:t xml:space="preserve">。图1至图13均由</w:t>
      </w:r>
      <w:r>
        <w:rPr>
          <w:rStyle w:val="VerbatimChar"/>
          <w:rFonts w:ascii="Times New Roman" w:hAnsi="Times New Roman" w:eastAsia="宋体"/>
          <w:sz w:val="21"/>
        </w:rPr>
        <w:t xml:space="preserve">src/generate_figures.py</w:t>
      </w:r>
      <w:r>
        <w:rPr>
          <w:rFonts w:hint="eastAsia" w:ascii="Times New Roman" w:hAnsi="Times New Roman" w:eastAsia="宋体"/>
          <w:sz w:val="21"/>
        </w:rPr>
        <w:t xml:space="preserve">基于上述结果生成。</w:t>
      </w:r>
    </w:p>
    <w:bookmarkEnd w:id="99"/>
    <w:bookmarkEnd w:id="100"/>
    <w:sectPr>
      <w:headerReference r:id="rId3" w:type="default"/>
      <w:headerReference r:id="rId4" w:type="first"/>
      <w:footerReference r:id="rId5" w:type="default"/>
      <w:footerReference r:id="rId6" w:type="first"/>
      <w:type w:val="nextPage"/>
      <w:pgSz w:h="16838" w:w="11906"/>
      <w:pgMar w:bottom="1418" w:footer="1020" w:gutter="0" w:header="851" w:left="1418" w:right="1418" w:top="1418"/>
      <w:pgNumType w:fmt="decimal" w:start="1"/>
      <w:formProt w:val="false"/>
      <w:titlePg/>
      <w:textDirection w:val="lrTb"/>
      <w:docGrid w:charSpace="0"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Times New Roman">
    <w:charset w:val="00" w:characterSet="windows-1252"/>
    <w:family w:val="roman"/>
    <w:pitch w:val="default"/>
  </w:font>
  <w:font w:name="黑体">
    <w:charset w:val="86"/>
    <w:family w:val="auto"/>
    <w:pitch w:val="default"/>
  </w:font>
  <w:font w:name="Wingdings">
    <w:charset w:val="00" w:characterSet="windows-1252"/>
    <w:family w:val="auto"/>
    <w:pitch w:val="default"/>
  </w:font>
  <w:font w:name="Wingdings">
    <w:charset w:val="02"/>
    <w:family w:val="auto"/>
    <w:pitch w:val="default"/>
  </w:font>
  <w:font w:name="宋体">
    <w:charset w:val="86"/>
    <w:family w:val="auto"/>
    <w:pitch w:val="default"/>
  </w:font>
  <w:font w:name="Calibri">
    <w:charset w:val="00" w:characterSet="windows-1252"/>
    <w:family w:val="swiss"/>
    <w:pitch w:val="default"/>
  </w:font>
  <w:font w:name="Liberation Sans">
    <w:altName w:val="Arial"/>
    <w:charset w:val="86"/>
    <w:family w:val="swiss"/>
    <w:pitch w:val="variable"/>
  </w:font>
  <w:font w:name="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jc w:val="center"/>
    </w:pPr>
    <w:r>
      <w:fldChar w:fldCharType="begin"/>
    </w:r>
    <w:r>
      <w:instrText xml:space="preserve"> PAGE </w:instrText>
    </w:r>
    <w:r>
      <w:fldChar w:fldCharType="separate"/>
    </w:r>
    <w:r>
      <w:t>1</w:t>
    </w:r>
    <w: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jc w:val="center"/>
    </w:pPr>
    <w:r>
      <w:fldChar w:fldCharType="begin"/>
    </w:r>
    <w:r>
      <w:instrText xml:space="preserve"> PAGE </w:instrText>
    </w:r>
    <w:r>
      <w:fldChar w:fldCharType="separate"/>
    </w:r>
    <w:r>
      <w:t>1</w:t>
    </w:r>
    <w: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3963" w:leader="none"/>
        <w:tab w:val="center" w:pos="4595" w:leader="none"/>
      </w:tabs>
      <w:jc w:val="start"/>
      <w:rPr/>
    </w:pPr>
    <w:r>
      <w:rPr>
        <w:rFonts w:hint="eastAsia"/>
      </w:rPr>
      <w:tab/>
      <w:tab/>
      <w:tab/>
    </w:r>
    <w:r>
      <mc:AlternateContent>
        <mc:Choice Requires="wps">
          <w:drawing>
            <wp:anchor distT="0" distB="0" distL="114935" distR="114935" simplePos="0" relativeHeight="22" behindDoc="1" locked="0" layoutInCell="0" allowOverlap="1">
              <wp:simplePos x="0" y="0"/>
              <wp:positionH relativeFrom="margin">
                <wp:align>center</wp:align>
              </wp:positionH>
              <wp:positionV relativeFrom="paragraph">
                <wp:posOffset>635</wp:posOffset>
              </wp:positionV>
              <wp:extent cx="116205" cy="132715"/>
              <wp:effectExtent l="0" t="0" r="0" b="0"/>
              <wp:wrapNone/>
              <wp:docPr id="10" name="框架4"/>
              <a:graphic xmlns:a="http://schemas.openxmlformats.org/drawingml/2006/main">
                <a:graphicData uri="http://schemas.microsoft.com/office/word/2010/wordprocessingShape">
                  <wps:wsp>
                    <wps:cNvSpPr txBox="1"/>
                    <wps:spPr>
                      <a:xfrm>
                        <a:off x="0" y="0"/>
                        <a:ext cx="116205" cy="13271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13</w:t>
                          </w:r>
                          <w:r>
                            <w:rPr/>
                            <w:fldChar w:fldCharType="end"/>
                          </w:r>
                        </w:p>
                      </w:txbxContent>
                    </wps:txbx>
                    <wps:bodyPr anchor="t" lIns="635" tIns="635" rIns="635" bIns="635">
                      <a:spAutoFit/>
                    </wps:bodyPr>
                  </wps:wsp>
                </a:graphicData>
              </a:graphic>
            </wp:anchor>
          </w:drawing>
        </mc:Choice>
        <mc:Fallback>
          <w:pict>
            <v:rect fillcolor="#FFFFFF" style="position:absolute;rotation:-0;width:9.15pt;height:10.45pt;mso-wrap-distance-left:9.05pt;mso-wrap-distance-right:9.05pt;mso-wrap-distance-top:0pt;mso-wrap-distance-bottom:0pt;margin-top:0pt;mso-position-vertical-relative:text;margin-left:222.2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13</w:t>
                    </w:r>
                    <w:r>
                      <w:rPr/>
                      <w:fldChar w:fldCharType="end"/>
                    </w:r>
                  </w:p>
                </w:txbxContent>
              </v:textbox>
              <w10:wrap type="none"/>
            </v:rect>
          </w:pict>
        </mc:Fallback>
      </mc:AlternateContent>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sz w:val="18"/>
      </w:rPr>
    </w:r>
    <w:r>
      <mc:AlternateContent>
        <mc:Choice Requires="wps">
          <w:drawing>
            <wp:anchor distT="0" distB="0" distL="114935" distR="114935" simplePos="0" relativeHeight="11" behindDoc="1" locked="0" layoutInCell="0" allowOverlap="1">
              <wp:simplePos x="0" y="0"/>
              <wp:positionH relativeFrom="margin">
                <wp:align>center</wp:align>
              </wp:positionH>
              <wp:positionV relativeFrom="paragraph">
                <wp:posOffset>635</wp:posOffset>
              </wp:positionV>
              <wp:extent cx="59055" cy="132715"/>
              <wp:effectExtent l="0" t="0" r="0" b="0"/>
              <wp:wrapNone/>
              <wp:docPr id="11" name="框架3"/>
              <a:graphic xmlns:a="http://schemas.openxmlformats.org/drawingml/2006/main">
                <a:graphicData uri="http://schemas.microsoft.com/office/word/2010/wordprocessingShape">
                  <wps:wsp>
                    <wps:cNvSpPr txBox="1"/>
                    <wps:spPr>
                      <a:xfrm>
                        <a:off x="0" y="0"/>
                        <a:ext cx="59055" cy="13271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3</w:t>
                          </w:r>
                          <w:r>
                            <w:rPr/>
                            <w:fldChar w:fldCharType="end"/>
                          </w:r>
                        </w:p>
                      </w:txbxContent>
                    </wps:txbx>
                    <wps:bodyPr anchor="t" lIns="635" tIns="635" rIns="635" bIns="635">
                      <a:spAutoFit/>
                    </wps:bodyPr>
                  </wps:wsp>
                </a:graphicData>
              </a:graphic>
            </wp:anchor>
          </w:drawing>
        </mc:Choice>
        <mc:Fallback>
          <w:pict>
            <v:rect fillcolor="#FFFFFF" style="position:absolute;rotation:-0;width:4.65pt;height:10.45pt;mso-wrap-distance-left:9.05pt;mso-wrap-distance-right:9.05pt;mso-wrap-distance-top:0pt;mso-wrap-distance-bottom:0pt;margin-top:0pt;mso-position-vertical-relative:text;margin-left:224.45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3</w:t>
                    </w:r>
                    <w:r>
                      <w:rPr/>
                      <w:fldChar w:fldCharType="end"/>
                    </w:r>
                  </w:p>
                </w:txbxContent>
              </v:textbox>
              <w10:wrap type="none"/>
            </v:rect>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22"/>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p>
    <w:pPr>
      <w:pStyle w:val="Normal"/>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22"/>
      <w:rPr/>
    </w:pPr>
    <w:r>
      <w:rPr/>
    </w:r>
  </w:p>
</w:hdr>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numFmt w:val="chineseCountingThousand"/>
      <w:suff w:val="space"/>
      <w:lvlText w:val="%1、"/>
      <w:lvlJc w:val="start"/>
      <w:pPr>
        <w:tabs>
          <w:tab w:pos="0" w:val="num"/>
        </w:tabs>
        <w:ind w:hanging="425" w:start="425"/>
      </w:pPr>
      <w:rPr>
        <w:rFonts w:ascii="宋体" w:cs="宋体" w:eastAsia="宋体" w:hAnsi="宋体" w:hint="eastAsia"/>
        <w:b w:val="false"/>
        <w:i w:val="false"/>
        <w:sz w:val="28"/>
      </w:rPr>
    </w:lvl>
    <w:lvl w:ilvl="1">
      <w:start w:val="1"/>
      <w:numFmt w:val="decimal"/>
      <w:pStyle w:val="Heading2"/>
      <w:isLgl/>
      <w:suff w:val="space"/>
      <w:lvlText w:val="%1.%2"/>
      <w:lvlJc w:val="start"/>
      <w:pPr>
        <w:tabs>
          <w:tab w:pos="0" w:val="num"/>
        </w:tabs>
        <w:ind w:hanging="567" w:start="992"/>
      </w:pPr>
      <w:rPr>
        <w:rFonts w:ascii="宋体" w:cs="宋体" w:eastAsia="宋体" w:hAnsi="宋体" w:hint="eastAsia"/>
        <w:b w:val="false"/>
        <w:i w:val="false"/>
        <w:sz w:val="24"/>
      </w:rPr>
    </w:lvl>
    <w:lvl w:ilvl="2">
      <w:start w:val="1"/>
      <w:numFmt w:val="decimal"/>
      <w:pStyle w:val="Heading3"/>
      <w:isLgl/>
      <w:suff w:val="space"/>
      <w:lvlText w:val="%1.%2.%3"/>
      <w:lvlJc w:val="start"/>
      <w:pPr>
        <w:tabs>
          <w:tab w:pos="0" w:val="num"/>
        </w:tabs>
        <w:ind w:hanging="567" w:start="1418"/>
      </w:pPr>
      <w:rPr>
        <w:rFonts w:ascii="宋体" w:cs="宋体" w:eastAsia="宋体" w:hAnsi="宋体" w:hint="eastAsia"/>
        <w:b w:val="false"/>
        <w:i w:val="false"/>
        <w:sz w:val="24"/>
      </w:rPr>
    </w:lvl>
    <w:lvl w:ilvl="3">
      <w:start w:val="1"/>
      <w:numFmt w:val="decimal"/>
      <w:lvlText w:val="%1.%2.%3.%4"/>
      <w:lvlJc w:val="start"/>
      <w:pPr>
        <w:tabs>
          <w:tab w:pos="0" w:val="num"/>
        </w:tabs>
        <w:ind w:hanging="708" w:start="1984"/>
      </w:pPr>
      <w:rPr>
        <w:rFonts w:hint="eastAsia"/>
      </w:rPr>
    </w:lvl>
    <w:lvl w:ilvl="4">
      <w:start w:val="1"/>
      <w:numFmt w:val="decimal"/>
      <w:lvlText w:val="%1.%2.%3.%4.%5"/>
      <w:lvlJc w:val="start"/>
      <w:pPr>
        <w:tabs>
          <w:tab w:pos="0" w:val="num"/>
        </w:tabs>
        <w:ind w:hanging="850" w:start="2551"/>
      </w:pPr>
      <w:rPr>
        <w:rFonts w:hint="eastAsia"/>
      </w:rPr>
    </w:lvl>
    <w:lvl w:ilvl="5">
      <w:start w:val="1"/>
      <w:numFmt w:val="decimal"/>
      <w:lvlText w:val="%1.%2.%3.%4.%5.%6"/>
      <w:lvlJc w:val="start"/>
      <w:pPr>
        <w:tabs>
          <w:tab w:pos="0" w:val="num"/>
        </w:tabs>
        <w:ind w:hanging="1134" w:start="3260"/>
      </w:pPr>
      <w:rPr>
        <w:rFonts w:hint="eastAsia"/>
      </w:rPr>
    </w:lvl>
    <w:lvl w:ilvl="6">
      <w:start w:val="1"/>
      <w:numFmt w:val="decimal"/>
      <w:lvlText w:val="%1.%2.%3.%4.%5.%6.%7"/>
      <w:lvlJc w:val="start"/>
      <w:pPr>
        <w:tabs>
          <w:tab w:pos="0" w:val="num"/>
        </w:tabs>
        <w:ind w:hanging="1276" w:start="3827"/>
      </w:pPr>
      <w:rPr>
        <w:rFonts w:hint="eastAsia"/>
      </w:rPr>
    </w:lvl>
    <w:lvl w:ilvl="7">
      <w:start w:val="1"/>
      <w:numFmt w:val="decimal"/>
      <w:lvlText w:val="%1.%2.%3.%4.%5.%6.%7.%8"/>
      <w:lvlJc w:val="start"/>
      <w:pPr>
        <w:tabs>
          <w:tab w:pos="0" w:val="num"/>
        </w:tabs>
        <w:ind w:hanging="1418" w:start="4394"/>
      </w:pPr>
      <w:rPr>
        <w:rFonts w:hint="eastAsia"/>
      </w:rPr>
    </w:lvl>
    <w:lvl w:ilvl="8">
      <w:start w:val="1"/>
      <w:numFmt w:val="decimal"/>
      <w:lvlText w:val="%1.%2.%3.%4.%5.%6.%7.%8.%9"/>
      <w:lvlJc w:val="start"/>
      <w:pPr>
        <w:tabs>
          <w:tab w:pos="0" w:val="num"/>
        </w:tabs>
        <w:ind w:hanging="1700" w:start="5102"/>
      </w:pPr>
      <w:rPr>
        <w:rFonts w:hint="eastAsia"/>
      </w:rPr>
    </w:lvl>
  </w:abstractNum>
  <w:abstractNum w:abstractNumId="2">
    <w:lvl w:ilvl="0">
      <w:start w:val="1"/>
      <w:numFmt w:val="bullet"/>
      <w:lvlText w:val=""/>
      <w:lvlJc w:val="start"/>
      <w:pPr>
        <w:tabs>
          <w:tab w:pos="0" w:val="num"/>
        </w:tabs>
        <w:ind w:hanging="420" w:start="420"/>
      </w:pPr>
      <w:rPr>
        <w:rFonts w:ascii="Wingdings" w:cs="Wingdings" w:hAnsi="Wingdings" w:hint="default"/>
      </w:rPr>
    </w:lvl>
  </w:abstractNum>
  <w:abstractNum w:abstractNumId="3">
    <w:lvl w:ilvl="0">
      <w:start w:val="1"/>
      <w:numFmt w:val="bullet"/>
      <w:lvlText w:val=""/>
      <w:lvlJc w:val="start"/>
      <w:pPr>
        <w:tabs>
          <w:tab w:pos="0" w:val="num"/>
        </w:tabs>
        <w:ind w:hanging="420" w:start="420"/>
      </w:pPr>
      <w:rPr>
        <w:rFonts w:ascii="Wingdings" w:cs="Wingdings" w:hAnsi="Wingdings" w:hint="default"/>
      </w:rPr>
    </w:lvl>
  </w:abstractNum>
  <w:abstractNum w:abstractNumId="4">
    <w:lvl w:ilvl="0">
      <w:start w:val="1"/>
      <w:numFmt w:val="decimalEnclosedCircle"/>
      <w:suff w:val="space"/>
      <w:lvlText w:val="%1"/>
      <w:lvlJc w:val="start"/>
      <w:pPr>
        <w:tabs>
          <w:tab w:pos="0" w:val="num"/>
        </w:tabs>
        <w:ind w:hanging="0" w:start="0"/>
      </w:pPr>
      <w:rPr>
        <w:rFonts w:hint="eastAsia"/>
      </w:rPr>
    </w:lvl>
  </w:abstractNum>
  <w:abstractNum w:abstractNumId="5">
    <w:lvl w:ilvl="0">
      <w:start w:val="1"/>
      <w:numFmt w:val="bullet"/>
      <w:lvlText w:val=""/>
      <w:lvlJc w:val="start"/>
      <w:pPr>
        <w:tabs>
          <w:tab w:pos="0" w:val="num"/>
        </w:tabs>
        <w:ind w:hanging="420" w:start="420"/>
      </w:pPr>
      <w:rPr>
        <w:rFonts w:ascii="Wingdings" w:cs="Wingdings" w:hAnsi="Wingdings" w:hint="default"/>
      </w:rPr>
    </w:lvl>
  </w:abstractNum>
  <w:abstractNum w:abstractNumId="6">
    <w:lvl w:ilvl="0">
      <w:start w:val="1"/>
      <w:numFmt w:val="decimalEnclosedCircle"/>
      <w:suff w:val="space"/>
      <w:lvlText w:val="%1"/>
      <w:lvlJc w:val="start"/>
      <w:pPr>
        <w:tabs>
          <w:tab w:pos="0" w:val="num"/>
        </w:tabs>
        <w:ind w:hanging="0" w:start="0"/>
      </w:pPr>
      <w:rPr>
        <w:rFonts w:hint="eastAsia"/>
      </w:rPr>
    </w:lvl>
  </w:abstractNum>
  <w:abstractNum w:abstractNumId="7">
    <w:lvl w:ilvl="0">
      <w:start w:val="1"/>
      <w:numFmt w:val="chineseCountingThousand"/>
      <w:suff w:val="nothing"/>
      <w:lvlText w:val="%1、"/>
      <w:lvlJc w:val="start"/>
      <w:pPr>
        <w:tabs>
          <w:tab w:pos="0" w:val="num"/>
        </w:tabs>
        <w:ind w:firstLine="420" w:start="0"/>
      </w:pPr>
      <w:rPr>
        <w:rFonts w:hint="eastAsia"/>
      </w:rPr>
    </w:lvl>
  </w:abstractNum>
  <w:abstractNum w:abstractNumId="8">
    <w:lvl w:ilvl="0">
      <w:start w:val="1"/>
      <w:numFmt w:val="bullet"/>
      <w:lvlText w:val=""/>
      <w:lvlJc w:val="start"/>
      <w:pPr>
        <w:tabs>
          <w:tab w:pos="420" w:val="num"/>
        </w:tabs>
        <w:ind w:hanging="420" w:start="1260"/>
      </w:pPr>
      <w:rPr>
        <w:rFonts w:ascii="Wingdings" w:cs="Wingdings" w:hAnsi="Wingdings" w:hint="default"/>
      </w:rPr>
    </w:lvl>
    <w:lvl w:ilvl="1">
      <w:start w:val="1"/>
      <w:numFmt w:val="bullet"/>
      <w:lvlText w:val=""/>
      <w:lvlJc w:val="start"/>
      <w:pPr>
        <w:tabs>
          <w:tab w:pos="0" w:val="num"/>
        </w:tabs>
        <w:ind w:hanging="420" w:start="1680"/>
      </w:pPr>
      <w:rPr>
        <w:rFonts w:ascii="Wingdings" w:cs="Wingdings" w:hAnsi="Wingdings" w:hint="default"/>
      </w:rPr>
    </w:lvl>
    <w:lvl w:ilvl="2">
      <w:start w:val="1"/>
      <w:numFmt w:val="bullet"/>
      <w:lvlText w:val=""/>
      <w:lvlJc w:val="start"/>
      <w:pPr>
        <w:tabs>
          <w:tab w:pos="0" w:val="num"/>
        </w:tabs>
        <w:ind w:hanging="420" w:start="2100"/>
      </w:pPr>
      <w:rPr>
        <w:rFonts w:ascii="Wingdings" w:cs="Wingdings" w:hAnsi="Wingdings" w:hint="default"/>
      </w:rPr>
    </w:lvl>
    <w:lvl w:ilvl="3">
      <w:start w:val="1"/>
      <w:numFmt w:val="bullet"/>
      <w:lvlText w:val=""/>
      <w:lvlJc w:val="start"/>
      <w:pPr>
        <w:tabs>
          <w:tab w:pos="0" w:val="num"/>
        </w:tabs>
        <w:ind w:hanging="420" w:start="2520"/>
      </w:pPr>
      <w:rPr>
        <w:rFonts w:ascii="Wingdings" w:cs="Wingdings" w:hAnsi="Wingdings" w:hint="default"/>
      </w:rPr>
    </w:lvl>
    <w:lvl w:ilvl="4">
      <w:start w:val="1"/>
      <w:numFmt w:val="bullet"/>
      <w:lvlText w:val=""/>
      <w:lvlJc w:val="start"/>
      <w:pPr>
        <w:tabs>
          <w:tab w:pos="0" w:val="num"/>
        </w:tabs>
        <w:ind w:hanging="420" w:start="2940"/>
      </w:pPr>
      <w:rPr>
        <w:rFonts w:ascii="Wingdings" w:cs="Wingdings" w:hAnsi="Wingdings" w:hint="default"/>
      </w:rPr>
    </w:lvl>
    <w:lvl w:ilvl="5">
      <w:start w:val="1"/>
      <w:numFmt w:val="bullet"/>
      <w:lvlText w:val=""/>
      <w:lvlJc w:val="start"/>
      <w:pPr>
        <w:tabs>
          <w:tab w:pos="0" w:val="num"/>
        </w:tabs>
        <w:ind w:hanging="420" w:start="3360"/>
      </w:pPr>
      <w:rPr>
        <w:rFonts w:ascii="Wingdings" w:cs="Wingdings" w:hAnsi="Wingdings" w:hint="default"/>
      </w:rPr>
    </w:lvl>
    <w:lvl w:ilvl="6">
      <w:start w:val="1"/>
      <w:numFmt w:val="bullet"/>
      <w:lvlText w:val=""/>
      <w:lvlJc w:val="start"/>
      <w:pPr>
        <w:tabs>
          <w:tab w:pos="0" w:val="num"/>
        </w:tabs>
        <w:ind w:hanging="420" w:start="3780"/>
      </w:pPr>
      <w:rPr>
        <w:rFonts w:ascii="Wingdings" w:cs="Wingdings" w:hAnsi="Wingdings" w:hint="default"/>
      </w:rPr>
    </w:lvl>
    <w:lvl w:ilvl="7">
      <w:start w:val="1"/>
      <w:numFmt w:val="bullet"/>
      <w:lvlText w:val=""/>
      <w:lvlJc w:val="start"/>
      <w:pPr>
        <w:tabs>
          <w:tab w:pos="0" w:val="num"/>
        </w:tabs>
        <w:ind w:hanging="420" w:start="4200"/>
      </w:pPr>
      <w:rPr>
        <w:rFonts w:ascii="Wingdings" w:cs="Wingdings" w:hAnsi="Wingdings" w:hint="default"/>
      </w:rPr>
    </w:lvl>
    <w:lvl w:ilvl="8">
      <w:start w:val="1"/>
      <w:numFmt w:val="bullet"/>
      <w:lvlText w:val=""/>
      <w:lvlJc w:val="start"/>
      <w:pPr>
        <w:tabs>
          <w:tab w:pos="0" w:val="num"/>
        </w:tabs>
        <w:ind w:hanging="420" w:start="4620"/>
      </w:pPr>
      <w:rPr>
        <w:rFonts w:ascii="Wingdings" w:cs="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89"/>
  <w:embedSystemFonts/>
  <w:proofState w:grammar="clean" w:spelling="clean"/>
  <w:stylePaneFormatFilter w:val="0004"/>
  <w:doNotTrackMoves/>
  <w:defaultTabStop w:val="420"/>
  <w:autoHyphenation w:val="true"/>
  <w:hyphenationZone w:val="0"/>
  <w:drawingGridHorizontalSpacing w:val="360"/>
  <w:drawingGridVerticalSpacing w:val="360"/>
  <w:displayHorizontalDrawingGridEvery w:val="0"/>
  <w:displayVerticalDrawingGridEvery w:val="0"/>
  <w:characterSpacingControl w:val="doNotCompress"/>
  <w:savePreviewPicture/>
  <w:compat>
    <w:doNotExpandShiftReturn/>
    <w:adjustLineHeightInTable/>
    <w:compatSetting w:name="compatibilityMode" w:uri="http://schemas.microsoft.com/office/word" w:val="11"/>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Liberation Serif" w:cs="Arial" w:eastAsia="Noto Serif SC" w:hAnsi="Liberation Serif"/>
        <w:sz w:val="24"/>
        <w:szCs w:val="24"/>
        <w:lang w:bidi="hi-IN" w:eastAsia="zh-CN" w:val="en-US"/>
      </w:rPr>
    </w:rPrDefault>
    <w:pPrDefault>
      <w:pPr>
        <w:suppressAutoHyphens w:val="true"/>
      </w:pPr>
    </w:pPrDefault>
  </w:docDefaults>
  <w:style w:styleId="Normal" w:type="paragraph">
    <w:name w:val="Normal"/>
    <w:qFormat/>
    <w:pPr>
      <w:widowControl w:val="false"/>
      <w:bidi w:val="0"/>
      <w:jc w:val="both"/>
    </w:pPr>
    <w:rPr>
      <w:rFonts w:ascii="Times New Roman" w:cs="Times New Roman" w:eastAsia="宋体" w:hAnsi="Times New Roman"/>
      <w:color w:val="auto"/>
      <w:kern w:val="2"/>
      <w:sz w:val="21"/>
      <w:szCs w:val="24"/>
      <w:lang w:bidi="ar-SA" w:eastAsia="zh-CN" w:val="en-US"/>
    </w:rPr>
  </w:style>
  <w:style w:styleId="Heading1" w:type="paragraph">
    <w:name w:val="heading 1"/>
    <w:basedOn w:val="Normal"/>
    <w:next w:val="Normal"/>
    <w:qFormat/>
    <w:pPr>
      <w:keepNext w:val="true"/>
      <w:keepLines/>
      <w:numPr>
        <w:numId w:val="0"/>
      </w:numPr>
      <w:spacing w:after="330" w:before="340" w:line="576" w:lineRule="auto"/>
      <w:outlineLvl w:val="0"/>
    </w:pPr>
    <w:rPr>
      <w:b/>
      <w:bCs/>
      <w:kern w:val="2"/>
      <w:sz w:val="44"/>
      <w:szCs w:val="44"/>
    </w:rPr>
  </w:style>
  <w:style w:styleId="Heading2" w:type="paragraph">
    <w:name w:val="heading 2"/>
    <w:basedOn w:val="Normal"/>
    <w:next w:val="Normal"/>
    <w:qFormat/>
    <w:pPr>
      <w:keepNext w:val="true"/>
      <w:keepLines/>
      <w:numPr>
        <w:ilvl w:val="1"/>
        <w:numId w:val="0"/>
      </w:numPr>
      <w:spacing w:after="50" w:before="50"/>
      <w:ind w:end="0" w:endChars="0" w:firstLine="0" w:firstLineChars="0" w:start="0" w:startChars="0"/>
      <w:jc w:val="start"/>
      <w:outlineLvl w:val="1"/>
    </w:pPr>
    <w:rPr>
      <w:rFonts w:ascii="黑体" w:cs="Times New Roman" w:hAnsi="黑体"/>
      <w:b/>
      <w:bCs/>
      <w:szCs w:val="32"/>
    </w:rPr>
  </w:style>
  <w:style w:styleId="Heading3" w:type="paragraph">
    <w:name w:val="heading 3"/>
    <w:basedOn w:val="Normal"/>
    <w:next w:val="Normal"/>
    <w:qFormat/>
    <w:pPr>
      <w:keepNext w:val="true"/>
      <w:keepLines/>
      <w:numPr>
        <w:ilvl w:val="2"/>
        <w:numId w:val="0"/>
      </w:numPr>
      <w:ind w:end="0" w:endChars="0" w:firstLine="0" w:firstLineChars="0" w:start="0" w:startChars="0"/>
      <w:jc w:val="start"/>
      <w:outlineLvl w:val="2"/>
    </w:pPr>
    <w:rPr>
      <w:rFonts w:ascii="黑体" w:cs="黑体" w:hAnsi="黑体"/>
      <w:bCs/>
      <w:szCs w:val="32"/>
    </w:rPr>
  </w:style>
  <w:style w:styleId="WW8Num1z0" w:type="character">
    <w:name w:val="WW8Num1z0"/>
    <w:qFormat/>
    <w:rPr>
      <w:rFonts w:ascii="Wingdings" w:cs="Wingdings" w:hAnsi="Wingdings"/>
    </w:rPr>
  </w:style>
  <w:style w:styleId="WW8Num2z0" w:type="character">
    <w:name w:val="WW8Num2z0"/>
    <w:qFormat/>
    <w:rPr>
      <w:rFonts w:ascii="Wingdings" w:cs="Wingdings" w:hAnsi="Wingdings"/>
    </w:rPr>
  </w:style>
  <w:style w:styleId="WW8Num3z0" w:type="character">
    <w:name w:val="WW8Num3z0"/>
    <w:qFormat/>
    <w:rPr>
      <w:rFonts w:hint="eastAsia"/>
    </w:rPr>
  </w:style>
  <w:style w:styleId="WW8Num4z0" w:type="character">
    <w:name w:val="WW8Num4z0"/>
    <w:qFormat/>
    <w:rPr>
      <w:rFonts w:ascii="Wingdings" w:cs="Wingdings" w:hAnsi="Wingdings"/>
    </w:rPr>
  </w:style>
  <w:style w:styleId="WW8Num5z0" w:type="character">
    <w:name w:val="WW8Num5z0"/>
    <w:qFormat/>
    <w:rPr>
      <w:rFonts w:hint="eastAsia"/>
    </w:rPr>
  </w:style>
  <w:style w:styleId="WW8Num6z0" w:type="character">
    <w:name w:val="WW8Num6z0"/>
    <w:qFormat/>
    <w:rPr>
      <w:rFonts w:hint="eastAsia"/>
    </w:rPr>
  </w:style>
  <w:style w:styleId="WW8Num7z0" w:type="character">
    <w:name w:val="WW8Num7z0"/>
    <w:qFormat/>
    <w:rPr>
      <w:rFonts w:ascii="Wingdings" w:cs="Wingdings" w:hAnsi="Wingdings"/>
    </w:rPr>
  </w:style>
  <w:style w:styleId="WW8Num8z0" w:type="character">
    <w:name w:val="WW8Num8z0"/>
    <w:qFormat/>
    <w:rPr>
      <w:rFonts w:ascii="宋体" w:cs="宋体" w:eastAsia="宋体" w:hAnsi="宋体" w:hint="eastAsia"/>
      <w:b w:val="false"/>
      <w:i w:val="false"/>
      <w:sz w:val="28"/>
    </w:rPr>
  </w:style>
  <w:style w:styleId="WW8Num8z1" w:type="character">
    <w:name w:val="WW8Num8z1"/>
    <w:qFormat/>
    <w:rPr>
      <w:rFonts w:ascii="宋体" w:cs="宋体" w:eastAsia="宋体" w:hAnsi="宋体" w:hint="eastAsia"/>
      <w:b w:val="false"/>
      <w:i w:val="false"/>
      <w:sz w:val="24"/>
    </w:rPr>
  </w:style>
  <w:style w:styleId="WW8Num8z3" w:type="character">
    <w:name w:val="WW8Num8z3"/>
    <w:qFormat/>
    <w:rPr>
      <w:rFonts w:hint="eastAsia"/>
    </w:rPr>
  </w:style>
  <w:style w:styleId="Style11" w:type="character">
    <w:name w:val="默认段落字体"/>
    <w:qFormat/>
    <w:rPr/>
  </w:style>
  <w:style w:styleId="Char" w:type="character">
    <w:name w:val="页脚 Char"/>
    <w:qFormat/>
    <w:rPr>
      <w:kern w:val="2"/>
      <w:sz w:val="18"/>
      <w:szCs w:val="18"/>
    </w:rPr>
  </w:style>
  <w:style w:styleId="Char1" w:type="character">
    <w:name w:val="页眉 Char"/>
    <w:qFormat/>
    <w:rPr>
      <w:kern w:val="2"/>
      <w:sz w:val="18"/>
      <w:szCs w:val="18"/>
    </w:rPr>
  </w:style>
  <w:style w:styleId="Char2" w:type="character">
    <w:name w:val="无间隔 Char"/>
    <w:qFormat/>
    <w:rPr>
      <w:rFonts w:ascii="Calibri" w:cs="Calibri" w:hAnsi="Calibri"/>
      <w:sz w:val="22"/>
      <w:szCs w:val="22"/>
      <w:lang w:bidi="ar-SA"/>
    </w:rPr>
  </w:style>
  <w:style w:styleId="Style12" w:type="character">
    <w:name w:val="页脚 字符"/>
    <w:basedOn w:val="Style11"/>
    <w:qFormat/>
    <w:rPr/>
  </w:style>
  <w:style w:styleId="Style13" w:type="paragraph">
    <w:name w:val="标题样式"/>
    <w:basedOn w:val="Normal"/>
    <w:next w:val="BodyText"/>
    <w:qFormat/>
    <w:pPr>
      <w:keepNext w:val="true"/>
      <w:spacing w:after="120" w:before="240"/>
    </w:pPr>
    <w:rPr>
      <w:rFonts w:ascii="Liberation Sans" w:cs="Arial" w:eastAsia="Noto Sans SC" w:hAnsi="Liberation Sans"/>
      <w:sz w:val="28"/>
      <w:szCs w:val="28"/>
    </w:rPr>
  </w:style>
  <w:style w:styleId="BodyText" w:type="paragraph">
    <w:name w:val="Body Text"/>
    <w:basedOn w:val="Normal"/>
    <w:pPr>
      <w:spacing w:after="140" w:before="0" w:line="276" w:lineRule="auto"/>
    </w:pPr>
    <w:rPr/>
  </w:style>
  <w:style w:styleId="List" w:type="paragraph">
    <w:name w:val="List"/>
    <w:basedOn w:val="BodyText"/>
    <w:pPr/>
    <w:rPr>
      <w:rFonts w:cs="Arial"/>
    </w:rPr>
  </w:style>
  <w:style w:styleId="Caption" w:type="paragraph">
    <w:name w:val="caption"/>
    <w:basedOn w:val="Normal"/>
    <w:qFormat/>
    <w:pPr>
      <w:suppressLineNumbers/>
      <w:spacing w:after="120" w:before="120"/>
    </w:pPr>
    <w:rPr>
      <w:rFonts w:cs="Arial"/>
      <w:i/>
      <w:iCs/>
      <w:sz w:val="24"/>
      <w:szCs w:val="24"/>
    </w:rPr>
  </w:style>
  <w:style w:styleId="Style14" w:type="paragraph">
    <w:name w:val="索引"/>
    <w:basedOn w:val="Normal"/>
    <w:qFormat/>
    <w:pPr>
      <w:suppressLineNumbers/>
    </w:pPr>
    <w:rPr>
      <w:rFonts w:cs="Arial"/>
    </w:rPr>
  </w:style>
  <w:style w:styleId="Style15" w:type="paragraph">
    <w:name w:val="页眉与页脚"/>
    <w:basedOn w:val="Normal"/>
    <w:qFormat/>
    <w:pPr>
      <w:suppressLineNumbers/>
      <w:tabs>
        <w:tab w:pos="420" w:val="clear"/>
        <w:tab w:leader="none" w:pos="4819" w:val="center"/>
        <w:tab w:leader="none" w:pos="9638" w:val="right"/>
      </w:tabs>
    </w:pPr>
    <w:rPr/>
  </w:style>
  <w:style w:styleId="Footer" w:type="paragraph">
    <w:name w:val="footer"/>
    <w:basedOn w:val="Normal"/>
    <w:pPr>
      <w:tabs>
        <w:tab w:pos="420" w:val="clear"/>
        <w:tab w:leader="none" w:pos="4153" w:val="center"/>
        <w:tab w:leader="none" w:pos="8306" w:val="right"/>
      </w:tabs>
      <w:snapToGrid w:val="false"/>
      <w:jc w:val="start"/>
    </w:pPr>
    <w:rPr>
      <w:sz w:val="18"/>
      <w:szCs w:val="18"/>
    </w:rPr>
  </w:style>
  <w:style w:styleId="Header" w:type="paragraph">
    <w:name w:val="header"/>
    <w:basedOn w:val="Normal"/>
    <w:pPr>
      <w:pBdr>
        <w:bottom w:color="000000" w:space="1" w:sz="6" w:val="single"/>
      </w:pBdr>
      <w:tabs>
        <w:tab w:pos="420" w:val="clear"/>
        <w:tab w:leader="none" w:pos="4153" w:val="center"/>
        <w:tab w:leader="none" w:pos="8306" w:val="right"/>
      </w:tabs>
      <w:snapToGrid w:val="false"/>
      <w:jc w:val="center"/>
    </w:pPr>
    <w:rPr>
      <w:sz w:val="18"/>
      <w:szCs w:val="18"/>
    </w:rPr>
  </w:style>
  <w:style w:styleId="Style16" w:type="paragraph">
    <w:name w:val="普通(网站)"/>
    <w:basedOn w:val="Normal"/>
    <w:qFormat/>
    <w:pPr>
      <w:widowControl/>
      <w:spacing w:after="100" w:before="100"/>
      <w:ind w:end="0" w:endChars="0" w:firstLine="0" w:firstLineChars="0" w:start="0" w:startChars="0"/>
      <w:jc w:val="start"/>
    </w:pPr>
    <w:rPr>
      <w:rFonts w:ascii="宋体" w:cs="宋体" w:hAnsi="宋体"/>
      <w:kern w:val="0"/>
      <w:szCs w:val="24"/>
    </w:rPr>
  </w:style>
  <w:style w:styleId="Style17" w:type="paragraph">
    <w:name w:val="无间隔"/>
    <w:qFormat/>
    <w:pPr>
      <w:widowControl/>
      <w:bidi w:val="0"/>
    </w:pPr>
    <w:rPr>
      <w:rFonts w:ascii="Calibri" w:cs="Calibri" w:eastAsia="宋体" w:hAnsi="Calibri"/>
      <w:color w:val="auto"/>
      <w:sz w:val="22"/>
      <w:szCs w:val="22"/>
      <w:lang w:bidi="ar-SA" w:eastAsia="zh-CN" w:val="en-US"/>
    </w:rPr>
  </w:style>
  <w:style w:styleId="ListParagraph" w:type="paragraph">
    <w:name w:val="List Paragraph"/>
    <w:basedOn w:val="Normal"/>
    <w:qFormat/>
    <w:pPr>
      <w:ind w:end="0" w:firstLine="420" w:start="0"/>
    </w:pPr>
    <w:rPr/>
  </w:style>
  <w:style w:styleId="Style18" w:type="paragraph">
    <w:name w:val="图表标题"/>
    <w:basedOn w:val="Normal"/>
    <w:next w:val="Normal"/>
    <w:qFormat/>
    <w:pPr>
      <w:ind w:end="0" w:endChars="0" w:firstLine="0" w:firstLineChars="0" w:start="0" w:startChars="0"/>
      <w:jc w:val="center"/>
    </w:pPr>
    <w:rPr>
      <w:b/>
      <w:sz w:val="21"/>
      <w:szCs w:val="21"/>
    </w:rPr>
  </w:style>
  <w:style w:styleId="Style19" w:type="paragraph">
    <w:name w:val="表格内容"/>
    <w:basedOn w:val="Normal"/>
    <w:qFormat/>
    <w:pPr>
      <w:widowControl w:val="false"/>
      <w:suppressLineNumbers/>
    </w:pPr>
    <w:rPr/>
  </w:style>
  <w:style w:styleId="Style20" w:type="paragraph">
    <w:name w:val="表格标题"/>
    <w:basedOn w:val="Style19"/>
    <w:qFormat/>
    <w:pPr>
      <w:suppressLineNumbers/>
      <w:jc w:val="center"/>
    </w:pPr>
    <w:rPr>
      <w:b/>
      <w:bCs/>
    </w:rPr>
  </w:style>
  <w:style w:styleId="Style21" w:type="paragraph">
    <w:name w:val="框架内容"/>
    <w:basedOn w:val="Normal"/>
    <w:qFormat/>
    <w:pPr/>
    <w:rPr/>
  </w:style>
  <w:style w:styleId="Style22" w:type="paragraph">
    <w:name w:val="页眉左侧"/>
    <w:basedOn w:val="Header"/>
    <w:qFormat/>
    <w:pPr>
      <w:suppressLineNumbers/>
      <w:tabs>
        <w:tab w:pos="4153" w:val="clear"/>
        <w:tab w:pos="8306" w:val="clear"/>
        <w:tab w:leader="none" w:pos="4535" w:val="center"/>
        <w:tab w:leader="none" w:pos="9070" w:val="right"/>
      </w:tabs>
    </w:pPr>
    <w:rPr/>
  </w:style>
  <w:style w:styleId="WW8Num1" w:type="numbering">
    <w:name w:val="WW8Num1"/>
    <w:qFormat/>
  </w:style>
  <w:style w:styleId="WW8Num2" w:type="numbering">
    <w:name w:val="WW8Num2"/>
    <w:qFormat/>
  </w:style>
  <w:style w:styleId="WW8Num3" w:type="numbering">
    <w:name w:val="WW8Num3"/>
    <w:qFormat/>
  </w:style>
  <w:style w:styleId="WW8Num4" w:type="numbering">
    <w:name w:val="WW8Num4"/>
    <w:qFormat/>
  </w:style>
  <w:style w:styleId="WW8Num5" w:type="numbering">
    <w:name w:val="WW8Num5"/>
    <w:qFormat/>
  </w:style>
  <w:style w:styleId="WW8Num6" w:type="numbering">
    <w:name w:val="WW8Num6"/>
    <w:qFormat/>
  </w:style>
  <w:style w:styleId="WW8Num7" w:type="numbering">
    <w:name w:val="WW8Num7"/>
    <w:qFormat/>
  </w:style>
  <w:style w:styleId="WW8Num8" w:type="numbering">
    <w:name w:val="WW8Num8"/>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Title">
    <w:name w:val="Title"/>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24" Type="http://schemas.openxmlformats.org/officeDocument/2006/relationships/numbering" Target="numbering.xml"/><Relationship Id="rId23" Type="http://schemas.openxmlformats.org/officeDocument/2006/relationships/styles" Target="styles.xml"/><Relationship Id="rId22" Type="http://schemas.openxmlformats.org/officeDocument/2006/relationships/settings" Target="settings.xml"/><Relationship Id="rId21" Type="http://schemas.openxmlformats.org/officeDocument/2006/relationships/webSettings" Target="webSettings.xml"/><Relationship Id="rId20" Type="http://schemas.openxmlformats.org/officeDocument/2006/relationships/fontTable" Target="fontTable.xml"/><Relationship Id="rId19" Type="http://schemas.openxmlformats.org/officeDocument/2006/relationships/theme" Target="theme/theme1.xml"/><Relationship Id="rId18" Type="http://schemas.openxmlformats.org/officeDocument/2006/relationships/footnotes" Target="footnotes.xml"/><Relationship Id="rId17" Type="http://schemas.openxmlformats.org/officeDocument/2006/relationships/comments" Target="comment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2.png"/><Relationship Id="rId8" Type="http://schemas.openxmlformats.org/officeDocument/2006/relationships/image" Target="media/image3.jpe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jpeg"/><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footer" Target="footer3.xml"/><Relationship Id="rId16" Type="http://schemas.openxmlformats.org/officeDocument/2006/relationships/footer" Target="footer4.xml"/><Relationship Id="rId39" Type="http://schemas.openxmlformats.org/officeDocument/2006/relationships/image" Target="media/rId39.png"/><Relationship Id="rId58" Type="http://schemas.openxmlformats.org/officeDocument/2006/relationships/image" Target="media/rId58.png"/><Relationship Id="rId62" Type="http://schemas.openxmlformats.org/officeDocument/2006/relationships/image" Target="media/rId62.png"/><Relationship Id="rId81" Type="http://schemas.openxmlformats.org/officeDocument/2006/relationships/image" Target="media/rId81.png"/><Relationship Id="rId29" Type="http://schemas.openxmlformats.org/officeDocument/2006/relationships/image" Target="media/rId29.png"/><Relationship Id="rId52" Type="http://schemas.openxmlformats.org/officeDocument/2006/relationships/image" Target="media/rId52.png"/><Relationship Id="rId76" Type="http://schemas.openxmlformats.org/officeDocument/2006/relationships/image" Target="media/rId76.png"/><Relationship Id="rId47" Type="http://schemas.openxmlformats.org/officeDocument/2006/relationships/image" Target="media/rId47.png"/><Relationship Id="rId43" Type="http://schemas.openxmlformats.org/officeDocument/2006/relationships/image" Target="media/rId43.png"/><Relationship Id="rId67" Type="http://schemas.openxmlformats.org/officeDocument/2006/relationships/image" Target="media/rId67.png"/><Relationship Id="rId70" Type="http://schemas.openxmlformats.org/officeDocument/2006/relationships/image" Target="media/rId70.png"/><Relationship Id="rId89" Type="http://schemas.openxmlformats.org/officeDocument/2006/relationships/image" Target="media/rId89.png"/><Relationship Id="rId85" Type="http://schemas.openxmlformats.org/officeDocument/2006/relationships/image" Target="media/rId85.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17280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2026-08-12T10:56:48Z</dcterms:created>
  <dcterms:modified xsi:type="dcterms:W3CDTF">2026-08-12T10:56:48Z</dcterms:modified>
</cp:coreProperties>
</file>

<file path=docProps/custom.xml><?xml version="1.0" encoding="utf-8"?>
<Properties xmlns="http://schemas.openxmlformats.org/officeDocument/2006/custom-properties" xmlns:vt="http://schemas.openxmlformats.org/officeDocument/2006/docPropsVTypes"/>
</file>