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39CF1">
      <w:pPr>
        <w:pStyle w:val="2"/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 1 Summary Report</w:t>
      </w:r>
    </w:p>
    <w:p w14:paraId="723989C3">
      <w:pPr>
        <w:pStyle w:val="3"/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Approach for Tagging Each Field:</w:t>
      </w:r>
    </w:p>
    <w:p w14:paraId="72EA4C18">
      <w:pPr>
        <w:pStyle w:val="4"/>
        <w:numPr>
          <w:ilvl w:val="0"/>
          <w:numId w:val="7"/>
        </w:numPr>
        <w:spacing w:line="480" w:lineRule="auto"/>
        <w:jc w:val="both"/>
        <w:rPr>
          <w:rFonts w:hint="default"/>
        </w:rPr>
      </w:pPr>
      <w:r>
        <w:rPr>
          <w:rFonts w:hint="default" w:ascii="Times New Roman" w:hAnsi="Times New Roman" w:cs="Times New Roman"/>
        </w:rPr>
        <w:t>Root Cause:</w:t>
      </w:r>
    </w:p>
    <w:p w14:paraId="5FD888CC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Mapped text in the 'Cause' column to predefined root causes in the Taxonomy sheet.</w:t>
      </w:r>
    </w:p>
    <w:p w14:paraId="3F3F95DA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Used keyword matching and logical reasoning for missing values.</w:t>
      </w:r>
    </w:p>
    <w:p w14:paraId="6F5C060D">
      <w:pPr>
        <w:pStyle w:val="4"/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Symptom Condition:</w:t>
      </w:r>
    </w:p>
    <w:p w14:paraId="1610D5DB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Extracted relevant conditions from the 'Complaint' column.</w:t>
      </w:r>
    </w:p>
    <w:p w14:paraId="55551178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Mapped phrases to the closest predefined categories.</w:t>
      </w:r>
    </w:p>
    <w:p w14:paraId="55691FC5">
      <w:pPr>
        <w:pStyle w:val="4"/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Symptom Component:</w:t>
      </w:r>
    </w:p>
    <w:p w14:paraId="69CA43C2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Identified components mentioned in complaints.</w:t>
      </w:r>
    </w:p>
    <w:p w14:paraId="32297DDC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Mapped them to the nearest match in the Taxonomy.</w:t>
      </w:r>
    </w:p>
    <w:p w14:paraId="057FB964">
      <w:pPr>
        <w:pStyle w:val="4"/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Fix Condition:</w:t>
      </w:r>
    </w:p>
    <w:p w14:paraId="77A735CF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Extracted correction actions from the 'Correction' column.</w:t>
      </w:r>
    </w:p>
    <w:p w14:paraId="31ADE205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Assigned the most relevant predefined fix condition.</w:t>
      </w:r>
    </w:p>
    <w:p w14:paraId="05638C8D">
      <w:pPr>
        <w:pStyle w:val="4"/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Fix Component:</w:t>
      </w:r>
    </w:p>
    <w:p w14:paraId="41824358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Mapped fixed components based on text in the 'Correction' column.</w:t>
      </w:r>
    </w:p>
    <w:p w14:paraId="465C2960">
      <w:pPr>
        <w:pStyle w:val="3"/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Insights from the Dataset:</w:t>
      </w:r>
    </w:p>
    <w:p w14:paraId="35C343D1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Common Issues: Many complaints are related to missing, loose, or uninstalled components.</w:t>
      </w:r>
    </w:p>
    <w:p w14:paraId="60C41E52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Frequent Root Causes: 'Not Tightened' and 'Not Installed' are the most common failure reasons.</w:t>
      </w:r>
    </w:p>
    <w:p w14:paraId="29E604C9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Fix Trends: Most fixes involve retightening, reinstalling, or replacing parts.</w:t>
      </w:r>
    </w:p>
    <w:p w14:paraId="5DA47734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Potential Improvement Areas:</w:t>
      </w:r>
      <w:bookmarkStart w:id="0" w:name="_GoBack"/>
      <w:bookmarkEnd w:id="0"/>
    </w:p>
    <w:p w14:paraId="462A11C7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- Manufacturing processes could focus on quality control to reduce recurring issues.</w:t>
      </w:r>
    </w:p>
    <w:p w14:paraId="0E3C0C0B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- Automated alerts for frequently occurring failures can improve maintenance efficiency.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7F491"/>
    <w:multiLevelType w:val="singleLevel"/>
    <w:tmpl w:val="ADB7F4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5172AC"/>
    <w:rsid w:val="7E2B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ASHISH MISHRA</cp:lastModifiedBy>
  <dcterms:modified xsi:type="dcterms:W3CDTF">2025-02-06T07:04:36Z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491D7904188F4D4DBF197E1EBDC831C8_12</vt:lpwstr>
  </property>
</Properties>
</file>