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986" w:rsidRDefault="001D6986" w:rsidP="001D6986">
      <w:pPr>
        <w:pStyle w:val="Nadpis1"/>
      </w:pPr>
      <w:r>
        <w:t>03. Vektorová grafika</w:t>
      </w:r>
    </w:p>
    <w:p w:rsidR="001D6986" w:rsidRDefault="001D6986" w:rsidP="001D6986">
      <w:r>
        <w:t xml:space="preserve">Jeden z </w:t>
      </w:r>
      <w:r>
        <w:rPr>
          <w:rStyle w:val="Nadpis3Char"/>
        </w:rPr>
        <w:t>2</w:t>
      </w:r>
      <w:r>
        <w:t xml:space="preserve"> základních způsobů reprezentace obrazových informací v počítačové grafice. </w:t>
      </w:r>
    </w:p>
    <w:p w:rsidR="001D6986" w:rsidRDefault="001D6986" w:rsidP="001D6986">
      <w:pPr>
        <w:pStyle w:val="Odstavecseseznamem"/>
        <w:numPr>
          <w:ilvl w:val="0"/>
          <w:numId w:val="2"/>
        </w:numPr>
      </w:pPr>
      <w:r>
        <w:t>Celý obrázek je zaznamenán matematicky pomocí geometrických útvarů (</w:t>
      </w:r>
      <w:r>
        <w:rPr>
          <w:rStyle w:val="Nadpis3Char"/>
        </w:rPr>
        <w:t>body, přímky, mnohoúhelníky, kružnice nebo křivky</w:t>
      </w:r>
      <w:r w:rsidR="000C6168">
        <w:t>)</w:t>
      </w:r>
    </w:p>
    <w:p w:rsidR="001D6986" w:rsidRDefault="001D6986" w:rsidP="001D6986">
      <w:pPr>
        <w:pStyle w:val="Odstavecseseznamem"/>
        <w:numPr>
          <w:ilvl w:val="0"/>
          <w:numId w:val="2"/>
        </w:numPr>
      </w:pPr>
      <w:r>
        <w:t>Všechny tvary na obrázku jsou uloženy jako matematické vzorce jednotlivých</w:t>
      </w:r>
      <w:r w:rsidR="008D5E1E">
        <w:t xml:space="preserve"> křivek, ze kterých se skládají</w:t>
      </w:r>
    </w:p>
    <w:p w:rsidR="001D6986" w:rsidRDefault="001D6986" w:rsidP="001D6986">
      <w:pPr>
        <w:pStyle w:val="Odstavecseseznamem"/>
        <w:numPr>
          <w:ilvl w:val="0"/>
          <w:numId w:val="2"/>
        </w:numPr>
      </w:pPr>
      <w:r>
        <w:t>Ty jsou doplněny o další informace (barva, styl, tloušťka čáry…)</w:t>
      </w:r>
    </w:p>
    <w:p w:rsidR="001D6986" w:rsidRDefault="00C238E7" w:rsidP="001D6986">
      <w:pPr>
        <w:pStyle w:val="Nadpis3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3665220</wp:posOffset>
            </wp:positionH>
            <wp:positionV relativeFrom="paragraph">
              <wp:posOffset>346075</wp:posOffset>
            </wp:positionV>
            <wp:extent cx="3267075" cy="1428750"/>
            <wp:effectExtent l="0" t="0" r="9525" b="0"/>
            <wp:wrapTight wrapText="bothSides">
              <wp:wrapPolygon edited="0">
                <wp:start x="0" y="0"/>
                <wp:lineTo x="0" y="21312"/>
                <wp:lineTo x="21537" y="21312"/>
                <wp:lineTo x="21537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986">
        <w:t xml:space="preserve"> Beziérova křivka</w:t>
      </w:r>
    </w:p>
    <w:p w:rsidR="001D6986" w:rsidRDefault="001D6986" w:rsidP="001D6986">
      <w:pPr>
        <w:pStyle w:val="Odstavecseseznamem"/>
        <w:numPr>
          <w:ilvl w:val="0"/>
          <w:numId w:val="3"/>
        </w:numPr>
      </w:pPr>
      <w:r>
        <w:t>Pojmenovan</w:t>
      </w:r>
      <w:r w:rsidR="00873770">
        <w:t>á po inženýru Pierru Bézierovi</w:t>
      </w:r>
    </w:p>
    <w:p w:rsidR="001D6986" w:rsidRDefault="001D6986" w:rsidP="001D6986">
      <w:pPr>
        <w:pStyle w:val="Odstavecseseznamem"/>
        <w:numPr>
          <w:ilvl w:val="0"/>
          <w:numId w:val="3"/>
        </w:numPr>
      </w:pPr>
      <w:r>
        <w:t>Vyvinul metodu pro popsání libovolného úseku kř</w:t>
      </w:r>
      <w:r w:rsidR="00873770">
        <w:t>ivky pomocí čtyř bodů</w:t>
      </w:r>
    </w:p>
    <w:p w:rsidR="001D6986" w:rsidRDefault="001D6986" w:rsidP="001D6986">
      <w:pPr>
        <w:pStyle w:val="Odstavecseseznamem"/>
        <w:numPr>
          <w:ilvl w:val="0"/>
          <w:numId w:val="3"/>
        </w:numPr>
      </w:pPr>
      <w:r>
        <w:t>Křivka je definována dvěma kotevními body, které značí její začátek a konec, a dvěma kontrolním</w:t>
      </w:r>
      <w:r w:rsidR="002C153B">
        <w:t>i body, které udávají její tvar</w:t>
      </w:r>
    </w:p>
    <w:p w:rsidR="001D6986" w:rsidRDefault="001D6986" w:rsidP="001D6986">
      <w:pPr>
        <w:pStyle w:val="Nadpis2"/>
      </w:pPr>
      <w:r>
        <w:t>Výhody</w:t>
      </w:r>
    </w:p>
    <w:p w:rsidR="001D6986" w:rsidRDefault="001D6986" w:rsidP="001D6986">
      <w:pPr>
        <w:pStyle w:val="Odstavecseseznamem"/>
        <w:numPr>
          <w:ilvl w:val="0"/>
          <w:numId w:val="4"/>
        </w:numPr>
      </w:pPr>
      <w:r>
        <w:t>Libovolného zmenšování a zvětšo</w:t>
      </w:r>
      <w:r w:rsidR="00862B9D">
        <w:t>vání obrázku bez ztráty kvality</w:t>
      </w:r>
    </w:p>
    <w:p w:rsidR="001D6986" w:rsidRDefault="001D6986" w:rsidP="001D6986">
      <w:pPr>
        <w:pStyle w:val="Odstavecseseznamem"/>
        <w:numPr>
          <w:ilvl w:val="0"/>
          <w:numId w:val="4"/>
        </w:numPr>
      </w:pPr>
      <w:r>
        <w:t>S každým objektem je možno pracova</w:t>
      </w:r>
      <w:r w:rsidR="00862B9D">
        <w:t>t odděleně</w:t>
      </w:r>
    </w:p>
    <w:p w:rsidR="001D6986" w:rsidRDefault="001D6986" w:rsidP="001D6986">
      <w:pPr>
        <w:pStyle w:val="Odstavecseseznamem"/>
        <w:numPr>
          <w:ilvl w:val="0"/>
          <w:numId w:val="4"/>
        </w:numPr>
      </w:pPr>
      <w:r>
        <w:t>Výsledná paměťová náročnost obrázku je u jednolitých barevných obrázků menší, ne</w:t>
      </w:r>
      <w:r w:rsidR="000D0DBB">
        <w:t>ž při použití rastrového zápisu</w:t>
      </w:r>
    </w:p>
    <w:p w:rsidR="001D6986" w:rsidRDefault="001D6986" w:rsidP="001D6986">
      <w:pPr>
        <w:pStyle w:val="Nadpis2"/>
      </w:pPr>
      <w:r>
        <w:t>Nevýhody</w:t>
      </w:r>
    </w:p>
    <w:p w:rsidR="001D6986" w:rsidRDefault="001D6986" w:rsidP="001D6986">
      <w:pPr>
        <w:pStyle w:val="Odstavecseseznamem"/>
        <w:numPr>
          <w:ilvl w:val="0"/>
          <w:numId w:val="4"/>
        </w:numPr>
      </w:pPr>
      <w:r>
        <w:t xml:space="preserve">Složitější způsob pořízení </w:t>
      </w:r>
      <w:r w:rsidR="00F34035">
        <w:t>obrázku oproti rastrové grafice</w:t>
      </w:r>
    </w:p>
    <w:p w:rsidR="001D6986" w:rsidRDefault="001D6986" w:rsidP="001D6986">
      <w:pPr>
        <w:pStyle w:val="Odstavecseseznamem"/>
        <w:numPr>
          <w:ilvl w:val="0"/>
          <w:numId w:val="4"/>
        </w:numPr>
      </w:pPr>
      <w:r>
        <w:t>U velmi složitých obrázků náročná na výkon procesoru a operačn</w:t>
      </w:r>
      <w:r w:rsidR="00F34035">
        <w:t>í paměť</w:t>
      </w:r>
    </w:p>
    <w:p w:rsidR="001D6986" w:rsidRDefault="001D6986" w:rsidP="001D6986">
      <w:pPr>
        <w:pStyle w:val="Odstavecseseznamem"/>
        <w:numPr>
          <w:ilvl w:val="0"/>
          <w:numId w:val="4"/>
        </w:numPr>
      </w:pPr>
      <w:r>
        <w:t>Nehodí se na zápis složitých bar</w:t>
      </w:r>
      <w:r w:rsidR="00707976">
        <w:t>evných ploch (např. fotografie)</w:t>
      </w:r>
    </w:p>
    <w:p w:rsidR="001D6986" w:rsidRDefault="001D6986" w:rsidP="001D6986">
      <w:pPr>
        <w:pStyle w:val="Nadpis2"/>
      </w:pPr>
      <w:r>
        <w:t>Využití</w:t>
      </w:r>
    </w:p>
    <w:p w:rsidR="002C3E00" w:rsidRDefault="002C3E00" w:rsidP="001D6986">
      <w:pPr>
        <w:pStyle w:val="Odstavecseseznamem"/>
        <w:numPr>
          <w:ilvl w:val="0"/>
          <w:numId w:val="5"/>
        </w:numPr>
        <w:sectPr w:rsidR="002C3E00" w:rsidSect="00286329">
          <w:headerReference w:type="default" r:id="rId9"/>
          <w:footerReference w:type="default" r:id="rId10"/>
          <w:pgSz w:w="11906" w:h="16838"/>
          <w:pgMar w:top="1417" w:right="566" w:bottom="1417" w:left="567" w:header="708" w:footer="708" w:gutter="0"/>
          <w:cols w:space="708"/>
          <w:docGrid w:linePitch="360"/>
        </w:sectPr>
      </w:pPr>
    </w:p>
    <w:p w:rsidR="001D6986" w:rsidRDefault="001D6986" w:rsidP="001D6986">
      <w:pPr>
        <w:pStyle w:val="Odstavecseseznamem"/>
        <w:numPr>
          <w:ilvl w:val="0"/>
          <w:numId w:val="5"/>
        </w:numPr>
      </w:pPr>
      <w:r>
        <w:t>Fonty</w:t>
      </w:r>
    </w:p>
    <w:p w:rsidR="001D6986" w:rsidRDefault="001D6986" w:rsidP="001D6986">
      <w:pPr>
        <w:pStyle w:val="Odstavecseseznamem"/>
        <w:numPr>
          <w:ilvl w:val="0"/>
          <w:numId w:val="5"/>
        </w:numPr>
      </w:pPr>
      <w:r>
        <w:lastRenderedPageBreak/>
        <w:t>Loga</w:t>
      </w:r>
    </w:p>
    <w:p w:rsidR="001D6986" w:rsidRDefault="001D6986" w:rsidP="001D6986">
      <w:pPr>
        <w:pStyle w:val="Odstavecseseznamem"/>
        <w:numPr>
          <w:ilvl w:val="0"/>
          <w:numId w:val="5"/>
        </w:numPr>
      </w:pPr>
      <w:r>
        <w:t>Diagramy</w:t>
      </w:r>
    </w:p>
    <w:p w:rsidR="001D6986" w:rsidRDefault="001D6986" w:rsidP="001D6986">
      <w:pPr>
        <w:pStyle w:val="Odstavecseseznamem"/>
        <w:numPr>
          <w:ilvl w:val="0"/>
          <w:numId w:val="5"/>
        </w:numPr>
      </w:pPr>
      <w:r>
        <w:t>Plány</w:t>
      </w:r>
    </w:p>
    <w:p w:rsidR="001D6986" w:rsidRDefault="001D6986" w:rsidP="001D6986">
      <w:pPr>
        <w:pStyle w:val="Odstavecseseznamem"/>
        <w:numPr>
          <w:ilvl w:val="0"/>
          <w:numId w:val="5"/>
        </w:numPr>
      </w:pPr>
      <w:r>
        <w:t>Výkresy</w:t>
      </w:r>
    </w:p>
    <w:p w:rsidR="002C3E00" w:rsidRDefault="002C3E00" w:rsidP="001D6986">
      <w:pPr>
        <w:pStyle w:val="Nadpis2"/>
        <w:sectPr w:rsidR="002C3E00" w:rsidSect="002C3E00">
          <w:type w:val="continuous"/>
          <w:pgSz w:w="11906" w:h="16838"/>
          <w:pgMar w:top="1417" w:right="566" w:bottom="1417" w:left="567" w:header="708" w:footer="708" w:gutter="0"/>
          <w:cols w:num="2" w:space="708"/>
          <w:docGrid w:linePitch="360"/>
        </w:sectPr>
      </w:pPr>
    </w:p>
    <w:p w:rsidR="001D6986" w:rsidRDefault="001D6986" w:rsidP="001D6986">
      <w:pPr>
        <w:pStyle w:val="Nadpis2"/>
      </w:pPr>
      <w:r>
        <w:t>Formáty</w:t>
      </w:r>
    </w:p>
    <w:p w:rsidR="001D6986" w:rsidRDefault="001D6986" w:rsidP="001D6986">
      <w:pPr>
        <w:pStyle w:val="Odstavecseseznamem"/>
        <w:numPr>
          <w:ilvl w:val="0"/>
          <w:numId w:val="6"/>
        </w:numPr>
      </w:pPr>
      <w:r>
        <w:t>Postscript (.ps) – Adobe</w:t>
      </w:r>
      <w:r w:rsidR="008230CE">
        <w:t>;</w:t>
      </w:r>
      <w:r>
        <w:t xml:space="preserve"> nezávislý na HW</w:t>
      </w:r>
    </w:p>
    <w:p w:rsidR="001D6986" w:rsidRDefault="001D6986" w:rsidP="001D6986">
      <w:pPr>
        <w:pStyle w:val="Odstavecseseznamem"/>
        <w:numPr>
          <w:ilvl w:val="0"/>
          <w:numId w:val="6"/>
        </w:numPr>
      </w:pPr>
      <w:r>
        <w:t xml:space="preserve">Portale Document Format (.pdf) – Adobe; vychází z postscriptu </w:t>
      </w:r>
    </w:p>
    <w:p w:rsidR="00D54C93" w:rsidRDefault="001D6986" w:rsidP="001D6986">
      <w:pPr>
        <w:pStyle w:val="Odstavecseseznamem"/>
        <w:numPr>
          <w:ilvl w:val="0"/>
          <w:numId w:val="6"/>
        </w:numPr>
      </w:pPr>
      <w:r>
        <w:t>Scalable Vector Graphics – W3C</w:t>
      </w:r>
      <w:r w:rsidR="00200393">
        <w:t>;</w:t>
      </w:r>
      <w:r>
        <w:t xml:space="preserve"> vychází z</w:t>
      </w:r>
      <w:r w:rsidR="00D54C93">
        <w:t> </w:t>
      </w:r>
      <w:r>
        <w:t>XML</w:t>
      </w:r>
    </w:p>
    <w:p w:rsidR="00D54C93" w:rsidRDefault="00D54C93" w:rsidP="00D54C93">
      <w:r>
        <w:br w:type="page"/>
      </w:r>
    </w:p>
    <w:p w:rsidR="001D6986" w:rsidRDefault="001D6986" w:rsidP="001D6986">
      <w:pPr>
        <w:pStyle w:val="Nadpis2"/>
      </w:pPr>
      <w:r>
        <w:lastRenderedPageBreak/>
        <w:t>Rasterizace</w:t>
      </w:r>
    </w:p>
    <w:p w:rsidR="001D6986" w:rsidRDefault="001D6986" w:rsidP="001D6986">
      <w:pPr>
        <w:pStyle w:val="Odstavecseseznamem"/>
        <w:numPr>
          <w:ilvl w:val="0"/>
          <w:numId w:val="7"/>
        </w:numPr>
      </w:pPr>
      <w:r>
        <w:t>Proces</w:t>
      </w:r>
      <w:r w:rsidR="00E67DC4">
        <w:t>,</w:t>
      </w:r>
      <w:r>
        <w:t xml:space="preserve"> při kterém se vektorově definovaná grafika konvertuje na rastrově definované obrazy</w:t>
      </w:r>
    </w:p>
    <w:p w:rsidR="001D6986" w:rsidRDefault="001D6986" w:rsidP="001D6986">
      <w:pPr>
        <w:pStyle w:val="Odstavecseseznamem"/>
        <w:numPr>
          <w:ilvl w:val="0"/>
          <w:numId w:val="7"/>
        </w:numPr>
      </w:pPr>
      <w:r>
        <w:t>Při zobrazení reálného modelu ve světových souřadnicích na výstupní zařízení je zapotřebí zajistit</w:t>
      </w:r>
      <w:r w:rsidR="00B834FF">
        <w:t>,</w:t>
      </w:r>
      <w:bookmarkStart w:id="0" w:name="_GoBack"/>
      <w:bookmarkEnd w:id="0"/>
      <w:r>
        <w:t xml:space="preserve"> co nejvěrnější podobnost reálného a zobrazovaného modelu</w:t>
      </w:r>
    </w:p>
    <w:p w:rsidR="001D6986" w:rsidRDefault="001D6986" w:rsidP="001D6986">
      <w:pPr>
        <w:pStyle w:val="Odstavecseseznamem"/>
        <w:numPr>
          <w:ilvl w:val="0"/>
          <w:numId w:val="7"/>
        </w:numPr>
      </w:pPr>
      <w:r>
        <w:t xml:space="preserve">Nejjednodušší prvek rastrové grafiky je </w:t>
      </w:r>
      <w:r>
        <w:rPr>
          <w:rStyle w:val="Nadpis3Char"/>
        </w:rPr>
        <w:t>bod</w:t>
      </w:r>
    </w:p>
    <w:p w:rsidR="001D6986" w:rsidRDefault="001D6986" w:rsidP="001D6986">
      <w:pPr>
        <w:pStyle w:val="Odstavecseseznamem"/>
        <w:numPr>
          <w:ilvl w:val="0"/>
          <w:numId w:val="7"/>
        </w:numPr>
      </w:pPr>
      <w:r>
        <w:t>Složitější objekty jsou jen skládankou z jednodušších objektů</w:t>
      </w:r>
    </w:p>
    <w:p w:rsidR="001D6986" w:rsidRDefault="001D6986" w:rsidP="001D6986"/>
    <w:p w:rsidR="00690BF0" w:rsidRDefault="00690BF0" w:rsidP="00C808A0"/>
    <w:sectPr w:rsidR="00690BF0" w:rsidSect="002C3E00">
      <w:type w:val="continuous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986" w:rsidRDefault="001D6986" w:rsidP="006537B9">
      <w:pPr>
        <w:spacing w:line="240" w:lineRule="auto"/>
      </w:pPr>
      <w:r>
        <w:separator/>
      </w:r>
    </w:p>
  </w:endnote>
  <w:endnote w:type="continuationSeparator" w:id="0">
    <w:p w:rsidR="001D6986" w:rsidRDefault="001D6986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5B3" w:rsidRDefault="00774D35" w:rsidP="00F705B3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EF396D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EF396D" w:rsidP="00F705B3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6227999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67DC4">
          <w:rPr>
            <w:color w:val="7030A0"/>
          </w:rPr>
          <w:t>03. Vektorová grafika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986" w:rsidRDefault="001D6986" w:rsidP="006537B9">
      <w:pPr>
        <w:spacing w:line="240" w:lineRule="auto"/>
      </w:pPr>
      <w:r>
        <w:separator/>
      </w:r>
    </w:p>
  </w:footnote>
  <w:footnote w:type="continuationSeparator" w:id="0">
    <w:p w:rsidR="001D6986" w:rsidRDefault="001D6986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EF396D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163984318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86329">
          <w:rPr>
            <w:color w:val="7030A0"/>
          </w:rPr>
          <w:t>APV - Aplikační Programové Vybavení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5826773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1" w15:restartNumberingAfterBreak="0">
    <w:nsid w:val="0FDE77B4"/>
    <w:multiLevelType w:val="multilevel"/>
    <w:tmpl w:val="B3AC6476"/>
    <w:numStyleLink w:val="Finallist"/>
  </w:abstractNum>
  <w:abstractNum w:abstractNumId="2" w15:restartNumberingAfterBreak="0">
    <w:nsid w:val="13CB074A"/>
    <w:multiLevelType w:val="multilevel"/>
    <w:tmpl w:val="B3AC6476"/>
    <w:numStyleLink w:val="Finallist"/>
  </w:abstractNum>
  <w:abstractNum w:abstractNumId="3" w15:restartNumberingAfterBreak="0">
    <w:nsid w:val="3C750225"/>
    <w:multiLevelType w:val="multilevel"/>
    <w:tmpl w:val="B3AC6476"/>
    <w:numStyleLink w:val="Finallist"/>
  </w:abstractNum>
  <w:abstractNum w:abstractNumId="4" w15:restartNumberingAfterBreak="0">
    <w:nsid w:val="3D900B81"/>
    <w:multiLevelType w:val="multilevel"/>
    <w:tmpl w:val="B3AC6476"/>
    <w:numStyleLink w:val="Finallist"/>
  </w:abstractNum>
  <w:abstractNum w:abstractNumId="5" w15:restartNumberingAfterBreak="0">
    <w:nsid w:val="4D7133F2"/>
    <w:multiLevelType w:val="multilevel"/>
    <w:tmpl w:val="B3AC6476"/>
    <w:numStyleLink w:val="Finallist"/>
  </w:abstractNum>
  <w:abstractNum w:abstractNumId="6" w15:restartNumberingAfterBreak="0">
    <w:nsid w:val="65070234"/>
    <w:multiLevelType w:val="multilevel"/>
    <w:tmpl w:val="B3AC6476"/>
    <w:numStyleLink w:val="Finallist"/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986"/>
    <w:rsid w:val="00076DB0"/>
    <w:rsid w:val="0008783C"/>
    <w:rsid w:val="000B3D50"/>
    <w:rsid w:val="000C6168"/>
    <w:rsid w:val="000D0DBB"/>
    <w:rsid w:val="001267B3"/>
    <w:rsid w:val="001B3EB7"/>
    <w:rsid w:val="001D6986"/>
    <w:rsid w:val="00200393"/>
    <w:rsid w:val="00286329"/>
    <w:rsid w:val="002C153B"/>
    <w:rsid w:val="002C3E00"/>
    <w:rsid w:val="002F4373"/>
    <w:rsid w:val="003D5A13"/>
    <w:rsid w:val="003E112E"/>
    <w:rsid w:val="003E17D4"/>
    <w:rsid w:val="004E221D"/>
    <w:rsid w:val="005B0DC0"/>
    <w:rsid w:val="005B4D7A"/>
    <w:rsid w:val="005F0531"/>
    <w:rsid w:val="0060553A"/>
    <w:rsid w:val="006537B9"/>
    <w:rsid w:val="00690BF0"/>
    <w:rsid w:val="00704607"/>
    <w:rsid w:val="00707976"/>
    <w:rsid w:val="0071521E"/>
    <w:rsid w:val="00774D35"/>
    <w:rsid w:val="007B5987"/>
    <w:rsid w:val="007C7B57"/>
    <w:rsid w:val="0081654E"/>
    <w:rsid w:val="008230CE"/>
    <w:rsid w:val="00862B9D"/>
    <w:rsid w:val="00873770"/>
    <w:rsid w:val="00874E0F"/>
    <w:rsid w:val="008B6395"/>
    <w:rsid w:val="008D5E1E"/>
    <w:rsid w:val="00933488"/>
    <w:rsid w:val="00945582"/>
    <w:rsid w:val="00985BDB"/>
    <w:rsid w:val="0099771D"/>
    <w:rsid w:val="00A27F6E"/>
    <w:rsid w:val="00A66F70"/>
    <w:rsid w:val="00AC733C"/>
    <w:rsid w:val="00B834FF"/>
    <w:rsid w:val="00C2196C"/>
    <w:rsid w:val="00C238E7"/>
    <w:rsid w:val="00C5306E"/>
    <w:rsid w:val="00C66B0B"/>
    <w:rsid w:val="00C808A0"/>
    <w:rsid w:val="00CD2D1A"/>
    <w:rsid w:val="00D54C93"/>
    <w:rsid w:val="00DB2A4E"/>
    <w:rsid w:val="00DF0858"/>
    <w:rsid w:val="00E67DC4"/>
    <w:rsid w:val="00EF396D"/>
    <w:rsid w:val="00F34035"/>
    <w:rsid w:val="00F40896"/>
    <w:rsid w:val="00F705B3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43F22"/>
  <w15:chartTrackingRefBased/>
  <w15:docId w15:val="{3C7C532F-6FBB-4F50-AC47-B9F3B213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D6986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1D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0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PV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17899-E630-4548-A6F7-6211D767C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APV.dotm</Template>
  <TotalTime>3</TotalTime>
  <Pages>2</Pages>
  <Words>240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8</vt:i4>
      </vt:variant>
    </vt:vector>
  </HeadingPairs>
  <TitlesOfParts>
    <vt:vector size="9" baseType="lpstr">
      <vt:lpstr>03. Vektorová grafika</vt:lpstr>
      <vt:lpstr>03. Vektorová grafika</vt:lpstr>
      <vt:lpstr>        / Beziérova křivka</vt:lpstr>
      <vt:lpstr>    Výhody</vt:lpstr>
      <vt:lpstr>    Nevýhody</vt:lpstr>
      <vt:lpstr>    Využití</vt:lpstr>
      <vt:lpstr>    </vt:lpstr>
      <vt:lpstr>    Formáty</vt:lpstr>
      <vt:lpstr>    Rasterizace</vt:lpstr>
    </vt:vector>
  </TitlesOfParts>
  <Manager>Jana Valentová</Manager>
  <Company>BLAKKWOOD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Vektorová grafika</dc:title>
  <dc:subject>APV - Aplikační Programové Vybavení</dc:subject>
  <dc:creator>Ash258</dc:creator>
  <cp:keywords>APV;03</cp:keywords>
  <dc:description/>
  <cp:lastModifiedBy>Ash258</cp:lastModifiedBy>
  <cp:revision>21</cp:revision>
  <dcterms:created xsi:type="dcterms:W3CDTF">2016-04-23T03:40:00Z</dcterms:created>
  <dcterms:modified xsi:type="dcterms:W3CDTF">2016-05-15T00:46:00Z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