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409" w:rsidRDefault="00D00409" w:rsidP="00D00409">
      <w:pPr>
        <w:pStyle w:val="Nadpis1"/>
      </w:pPr>
      <w:r>
        <w:t>08. Tabulkový kalkulátor - filtry, souhrny, kontingenční tabulky</w:t>
      </w:r>
    </w:p>
    <w:p w:rsidR="00D00409" w:rsidRDefault="00D00409" w:rsidP="00D00409">
      <w:pPr>
        <w:pStyle w:val="Nadpis2"/>
        <w:rPr>
          <w:lang w:eastAsia="cs-CZ"/>
        </w:rPr>
      </w:pPr>
      <w:r>
        <w:rPr>
          <w:lang w:eastAsia="cs-CZ"/>
        </w:rPr>
        <w:t>Import dat</w:t>
      </w:r>
    </w:p>
    <w:p w:rsidR="00D00409" w:rsidRDefault="00AA1F8E" w:rsidP="00D00409">
      <w:pPr>
        <w:pStyle w:val="Odstavecseseznamem"/>
        <w:numPr>
          <w:ilvl w:val="0"/>
          <w:numId w:val="2"/>
        </w:numPr>
      </w:pPr>
      <w:r>
        <w:t xml:space="preserve">Data, která se mají </w:t>
      </w:r>
      <w:r w:rsidR="00D00409">
        <w:t>analyzovat v aplikaci Excel</w:t>
      </w:r>
      <w:r w:rsidR="00F1765D">
        <w:t>,</w:t>
      </w:r>
      <w:r w:rsidR="00D00409">
        <w:t xml:space="preserve"> není třeba znovu zadávat, stačí je importovat</w:t>
      </w:r>
    </w:p>
    <w:p w:rsidR="00D00409" w:rsidRDefault="00D00409" w:rsidP="00D00409">
      <w:pPr>
        <w:pStyle w:val="Odstavecseseznamem"/>
        <w:numPr>
          <w:ilvl w:val="0"/>
          <w:numId w:val="2"/>
        </w:numPr>
      </w:pPr>
      <w:r>
        <w:t>Import dat z databází a souborů</w:t>
      </w:r>
    </w:p>
    <w:p w:rsidR="00D00409" w:rsidRDefault="00D00409" w:rsidP="00D00409">
      <w:pPr>
        <w:pStyle w:val="Odstavecseseznamem"/>
        <w:numPr>
          <w:ilvl w:val="0"/>
          <w:numId w:val="2"/>
        </w:numPr>
      </w:pPr>
      <w:r>
        <w:t>Import dat pomocí aplikace Microsoft Query</w:t>
      </w:r>
    </w:p>
    <w:p w:rsidR="00D00409" w:rsidRDefault="00D00409" w:rsidP="00D00409">
      <w:pPr>
        <w:pStyle w:val="Odstavecseseznamem"/>
        <w:numPr>
          <w:ilvl w:val="0"/>
          <w:numId w:val="2"/>
        </w:numPr>
      </w:pPr>
      <w:r>
        <w:t>Import dat z webu</w:t>
      </w:r>
    </w:p>
    <w:p w:rsidR="00D00409" w:rsidRDefault="008210DF" w:rsidP="00D00409">
      <w:pPr>
        <w:pStyle w:val="Odstavecseseznamem"/>
        <w:numPr>
          <w:ilvl w:val="0"/>
          <w:numId w:val="2"/>
        </w:numPr>
      </w:pPr>
      <w:r>
        <w:t xml:space="preserve">Import dat pomocí </w:t>
      </w:r>
      <w:r w:rsidR="00D00409">
        <w:t>VBA</w:t>
      </w:r>
    </w:p>
    <w:p w:rsidR="00D00409" w:rsidRDefault="00D00409" w:rsidP="00D00409">
      <w:pPr>
        <w:pStyle w:val="Nadpis2"/>
        <w:rPr>
          <w:lang w:eastAsia="cs-CZ"/>
        </w:rPr>
      </w:pPr>
      <w:r>
        <w:rPr>
          <w:lang w:eastAsia="cs-CZ"/>
        </w:rPr>
        <w:t>Řazení dat</w:t>
      </w:r>
    </w:p>
    <w:p w:rsidR="00D00409" w:rsidRDefault="00D00409" w:rsidP="00D00409">
      <w:pPr>
        <w:pStyle w:val="Odstavecseseznamem"/>
        <w:numPr>
          <w:ilvl w:val="0"/>
          <w:numId w:val="3"/>
        </w:numPr>
      </w:pPr>
      <w:r>
        <w:t>Nedílná součást analýzy dat</w:t>
      </w:r>
    </w:p>
    <w:p w:rsidR="00D00409" w:rsidRDefault="00D00409" w:rsidP="00D00409">
      <w:pPr>
        <w:pStyle w:val="Odstavecseseznamem"/>
        <w:numPr>
          <w:ilvl w:val="0"/>
          <w:numId w:val="3"/>
        </w:numPr>
      </w:pPr>
      <w:r>
        <w:t xml:space="preserve">Seřazení textu </w:t>
      </w:r>
      <w:r w:rsidR="00914E94">
        <w:t>–</w:t>
      </w:r>
      <w:r>
        <w:t xml:space="preserve"> od A do Z a naopak</w:t>
      </w:r>
    </w:p>
    <w:p w:rsidR="00D00409" w:rsidRDefault="00D00409" w:rsidP="00D00409">
      <w:pPr>
        <w:pStyle w:val="Odstavecseseznamem"/>
        <w:numPr>
          <w:ilvl w:val="0"/>
          <w:numId w:val="3"/>
        </w:numPr>
      </w:pPr>
      <w:r>
        <w:t xml:space="preserve">Seřazení čísel </w:t>
      </w:r>
      <w:r w:rsidR="00914E94">
        <w:t>–</w:t>
      </w:r>
      <w:r>
        <w:t xml:space="preserve"> od nejnižšího po nejvyšší a naopak</w:t>
      </w:r>
    </w:p>
    <w:p w:rsidR="00D00409" w:rsidRDefault="00D00409" w:rsidP="00D00409">
      <w:pPr>
        <w:pStyle w:val="Odstavecseseznamem"/>
        <w:numPr>
          <w:ilvl w:val="0"/>
          <w:numId w:val="3"/>
        </w:numPr>
      </w:pPr>
      <w:r>
        <w:t xml:space="preserve">Seřazení podle data </w:t>
      </w:r>
      <w:r w:rsidR="00914E94">
        <w:t>–</w:t>
      </w:r>
      <w:r>
        <w:t xml:space="preserve"> od nejnovějšího po nejstarší a naopak</w:t>
      </w:r>
    </w:p>
    <w:p w:rsidR="00D00409" w:rsidRDefault="00D00409" w:rsidP="00D00409">
      <w:pPr>
        <w:pStyle w:val="Odstavecseseznamem"/>
        <w:numPr>
          <w:ilvl w:val="0"/>
          <w:numId w:val="3"/>
        </w:numPr>
      </w:pPr>
      <w:r>
        <w:t xml:space="preserve">Vlastní řazení </w:t>
      </w:r>
      <w:r w:rsidR="00FD60F4">
        <w:t>–</w:t>
      </w:r>
      <w:r>
        <w:t xml:space="preserve"> barvy buněk, barva písm</w:t>
      </w:r>
      <w:r w:rsidR="000E1FF5">
        <w:t>a, ikony</w:t>
      </w:r>
      <w:bookmarkStart w:id="0" w:name="_GoBack"/>
      <w:bookmarkEnd w:id="0"/>
      <w:r>
        <w:t>...</w:t>
      </w:r>
    </w:p>
    <w:p w:rsidR="00D00409" w:rsidRDefault="00D00409" w:rsidP="00D00409">
      <w:pPr>
        <w:pStyle w:val="Nadpis2"/>
        <w:rPr>
          <w:lang w:eastAsia="cs-CZ"/>
        </w:rPr>
      </w:pPr>
      <w:r>
        <w:rPr>
          <w:lang w:eastAsia="cs-CZ"/>
        </w:rPr>
        <w:t>Filtrování</w:t>
      </w:r>
    </w:p>
    <w:p w:rsidR="00D00409" w:rsidRDefault="00D00409" w:rsidP="00D00409">
      <w:pPr>
        <w:pStyle w:val="Odstavecseseznamem"/>
        <w:numPr>
          <w:ilvl w:val="0"/>
          <w:numId w:val="4"/>
        </w:numPr>
      </w:pPr>
      <w:r>
        <w:t>Rychlý a snadný způsob vyhledávání a práce s podmnožinou dat</w:t>
      </w:r>
    </w:p>
    <w:p w:rsidR="00D00409" w:rsidRDefault="00D00409" w:rsidP="00D00409">
      <w:pPr>
        <w:pStyle w:val="Odstavecseseznamem"/>
        <w:numPr>
          <w:ilvl w:val="0"/>
          <w:numId w:val="4"/>
        </w:numPr>
      </w:pPr>
      <w:r>
        <w:t>Po filtrování jsou zobrazeny jenom řádky</w:t>
      </w:r>
      <w:r w:rsidR="00C354DE">
        <w:t>, které splňují zadaná kritéria</w:t>
      </w:r>
    </w:p>
    <w:p w:rsidR="00D00409" w:rsidRDefault="00D00409" w:rsidP="00D00409">
      <w:pPr>
        <w:pStyle w:val="Odstavecseseznamem"/>
        <w:numPr>
          <w:ilvl w:val="0"/>
          <w:numId w:val="4"/>
        </w:numPr>
      </w:pPr>
      <w:r>
        <w:t>Zbylé řádky jsou skryty</w:t>
      </w:r>
    </w:p>
    <w:p w:rsidR="00D00409" w:rsidRDefault="00D00409" w:rsidP="00D00409">
      <w:pPr>
        <w:pStyle w:val="Nadpis2"/>
        <w:rPr>
          <w:lang w:eastAsia="cs-CZ"/>
        </w:rPr>
      </w:pPr>
      <w:r>
        <w:rPr>
          <w:lang w:eastAsia="cs-CZ"/>
        </w:rPr>
        <w:t>Ověření dat</w:t>
      </w:r>
    </w:p>
    <w:p w:rsidR="00D00409" w:rsidRDefault="00D00409" w:rsidP="00D00409">
      <w:pPr>
        <w:pStyle w:val="Odstavecseseznamem"/>
        <w:numPr>
          <w:ilvl w:val="0"/>
          <w:numId w:val="5"/>
        </w:numPr>
      </w:pPr>
      <w:r>
        <w:t>Funkce, kterou lze použít k definici omezení dat, která mohou být nebo by měla být zadána do buňky</w:t>
      </w:r>
    </w:p>
    <w:p w:rsidR="00D00409" w:rsidRDefault="00D00409" w:rsidP="00D00409">
      <w:pPr>
        <w:pStyle w:val="Nadpis2"/>
        <w:rPr>
          <w:lang w:eastAsia="cs-CZ"/>
        </w:rPr>
      </w:pPr>
      <w:r>
        <w:rPr>
          <w:lang w:eastAsia="cs-CZ"/>
        </w:rPr>
        <w:lastRenderedPageBreak/>
        <w:t>Souhrny</w:t>
      </w:r>
    </w:p>
    <w:p w:rsidR="00D00409" w:rsidRDefault="00D00409" w:rsidP="003B4487">
      <w:pPr>
        <w:pStyle w:val="Odstavecseseznamem"/>
        <w:numPr>
          <w:ilvl w:val="0"/>
          <w:numId w:val="5"/>
        </w:numPr>
      </w:pPr>
      <w:r>
        <w:t>Rozsáhlejší tabulku lze zpřehlednit a doplnit ji o součty sloupců, které jsou požadovány (cena, prodané kusy)</w:t>
      </w:r>
    </w:p>
    <w:p w:rsidR="00D00409" w:rsidRDefault="00D00409" w:rsidP="003B4487">
      <w:pPr>
        <w:pStyle w:val="Odstavecseseznamem"/>
        <w:numPr>
          <w:ilvl w:val="0"/>
          <w:numId w:val="5"/>
        </w:numPr>
      </w:pPr>
      <w:r>
        <w:t>Tyto součty budou provedeny na základě seskupení shodných dat v dalších sloupcích (roční období, lokalita)</w:t>
      </w:r>
    </w:p>
    <w:p w:rsidR="00D00409" w:rsidRDefault="00D00409" w:rsidP="003B4487">
      <w:pPr>
        <w:pStyle w:val="Odstavecseseznamem"/>
        <w:numPr>
          <w:ilvl w:val="0"/>
          <w:numId w:val="5"/>
        </w:numPr>
      </w:pPr>
      <w:r>
        <w:t>Místo souhrnu lze využít i jiné možnosti (Kontingenční tabulku nebo VBA)</w:t>
      </w:r>
    </w:p>
    <w:p w:rsidR="00D00409" w:rsidRDefault="00D00409" w:rsidP="00D00409">
      <w:pPr>
        <w:pStyle w:val="Nadpis2"/>
        <w:rPr>
          <w:lang w:eastAsia="cs-CZ"/>
        </w:rPr>
      </w:pPr>
      <w:r>
        <w:rPr>
          <w:lang w:eastAsia="cs-CZ"/>
        </w:rPr>
        <w:t>Makra</w:t>
      </w:r>
    </w:p>
    <w:p w:rsidR="00D00409" w:rsidRDefault="00D00409" w:rsidP="003B4487">
      <w:pPr>
        <w:pStyle w:val="Odstavecseseznamem"/>
        <w:numPr>
          <w:ilvl w:val="0"/>
          <w:numId w:val="5"/>
        </w:numPr>
        <w:rPr>
          <w:lang w:eastAsia="cs-CZ"/>
        </w:rPr>
      </w:pPr>
      <w:r>
        <w:t>Posloupnost akcí, funkcí nebo příkazů, které usnadňují určitou činnost</w:t>
      </w:r>
    </w:p>
    <w:p w:rsidR="00D00409" w:rsidRDefault="00D00409" w:rsidP="00D00409">
      <w:pPr>
        <w:pStyle w:val="Nadpis2"/>
        <w:rPr>
          <w:lang w:eastAsia="cs-CZ"/>
        </w:rPr>
      </w:pPr>
      <w:r>
        <w:rPr>
          <w:lang w:eastAsia="cs-CZ"/>
        </w:rPr>
        <w:t>Kontingenční tabulka</w:t>
      </w:r>
    </w:p>
    <w:p w:rsidR="00D00409" w:rsidRDefault="00D00409" w:rsidP="00D00409">
      <w:pPr>
        <w:rPr>
          <w:lang w:eastAsia="cs-CZ"/>
        </w:rPr>
      </w:pPr>
      <w:r>
        <w:rPr>
          <w:noProof/>
          <w:lang w:eastAsia="cs-CZ"/>
        </w:rPr>
        <w:drawing>
          <wp:inline distT="0" distB="0" distL="0" distR="0">
            <wp:extent cx="4514850" cy="208597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409" w:rsidRDefault="00D00409" w:rsidP="003B4487">
      <w:pPr>
        <w:pStyle w:val="Odstavecseseznamem"/>
        <w:numPr>
          <w:ilvl w:val="0"/>
          <w:numId w:val="5"/>
        </w:numPr>
      </w:pPr>
      <w:r>
        <w:t>Základní nástroj pro práci a vyhodnocování dat</w:t>
      </w:r>
    </w:p>
    <w:p w:rsidR="00D00409" w:rsidRDefault="00D00409" w:rsidP="003B4487">
      <w:pPr>
        <w:pStyle w:val="Odstavecseseznamem"/>
        <w:numPr>
          <w:ilvl w:val="0"/>
          <w:numId w:val="5"/>
        </w:numPr>
      </w:pPr>
      <w:r>
        <w:t>Vizualizace vzájemného vztahu dvou nebo více statistických znaků</w:t>
      </w:r>
    </w:p>
    <w:p w:rsidR="00D00409" w:rsidRDefault="00D00409" w:rsidP="003B4487">
      <w:pPr>
        <w:pStyle w:val="Odstavecseseznamem"/>
        <w:numPr>
          <w:ilvl w:val="0"/>
          <w:numId w:val="5"/>
        </w:numPr>
      </w:pPr>
      <w:r>
        <w:t xml:space="preserve">Analýza </w:t>
      </w:r>
      <w:r w:rsidR="007D513A">
        <w:t>dat, souhrny, třídění, výpočty</w:t>
      </w:r>
      <w:r>
        <w:t>…</w:t>
      </w:r>
    </w:p>
    <w:p w:rsidR="00D00409" w:rsidRDefault="00D00409" w:rsidP="003B4487">
      <w:pPr>
        <w:pStyle w:val="Odstavecseseznamem"/>
        <w:numPr>
          <w:ilvl w:val="0"/>
          <w:numId w:val="5"/>
        </w:numPr>
      </w:pPr>
      <w:r>
        <w:t>Snadné pochopení prezentovaných dat</w:t>
      </w:r>
    </w:p>
    <w:p w:rsidR="00D00409" w:rsidRDefault="00D00409" w:rsidP="00D00409">
      <w:pPr>
        <w:pStyle w:val="Nadpis3"/>
        <w:rPr>
          <w:lang w:eastAsia="cs-CZ"/>
        </w:rPr>
      </w:pPr>
      <w:r>
        <w:rPr>
          <w:lang w:eastAsia="cs-CZ"/>
        </w:rPr>
        <w:t>Vytvoření kontingenční tabulky</w:t>
      </w:r>
    </w:p>
    <w:p w:rsidR="00690BF0" w:rsidRDefault="00D00409" w:rsidP="00492D01">
      <w:pPr>
        <w:pStyle w:val="Odstavecseseznamem"/>
        <w:numPr>
          <w:ilvl w:val="0"/>
          <w:numId w:val="7"/>
        </w:numPr>
        <w:rPr>
          <w:lang w:eastAsia="cs-CZ"/>
        </w:rPr>
      </w:pPr>
      <w:r>
        <w:rPr>
          <w:lang w:eastAsia="cs-CZ"/>
        </w:rPr>
        <w:t xml:space="preserve">Kliknutí do tabulky </w:t>
      </w:r>
      <w:r>
        <w:rPr>
          <w:lang w:eastAsia="cs-CZ"/>
        </w:rPr>
        <w:sym w:font="Wingdings" w:char="F0E0"/>
      </w:r>
      <w:r>
        <w:rPr>
          <w:lang w:eastAsia="cs-CZ"/>
        </w:rPr>
        <w:t xml:space="preserve"> Vložení </w:t>
      </w:r>
      <w:r>
        <w:rPr>
          <w:lang w:eastAsia="cs-CZ"/>
        </w:rPr>
        <w:sym w:font="Wingdings" w:char="F0E0"/>
      </w:r>
      <w:r>
        <w:rPr>
          <w:lang w:eastAsia="cs-CZ"/>
        </w:rPr>
        <w:t xml:space="preserve"> Kontingenční tabulka</w:t>
      </w:r>
    </w:p>
    <w:sectPr w:rsidR="00690BF0" w:rsidSect="00286329">
      <w:headerReference w:type="default" r:id="rId9"/>
      <w:footerReference w:type="default" r:id="rId10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409" w:rsidRDefault="00D00409" w:rsidP="006537B9">
      <w:pPr>
        <w:spacing w:line="240" w:lineRule="auto"/>
      </w:pPr>
      <w:r>
        <w:separator/>
      </w:r>
    </w:p>
  </w:endnote>
  <w:endnote w:type="continuationSeparator" w:id="0">
    <w:p w:rsidR="00D00409" w:rsidRDefault="00D00409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5B3" w:rsidRDefault="00774D35" w:rsidP="00F705B3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3C2829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3C2829" w:rsidP="00F705B3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162279990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92D01">
          <w:rPr>
            <w:color w:val="7030A0"/>
          </w:rPr>
          <w:t>08. Tabulkový kalkulátor - filtry, souhrny, kontingenční tabulky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409" w:rsidRDefault="00D00409" w:rsidP="006537B9">
      <w:pPr>
        <w:spacing w:line="240" w:lineRule="auto"/>
      </w:pPr>
      <w:r>
        <w:separator/>
      </w:r>
    </w:p>
  </w:footnote>
  <w:footnote w:type="continuationSeparator" w:id="0">
    <w:p w:rsidR="00D00409" w:rsidRDefault="00D00409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3C2829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1639843184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286329">
          <w:rPr>
            <w:color w:val="7030A0"/>
          </w:rPr>
          <w:t>APV - Aplikační Programové Vybavení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-5826773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1" w15:restartNumberingAfterBreak="0">
    <w:nsid w:val="16EB6C51"/>
    <w:multiLevelType w:val="multilevel"/>
    <w:tmpl w:val="B3AC6476"/>
    <w:numStyleLink w:val="Finallist"/>
  </w:abstractNum>
  <w:abstractNum w:abstractNumId="2" w15:restartNumberingAfterBreak="0">
    <w:nsid w:val="178631B0"/>
    <w:multiLevelType w:val="multilevel"/>
    <w:tmpl w:val="B3AC6476"/>
    <w:numStyleLink w:val="Finallist"/>
  </w:abstractNum>
  <w:abstractNum w:abstractNumId="3" w15:restartNumberingAfterBreak="0">
    <w:nsid w:val="17CC27C9"/>
    <w:multiLevelType w:val="multilevel"/>
    <w:tmpl w:val="B3AC6476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4" w15:restartNumberingAfterBreak="0">
    <w:nsid w:val="18E24909"/>
    <w:multiLevelType w:val="multilevel"/>
    <w:tmpl w:val="B3AC6476"/>
    <w:numStyleLink w:val="Finallist"/>
  </w:abstractNum>
  <w:abstractNum w:abstractNumId="5" w15:restartNumberingAfterBreak="0">
    <w:nsid w:val="34747F37"/>
    <w:multiLevelType w:val="multilevel"/>
    <w:tmpl w:val="B3AC6476"/>
    <w:numStyleLink w:val="Finallist"/>
  </w:abstractNum>
  <w:abstractNum w:abstractNumId="6" w15:restartNumberingAfterBreak="0">
    <w:nsid w:val="60266E08"/>
    <w:multiLevelType w:val="multilevel"/>
    <w:tmpl w:val="B3AC6476"/>
    <w:numStyleLink w:val="Finallist"/>
  </w:abstractNum>
  <w:abstractNum w:abstractNumId="7" w15:restartNumberingAfterBreak="0">
    <w:nsid w:val="69F062FD"/>
    <w:multiLevelType w:val="multilevel"/>
    <w:tmpl w:val="B3AC6476"/>
    <w:numStyleLink w:val="Finallist"/>
  </w:abstractNum>
  <w:abstractNum w:abstractNumId="8" w15:restartNumberingAfterBreak="0">
    <w:nsid w:val="6C676FBB"/>
    <w:multiLevelType w:val="multilevel"/>
    <w:tmpl w:val="B3AC6476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409"/>
    <w:rsid w:val="00076DB0"/>
    <w:rsid w:val="0008783C"/>
    <w:rsid w:val="000E1FF5"/>
    <w:rsid w:val="001267B3"/>
    <w:rsid w:val="001B3EB7"/>
    <w:rsid w:val="00286329"/>
    <w:rsid w:val="002F4373"/>
    <w:rsid w:val="00344301"/>
    <w:rsid w:val="003B4487"/>
    <w:rsid w:val="003C2829"/>
    <w:rsid w:val="003C4188"/>
    <w:rsid w:val="003E112E"/>
    <w:rsid w:val="003E17D4"/>
    <w:rsid w:val="00492D01"/>
    <w:rsid w:val="004E221D"/>
    <w:rsid w:val="005B0DC0"/>
    <w:rsid w:val="005F0531"/>
    <w:rsid w:val="0060553A"/>
    <w:rsid w:val="006537B9"/>
    <w:rsid w:val="00690BF0"/>
    <w:rsid w:val="00704607"/>
    <w:rsid w:val="0071521E"/>
    <w:rsid w:val="00730555"/>
    <w:rsid w:val="00774D35"/>
    <w:rsid w:val="007B5987"/>
    <w:rsid w:val="007C7B57"/>
    <w:rsid w:val="007D513A"/>
    <w:rsid w:val="0081654E"/>
    <w:rsid w:val="008210DF"/>
    <w:rsid w:val="00874E0F"/>
    <w:rsid w:val="008A497F"/>
    <w:rsid w:val="008B6395"/>
    <w:rsid w:val="00914E94"/>
    <w:rsid w:val="00933488"/>
    <w:rsid w:val="00937E6C"/>
    <w:rsid w:val="00945582"/>
    <w:rsid w:val="00985BDB"/>
    <w:rsid w:val="0099771D"/>
    <w:rsid w:val="00A27F6E"/>
    <w:rsid w:val="00A66F70"/>
    <w:rsid w:val="00AA1F8E"/>
    <w:rsid w:val="00AC733C"/>
    <w:rsid w:val="00BB1C20"/>
    <w:rsid w:val="00BD7E38"/>
    <w:rsid w:val="00C2196C"/>
    <w:rsid w:val="00C354DE"/>
    <w:rsid w:val="00C5306E"/>
    <w:rsid w:val="00C66B0B"/>
    <w:rsid w:val="00C808A0"/>
    <w:rsid w:val="00CD2D1A"/>
    <w:rsid w:val="00D00409"/>
    <w:rsid w:val="00DB2A4E"/>
    <w:rsid w:val="00F1765D"/>
    <w:rsid w:val="00F40896"/>
    <w:rsid w:val="00F705B3"/>
    <w:rsid w:val="00F7146B"/>
    <w:rsid w:val="00FD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49AAD"/>
  <w15:chartTrackingRefBased/>
  <w15:docId w15:val="{C80FE6EC-8E3A-4C2D-971A-87EC69E3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00409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808A0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808A0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4E221D"/>
    <w:pPr>
      <w:numPr>
        <w:numId w:val="1"/>
      </w:numPr>
    </w:pPr>
  </w:style>
  <w:style w:type="paragraph" w:styleId="Odstavecseseznamem">
    <w:name w:val="List Paragraph"/>
    <w:basedOn w:val="Normln"/>
    <w:uiPriority w:val="34"/>
    <w:qFormat/>
    <w:rsid w:val="00D00409"/>
    <w:pPr>
      <w:spacing w:after="200"/>
      <w:ind w:left="720" w:firstLine="0"/>
      <w:contextualSpacing/>
      <w:jc w:val="left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APV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3F516-E723-4B6F-BA24-68726FFA8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APV.dotm</Template>
  <TotalTime>4</TotalTime>
  <Pages>2</Pages>
  <Words>213</Words>
  <Characters>1261</Characters>
  <Application>Microsoft Office Word</Application>
  <DocSecurity>0</DocSecurity>
  <Lines>10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9</vt:i4>
      </vt:variant>
    </vt:vector>
  </HeadingPairs>
  <TitlesOfParts>
    <vt:vector size="10" baseType="lpstr">
      <vt:lpstr>08. Tabulkový kalkulátor - filtry, souhrny, kontingenční tabulky</vt:lpstr>
      <vt:lpstr>08. Tabulkový kalkulátor - filtry, souhrny, kontingenční tabulky</vt:lpstr>
      <vt:lpstr>    Import dat</vt:lpstr>
      <vt:lpstr>    Řazení dat</vt:lpstr>
      <vt:lpstr>    Filtrování</vt:lpstr>
      <vt:lpstr>    Ověření dat</vt:lpstr>
      <vt:lpstr>    Souhrny</vt:lpstr>
      <vt:lpstr>    Makra</vt:lpstr>
      <vt:lpstr>    Kontingenční tabulka</vt:lpstr>
      <vt:lpstr>        Vytvoření kontingenční tabulky</vt:lpstr>
    </vt:vector>
  </TitlesOfParts>
  <Manager>Jana Valentová</Manager>
  <Company>BLAKKWOOD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08. Tabulkový kalkulátor - filtry, souhrny, kontingenční tabulky</dc:title>
  <dc:subject>APV - Aplikační Programové Vybavení</dc:subject>
  <dc:creator>Ash258</dc:creator>
  <cp:keywords>APV;08</cp:keywords>
  <dc:description/>
  <cp:lastModifiedBy>Ash258</cp:lastModifiedBy>
  <cp:revision>19</cp:revision>
  <dcterms:created xsi:type="dcterms:W3CDTF">2016-04-23T03:55:00Z</dcterms:created>
  <dcterms:modified xsi:type="dcterms:W3CDTF">2016-05-15T01:02:00Z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