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F0" w:rsidRDefault="0008126A" w:rsidP="0008126A">
      <w:pPr>
        <w:pStyle w:val="Nadpis1"/>
      </w:pPr>
      <w:r>
        <w:t>06. Výstupní zařízení 1 – zobrazovací jednotky</w:t>
      </w:r>
    </w:p>
    <w:p w:rsidR="00C65C3B" w:rsidRDefault="006756DF" w:rsidP="0048569E">
      <w:pPr>
        <w:pStyle w:val="Nadpis2"/>
        <w:rPr>
          <w:lang w:eastAsia="cs-CZ"/>
        </w:rPr>
      </w:pPr>
      <w:r>
        <w:rPr>
          <w:lang w:eastAsia="cs-CZ"/>
        </w:rPr>
        <w:t>Zobrazovací jednotky</w:t>
      </w:r>
    </w:p>
    <w:p w:rsidR="00043FE7" w:rsidRDefault="00C65C3B" w:rsidP="00043FE7">
      <w:pPr>
        <w:rPr>
          <w:lang w:eastAsia="cs-CZ"/>
        </w:rPr>
      </w:pPr>
      <w:r>
        <w:rPr>
          <w:lang w:eastAsia="cs-CZ"/>
        </w:rPr>
        <w:t>Pro připojení zobrazovacích jednotek se používá grafická karta nebo také video</w:t>
      </w:r>
      <w:r w:rsidR="00F60645">
        <w:rPr>
          <w:lang w:eastAsia="cs-CZ"/>
        </w:rPr>
        <w:t xml:space="preserve"> </w:t>
      </w:r>
      <w:r>
        <w:rPr>
          <w:lang w:eastAsia="cs-CZ"/>
        </w:rPr>
        <w:t>adaptér.</w:t>
      </w:r>
    </w:p>
    <w:p w:rsidR="00C65C3B" w:rsidRPr="00C65C3B" w:rsidRDefault="00C65C3B" w:rsidP="003B0C48">
      <w:pPr>
        <w:rPr>
          <w:lang w:eastAsia="cs-CZ"/>
        </w:rPr>
      </w:pPr>
      <w:r>
        <w:rPr>
          <w:lang w:eastAsia="cs-CZ"/>
        </w:rPr>
        <w:t>Úkolem grafické karty je zpracování</w:t>
      </w:r>
      <w:r w:rsidR="00B42007">
        <w:rPr>
          <w:lang w:eastAsia="cs-CZ"/>
        </w:rPr>
        <w:t xml:space="preserve"> a p</w:t>
      </w:r>
      <w:r>
        <w:rPr>
          <w:lang w:eastAsia="cs-CZ"/>
        </w:rPr>
        <w:t>řevod digitálních dat na signály, které se</w:t>
      </w:r>
      <w:r w:rsidR="00081B79">
        <w:rPr>
          <w:lang w:eastAsia="cs-CZ"/>
        </w:rPr>
        <w:t xml:space="preserve"> </w:t>
      </w:r>
      <w:r>
        <w:rPr>
          <w:lang w:eastAsia="cs-CZ"/>
        </w:rPr>
        <w:t>potom použijí pro zobrazení na</w:t>
      </w:r>
      <w:r w:rsidR="00A4515F">
        <w:rPr>
          <w:lang w:eastAsia="cs-CZ"/>
        </w:rPr>
        <w:t xml:space="preserve"> </w:t>
      </w:r>
      <w:r>
        <w:rPr>
          <w:lang w:eastAsia="cs-CZ"/>
        </w:rPr>
        <w:t>zobrazovací jednotce.</w:t>
      </w:r>
      <w:r w:rsidR="00873202">
        <w:rPr>
          <w:lang w:eastAsia="cs-CZ"/>
        </w:rPr>
        <w:t xml:space="preserve"> </w:t>
      </w:r>
      <w:r>
        <w:rPr>
          <w:lang w:eastAsia="cs-CZ"/>
        </w:rPr>
        <w:t>Základní</w:t>
      </w:r>
      <w:r w:rsidR="00D2305B">
        <w:rPr>
          <w:lang w:eastAsia="cs-CZ"/>
        </w:rPr>
        <w:t>m</w:t>
      </w:r>
      <w:r>
        <w:rPr>
          <w:lang w:eastAsia="cs-CZ"/>
        </w:rPr>
        <w:t xml:space="preserve"> principem pro vytváření</w:t>
      </w:r>
      <w:r w:rsidR="00A809F1">
        <w:rPr>
          <w:lang w:eastAsia="cs-CZ"/>
        </w:rPr>
        <w:t xml:space="preserve"> </w:t>
      </w:r>
      <w:r>
        <w:rPr>
          <w:lang w:eastAsia="cs-CZ"/>
        </w:rPr>
        <w:t>barevných odstínů je Aditivní míchání</w:t>
      </w:r>
      <w:r w:rsidR="003B0C48">
        <w:rPr>
          <w:lang w:eastAsia="cs-CZ"/>
        </w:rPr>
        <w:t xml:space="preserve"> </w:t>
      </w:r>
      <w:r>
        <w:rPr>
          <w:lang w:eastAsia="cs-CZ"/>
        </w:rPr>
        <w:t>barev.</w:t>
      </w:r>
    </w:p>
    <w:p w:rsidR="006756DF" w:rsidRDefault="00E26E96" w:rsidP="006928C1">
      <w:pPr>
        <w:pStyle w:val="Nadpis3"/>
        <w:rPr>
          <w:lang w:eastAsia="cs-CZ"/>
        </w:rPr>
      </w:pPr>
      <w:r>
        <w:rPr>
          <w:lang w:eastAsia="cs-CZ"/>
        </w:rPr>
        <w:t>A</w:t>
      </w:r>
      <w:r w:rsidR="006756DF">
        <w:rPr>
          <w:lang w:eastAsia="cs-CZ"/>
        </w:rPr>
        <w:t>ditivní míchaní barev</w:t>
      </w:r>
    </w:p>
    <w:p w:rsidR="008F1B56" w:rsidRDefault="00837EDB" w:rsidP="00625B20">
      <w:pPr>
        <w:pStyle w:val="Nadpis5"/>
      </w:pPr>
      <w:r>
        <w:t>Aditivní barevný model</w:t>
      </w:r>
    </w:p>
    <w:p w:rsidR="00625B20" w:rsidRDefault="00625B20" w:rsidP="00625B20">
      <w:pPr>
        <w:rPr>
          <w:lang w:eastAsia="cs-CZ"/>
        </w:rPr>
      </w:pPr>
      <w:r>
        <w:rPr>
          <w:lang w:eastAsia="cs-CZ"/>
        </w:rPr>
        <w:t>Způsob míchání barev, při němž se jednotlivé složky barev sčítají a vytvářejí tak světlo větší intenzity.</w:t>
      </w:r>
    </w:p>
    <w:p w:rsidR="002860A3" w:rsidRDefault="002860A3" w:rsidP="002860A3">
      <w:pPr>
        <w:pStyle w:val="Nadpis2"/>
        <w:rPr>
          <w:lang w:eastAsia="cs-CZ"/>
        </w:rPr>
      </w:pPr>
      <w:r>
        <w:rPr>
          <w:lang w:eastAsia="cs-CZ"/>
        </w:rPr>
        <w:t>Parametry</w:t>
      </w:r>
    </w:p>
    <w:p w:rsidR="001B10DC" w:rsidRDefault="001B10DC" w:rsidP="006928C1">
      <w:pPr>
        <w:pStyle w:val="Nadpis3"/>
        <w:rPr>
          <w:lang w:eastAsia="cs-CZ"/>
        </w:rPr>
      </w:pPr>
      <w:r>
        <w:rPr>
          <w:lang w:eastAsia="cs-CZ"/>
        </w:rPr>
        <w:t>Gamut</w:t>
      </w:r>
    </w:p>
    <w:p w:rsidR="00F86F05" w:rsidRDefault="00FA081E" w:rsidP="00F86F05">
      <w:pPr>
        <w:rPr>
          <w:rFonts w:eastAsiaTheme="majorEastAsia" w:cstheme="majorBidi"/>
          <w:b/>
          <w:bCs/>
          <w:lang w:eastAsia="cs-CZ"/>
        </w:rPr>
      </w:pPr>
      <w:r>
        <w:rPr>
          <w:lang w:eastAsia="cs-CZ"/>
        </w:rPr>
        <w:t>Je to dosažitelná oblast barev</w:t>
      </w:r>
      <w:r w:rsidR="009E2AC0">
        <w:rPr>
          <w:lang w:eastAsia="cs-CZ"/>
        </w:rPr>
        <w:t xml:space="preserve"> </w:t>
      </w:r>
      <w:r>
        <w:rPr>
          <w:lang w:eastAsia="cs-CZ"/>
        </w:rPr>
        <w:t>v určitém barvovém prostoru. Barvy mimo tuto</w:t>
      </w:r>
      <w:r w:rsidR="00BB0FE1">
        <w:rPr>
          <w:lang w:eastAsia="cs-CZ"/>
        </w:rPr>
        <w:t xml:space="preserve"> </w:t>
      </w:r>
      <w:r>
        <w:rPr>
          <w:lang w:eastAsia="cs-CZ"/>
        </w:rPr>
        <w:t>oblast lze v</w:t>
      </w:r>
      <w:r w:rsidR="005E465F">
        <w:rPr>
          <w:lang w:eastAsia="cs-CZ"/>
        </w:rPr>
        <w:t> </w:t>
      </w:r>
      <w:r>
        <w:rPr>
          <w:lang w:eastAsia="cs-CZ"/>
        </w:rPr>
        <w:t>daném</w:t>
      </w:r>
      <w:r w:rsidR="005E465F">
        <w:rPr>
          <w:lang w:eastAsia="cs-CZ"/>
        </w:rPr>
        <w:t xml:space="preserve"> </w:t>
      </w:r>
      <w:r>
        <w:rPr>
          <w:lang w:eastAsia="cs-CZ"/>
        </w:rPr>
        <w:t>barvovém prostoru</w:t>
      </w:r>
      <w:r w:rsidR="005B06D8">
        <w:rPr>
          <w:lang w:eastAsia="cs-CZ"/>
        </w:rPr>
        <w:t xml:space="preserve"> </w:t>
      </w:r>
      <w:r>
        <w:rPr>
          <w:lang w:eastAsia="cs-CZ"/>
        </w:rPr>
        <w:t>zobrazit</w:t>
      </w:r>
      <w:r w:rsidR="003174C8">
        <w:rPr>
          <w:lang w:eastAsia="cs-CZ"/>
        </w:rPr>
        <w:t xml:space="preserve"> </w:t>
      </w:r>
      <w:r>
        <w:rPr>
          <w:lang w:eastAsia="cs-CZ"/>
        </w:rPr>
        <w:t>jen</w:t>
      </w:r>
      <w:r w:rsidR="007B0F1B">
        <w:rPr>
          <w:lang w:eastAsia="cs-CZ"/>
        </w:rPr>
        <w:t xml:space="preserve"> </w:t>
      </w:r>
      <w:r>
        <w:rPr>
          <w:lang w:eastAsia="cs-CZ"/>
        </w:rPr>
        <w:t>přibližně.</w:t>
      </w:r>
      <w:r w:rsidR="00985ECD">
        <w:rPr>
          <w:lang w:eastAsia="cs-CZ"/>
        </w:rPr>
        <w:t xml:space="preserve"> V</w:t>
      </w:r>
      <w:r>
        <w:rPr>
          <w:lang w:eastAsia="cs-CZ"/>
        </w:rPr>
        <w:t>e své podstatě jde o to,</w:t>
      </w:r>
      <w:r w:rsidR="0026596C">
        <w:rPr>
          <w:lang w:eastAsia="cs-CZ"/>
        </w:rPr>
        <w:t xml:space="preserve"> </w:t>
      </w:r>
      <w:r>
        <w:rPr>
          <w:lang w:eastAsia="cs-CZ"/>
        </w:rPr>
        <w:t>jak velký výřez</w:t>
      </w:r>
      <w:r w:rsidR="00715D99">
        <w:rPr>
          <w:lang w:eastAsia="cs-CZ"/>
        </w:rPr>
        <w:t xml:space="preserve"> </w:t>
      </w:r>
      <w:r>
        <w:rPr>
          <w:lang w:eastAsia="cs-CZ"/>
        </w:rPr>
        <w:t>z</w:t>
      </w:r>
      <w:r w:rsidR="00846040">
        <w:rPr>
          <w:lang w:eastAsia="cs-CZ"/>
        </w:rPr>
        <w:t xml:space="preserve"> </w:t>
      </w:r>
      <w:r>
        <w:rPr>
          <w:lang w:eastAsia="cs-CZ"/>
        </w:rPr>
        <w:t>barevného prostoru je</w:t>
      </w:r>
      <w:r w:rsidR="007A2BD4">
        <w:rPr>
          <w:lang w:eastAsia="cs-CZ"/>
        </w:rPr>
        <w:t xml:space="preserve"> </w:t>
      </w:r>
      <w:r>
        <w:rPr>
          <w:lang w:eastAsia="cs-CZ"/>
        </w:rPr>
        <w:t>schopna zobrazovací</w:t>
      </w:r>
      <w:r w:rsidR="00666333">
        <w:rPr>
          <w:lang w:eastAsia="cs-CZ"/>
        </w:rPr>
        <w:t xml:space="preserve"> </w:t>
      </w:r>
      <w:r>
        <w:rPr>
          <w:lang w:eastAsia="cs-CZ"/>
        </w:rPr>
        <w:t>jednotka zobrazit.</w:t>
      </w:r>
    </w:p>
    <w:p w:rsidR="005A1189" w:rsidRDefault="00F86F05" w:rsidP="00B73201">
      <w:pPr>
        <w:pStyle w:val="Nadpis3"/>
        <w:rPr>
          <w:lang w:eastAsia="cs-CZ"/>
        </w:rPr>
      </w:pPr>
      <w:r>
        <w:rPr>
          <w:lang w:eastAsia="cs-CZ"/>
        </w:rPr>
        <w:t>Pozorovací ú</w:t>
      </w:r>
      <w:r w:rsidR="005A1189">
        <w:rPr>
          <w:lang w:eastAsia="cs-CZ"/>
        </w:rPr>
        <w:t>hel</w:t>
      </w:r>
    </w:p>
    <w:p w:rsidR="00474113" w:rsidRDefault="00F86F05" w:rsidP="00234249">
      <w:pPr>
        <w:rPr>
          <w:lang w:eastAsia="cs-CZ"/>
        </w:rPr>
      </w:pPr>
      <w:r>
        <w:rPr>
          <w:lang w:eastAsia="cs-CZ"/>
        </w:rPr>
        <w:t>Pozorovací úhly ud</w:t>
      </w:r>
      <w:r w:rsidR="00666CC1">
        <w:rPr>
          <w:lang w:eastAsia="cs-CZ"/>
        </w:rPr>
        <w:t xml:space="preserve">ávají úhel, pod kterým má obraz </w:t>
      </w:r>
      <w:r>
        <w:rPr>
          <w:lang w:eastAsia="cs-CZ"/>
        </w:rPr>
        <w:t>kontrast 10:1 popř</w:t>
      </w:r>
      <w:r w:rsidR="005618A9">
        <w:rPr>
          <w:lang w:eastAsia="cs-CZ"/>
        </w:rPr>
        <w:t xml:space="preserve">. </w:t>
      </w:r>
      <w:r>
        <w:rPr>
          <w:lang w:eastAsia="cs-CZ"/>
        </w:rPr>
        <w:t>5:1 (záleží na výrobci)</w:t>
      </w:r>
      <w:r w:rsidR="00632289">
        <w:rPr>
          <w:lang w:eastAsia="cs-CZ"/>
        </w:rPr>
        <w:t>. Při překročení daného úhlu, obraz prudce začne ztrácet kontrast a barvy začnou</w:t>
      </w:r>
      <w:r w:rsidR="00234249">
        <w:rPr>
          <w:lang w:eastAsia="cs-CZ"/>
        </w:rPr>
        <w:t xml:space="preserve"> </w:t>
      </w:r>
      <w:r w:rsidR="00632289">
        <w:rPr>
          <w:lang w:eastAsia="cs-CZ"/>
        </w:rPr>
        <w:t>blednout</w:t>
      </w:r>
      <w:r w:rsidR="002C7860">
        <w:rPr>
          <w:lang w:eastAsia="cs-CZ"/>
        </w:rPr>
        <w:t>,</w:t>
      </w:r>
      <w:r w:rsidR="00632289">
        <w:rPr>
          <w:lang w:eastAsia="cs-CZ"/>
        </w:rPr>
        <w:t xml:space="preserve"> někdy dokonce přecházejí do inverze</w:t>
      </w:r>
      <w:r w:rsidR="005722F5">
        <w:rPr>
          <w:lang w:eastAsia="cs-CZ"/>
        </w:rPr>
        <w:t xml:space="preserve">. </w:t>
      </w:r>
    </w:p>
    <w:p w:rsidR="00F749EF" w:rsidRDefault="00F749EF" w:rsidP="00F749EF">
      <w:pPr>
        <w:pStyle w:val="Nadpis3"/>
        <w:rPr>
          <w:lang w:eastAsia="cs-CZ"/>
        </w:rPr>
      </w:pPr>
      <w:r>
        <w:rPr>
          <w:lang w:eastAsia="cs-CZ"/>
        </w:rPr>
        <w:t>Obnovovací frekvence</w:t>
      </w:r>
    </w:p>
    <w:p w:rsidR="002555B2" w:rsidRPr="002555B2" w:rsidRDefault="002F2A98" w:rsidP="002555B2">
      <w:pPr>
        <w:rPr>
          <w:lang w:eastAsia="cs-CZ"/>
        </w:rPr>
      </w:pPr>
      <w:r>
        <w:rPr>
          <w:lang w:eastAsia="cs-CZ"/>
        </w:rPr>
        <w:t>V</w:t>
      </w:r>
      <w:r w:rsidRPr="002F2A98">
        <w:rPr>
          <w:lang w:eastAsia="cs-CZ"/>
        </w:rPr>
        <w:t>yjadřuje počet snímků za vteřinu, které může obrazovka zobrazit. Vychází se přitom z jednotky hertz (Hz), která značí, kolik pravidelně se opakujících dějů se odehraje za jednu vteřinu.</w:t>
      </w:r>
    </w:p>
    <w:p w:rsidR="00B51F7A" w:rsidRDefault="00B51F7A" w:rsidP="0048569E">
      <w:pPr>
        <w:pStyle w:val="Nadpis2"/>
        <w:rPr>
          <w:lang w:eastAsia="cs-CZ"/>
        </w:rPr>
      </w:pPr>
      <w:r>
        <w:rPr>
          <w:lang w:eastAsia="cs-CZ"/>
        </w:rPr>
        <w:lastRenderedPageBreak/>
        <w:t>CRT</w:t>
      </w:r>
      <w:r w:rsidR="00740794">
        <w:rPr>
          <w:lang w:eastAsia="cs-CZ"/>
        </w:rPr>
        <w:t>; Cathode Ray Tube</w:t>
      </w:r>
    </w:p>
    <w:p w:rsidR="002936A6" w:rsidRDefault="002936A6" w:rsidP="00E951E0">
      <w:pPr>
        <w:rPr>
          <w:lang w:eastAsia="cs-CZ"/>
        </w:rPr>
      </w:pPr>
      <w:r>
        <w:rPr>
          <w:lang w:eastAsia="cs-CZ"/>
        </w:rPr>
        <w:t>Pokud se sleduje</w:t>
      </w:r>
      <w:r w:rsidR="006E1BBB">
        <w:rPr>
          <w:lang w:eastAsia="cs-CZ"/>
        </w:rPr>
        <w:t xml:space="preserve"> obraz na monitoru, </w:t>
      </w:r>
      <w:r w:rsidR="00E12645">
        <w:rPr>
          <w:lang w:eastAsia="cs-CZ"/>
        </w:rPr>
        <w:t xml:space="preserve">dívá se </w:t>
      </w:r>
      <w:r w:rsidR="006E1BBB">
        <w:rPr>
          <w:lang w:eastAsia="cs-CZ"/>
        </w:rPr>
        <w:t>vlastně na jeho stínítko</w:t>
      </w:r>
      <w:r w:rsidR="00296E26">
        <w:rPr>
          <w:lang w:eastAsia="cs-CZ"/>
        </w:rPr>
        <w:t xml:space="preserve">. </w:t>
      </w:r>
      <w:r>
        <w:rPr>
          <w:lang w:eastAsia="cs-CZ"/>
        </w:rPr>
        <w:t>Jedná se o kovovou děrovanou fólii, jíž úkolem je přichytit luminofory na stínítku a</w:t>
      </w:r>
      <w:r w:rsidR="000D0B80">
        <w:rPr>
          <w:lang w:eastAsia="cs-CZ"/>
        </w:rPr>
        <w:t xml:space="preserve"> rozdělit je do malých buněk. Každá buňka je tvořena trojicí různých druhů luminoforů</w:t>
      </w:r>
      <w:r w:rsidR="009F3237">
        <w:rPr>
          <w:lang w:eastAsia="cs-CZ"/>
        </w:rPr>
        <w:t xml:space="preserve"> (látka, která po předchozím dodání energie vyzařuje</w:t>
      </w:r>
      <w:r w:rsidR="005849D8">
        <w:rPr>
          <w:lang w:eastAsia="cs-CZ"/>
        </w:rPr>
        <w:t xml:space="preserve"> </w:t>
      </w:r>
      <w:r w:rsidR="000923C3">
        <w:rPr>
          <w:lang w:eastAsia="cs-CZ"/>
        </w:rPr>
        <w:t>světlo</w:t>
      </w:r>
      <w:r w:rsidR="009F3237">
        <w:rPr>
          <w:lang w:eastAsia="cs-CZ"/>
        </w:rPr>
        <w:t>)</w:t>
      </w:r>
      <w:r w:rsidR="00FE4572">
        <w:rPr>
          <w:lang w:eastAsia="cs-CZ"/>
        </w:rPr>
        <w:t>, z nichž je</w:t>
      </w:r>
      <w:r w:rsidR="00DF2A3F">
        <w:rPr>
          <w:lang w:eastAsia="cs-CZ"/>
        </w:rPr>
        <w:t xml:space="preserve">den září červeně, druhý modře a </w:t>
      </w:r>
      <w:r w:rsidR="00FE4572">
        <w:rPr>
          <w:lang w:eastAsia="cs-CZ"/>
        </w:rPr>
        <w:t>třetí zeleně</w:t>
      </w:r>
      <w:r w:rsidR="00D31AAC">
        <w:rPr>
          <w:lang w:eastAsia="cs-CZ"/>
        </w:rPr>
        <w:t>.</w:t>
      </w:r>
    </w:p>
    <w:p w:rsidR="00D31AAC" w:rsidRDefault="00D31AAC" w:rsidP="00653805">
      <w:pPr>
        <w:rPr>
          <w:lang w:eastAsia="cs-CZ"/>
        </w:rPr>
      </w:pPr>
      <w:r>
        <w:rPr>
          <w:lang w:eastAsia="cs-CZ"/>
        </w:rPr>
        <w:t>Bod monitoru je však natolik malý, že lidské oko není schopno zaregistrovat</w:t>
      </w:r>
      <w:r w:rsidR="00776B72">
        <w:rPr>
          <w:lang w:eastAsia="cs-CZ"/>
        </w:rPr>
        <w:t xml:space="preserve"> jednotliv</w:t>
      </w:r>
      <w:r w:rsidR="000A0EBA">
        <w:rPr>
          <w:lang w:eastAsia="cs-CZ"/>
        </w:rPr>
        <w:t xml:space="preserve">é luminofory a proto </w:t>
      </w:r>
      <w:r w:rsidR="00776B72">
        <w:rPr>
          <w:lang w:eastAsia="cs-CZ"/>
        </w:rPr>
        <w:t xml:space="preserve">bod monitoru </w:t>
      </w:r>
      <w:r w:rsidR="000A0EBA">
        <w:rPr>
          <w:lang w:eastAsia="cs-CZ"/>
        </w:rPr>
        <w:t xml:space="preserve">vypadá </w:t>
      </w:r>
      <w:r w:rsidR="00776B72">
        <w:rPr>
          <w:lang w:eastAsia="cs-CZ"/>
        </w:rPr>
        <w:t>jako jedn</w:t>
      </w:r>
      <w:r w:rsidR="000A0EBA">
        <w:rPr>
          <w:lang w:eastAsia="cs-CZ"/>
        </w:rPr>
        <w:t>a</w:t>
      </w:r>
      <w:r w:rsidR="00776B72">
        <w:rPr>
          <w:lang w:eastAsia="cs-CZ"/>
        </w:rPr>
        <w:t xml:space="preserve"> barv</w:t>
      </w:r>
      <w:r w:rsidR="000A0EBA">
        <w:rPr>
          <w:lang w:eastAsia="cs-CZ"/>
        </w:rPr>
        <w:t>a</w:t>
      </w:r>
      <w:r w:rsidR="008F5830">
        <w:rPr>
          <w:lang w:eastAsia="cs-CZ"/>
        </w:rPr>
        <w:t xml:space="preserve">. </w:t>
      </w:r>
      <w:r w:rsidR="00653805">
        <w:rPr>
          <w:lang w:eastAsia="cs-CZ"/>
        </w:rPr>
        <w:t>Různými kombinacemi intenzit vyzařování j</w:t>
      </w:r>
      <w:r w:rsidR="007173A7">
        <w:rPr>
          <w:lang w:eastAsia="cs-CZ"/>
        </w:rPr>
        <w:t xml:space="preserve">ednotlivých složek RGB lze dostat </w:t>
      </w:r>
      <w:r w:rsidR="007173A7" w:rsidRPr="007173A7">
        <w:rPr>
          <w:lang w:eastAsia="cs-CZ"/>
        </w:rPr>
        <w:t>unikátní zabarvení bodu</w:t>
      </w:r>
      <w:r w:rsidR="007173A7">
        <w:rPr>
          <w:lang w:eastAsia="cs-CZ"/>
        </w:rPr>
        <w:t>.</w:t>
      </w:r>
    </w:p>
    <w:p w:rsidR="00C15D68" w:rsidRDefault="00C15D68" w:rsidP="003E1155">
      <w:pPr>
        <w:rPr>
          <w:lang w:eastAsia="cs-CZ"/>
        </w:rPr>
      </w:pPr>
      <w:r>
        <w:rPr>
          <w:lang w:eastAsia="cs-CZ"/>
        </w:rPr>
        <w:t xml:space="preserve">Energii potřebnou k rozsvícení </w:t>
      </w:r>
      <w:r w:rsidR="00364313">
        <w:rPr>
          <w:lang w:eastAsia="cs-CZ"/>
        </w:rPr>
        <w:t xml:space="preserve">luminoforu </w:t>
      </w:r>
      <w:r>
        <w:rPr>
          <w:lang w:eastAsia="cs-CZ"/>
        </w:rPr>
        <w:t>dodává elektronový paprsek</w:t>
      </w:r>
      <w:r w:rsidR="003E1155">
        <w:rPr>
          <w:lang w:eastAsia="cs-CZ"/>
        </w:rPr>
        <w:t xml:space="preserve"> </w:t>
      </w:r>
      <w:r>
        <w:rPr>
          <w:lang w:eastAsia="cs-CZ"/>
        </w:rPr>
        <w:t>vystřelovaný z katodové trubi</w:t>
      </w:r>
      <w:r w:rsidR="00630CAC">
        <w:rPr>
          <w:lang w:eastAsia="cs-CZ"/>
        </w:rPr>
        <w:t>ce</w:t>
      </w:r>
      <w:r w:rsidR="00037677">
        <w:rPr>
          <w:lang w:eastAsia="cs-CZ"/>
        </w:rPr>
        <w:t>.</w:t>
      </w:r>
    </w:p>
    <w:p w:rsidR="008755A1" w:rsidRDefault="008755A1" w:rsidP="008755A1">
      <w:pPr>
        <w:pStyle w:val="Nadpis3"/>
        <w:rPr>
          <w:lang w:eastAsia="cs-CZ"/>
        </w:rPr>
      </w:pPr>
      <w:r>
        <w:rPr>
          <w:lang w:eastAsia="cs-CZ"/>
        </w:rPr>
        <w:t>Výhody:</w:t>
      </w:r>
    </w:p>
    <w:p w:rsidR="00CF26D2" w:rsidRDefault="00CF26D2" w:rsidP="009E09A2">
      <w:pPr>
        <w:pStyle w:val="Odstavecseseznamem"/>
        <w:numPr>
          <w:ilvl w:val="0"/>
          <w:numId w:val="2"/>
        </w:numPr>
        <w:rPr>
          <w:lang w:eastAsia="cs-CZ"/>
        </w:rPr>
        <w:sectPr w:rsidR="00CF26D2" w:rsidSect="00642668">
          <w:headerReference w:type="default" r:id="rId8"/>
          <w:footerReference w:type="default" r:id="rId9"/>
          <w:pgSz w:w="11906" w:h="16838"/>
          <w:pgMar w:top="1417" w:right="566" w:bottom="1417" w:left="567" w:header="708" w:footer="708" w:gutter="0"/>
          <w:cols w:space="708"/>
          <w:docGrid w:linePitch="360"/>
        </w:sectPr>
      </w:pPr>
    </w:p>
    <w:p w:rsidR="008755A1" w:rsidRDefault="005622F3" w:rsidP="009E09A2">
      <w:pPr>
        <w:pStyle w:val="Odstavecseseznamem"/>
        <w:numPr>
          <w:ilvl w:val="0"/>
          <w:numId w:val="2"/>
        </w:numPr>
        <w:rPr>
          <w:lang w:eastAsia="cs-CZ"/>
        </w:rPr>
      </w:pPr>
      <w:r>
        <w:rPr>
          <w:lang w:eastAsia="cs-CZ"/>
        </w:rPr>
        <w:lastRenderedPageBreak/>
        <w:t>Ostrost obrazu</w:t>
      </w:r>
    </w:p>
    <w:p w:rsidR="005622F3" w:rsidRDefault="005622F3" w:rsidP="009E09A2">
      <w:pPr>
        <w:pStyle w:val="Odstavecseseznamem"/>
        <w:numPr>
          <w:ilvl w:val="0"/>
          <w:numId w:val="2"/>
        </w:numPr>
        <w:rPr>
          <w:lang w:eastAsia="cs-CZ"/>
        </w:rPr>
      </w:pPr>
      <w:r>
        <w:rPr>
          <w:lang w:eastAsia="cs-CZ"/>
        </w:rPr>
        <w:t>Vysoký kontrast</w:t>
      </w:r>
    </w:p>
    <w:p w:rsidR="00521AB2" w:rsidRDefault="00521AB2" w:rsidP="009E09A2">
      <w:pPr>
        <w:pStyle w:val="Odstavecseseznamem"/>
        <w:numPr>
          <w:ilvl w:val="0"/>
          <w:numId w:val="2"/>
        </w:numPr>
        <w:rPr>
          <w:lang w:eastAsia="cs-CZ"/>
        </w:rPr>
      </w:pPr>
      <w:r>
        <w:rPr>
          <w:lang w:eastAsia="cs-CZ"/>
        </w:rPr>
        <w:t>Vysoká životnost</w:t>
      </w:r>
    </w:p>
    <w:p w:rsidR="00521AB2" w:rsidRPr="008755A1" w:rsidRDefault="00053A76" w:rsidP="009E09A2">
      <w:pPr>
        <w:pStyle w:val="Odstavecseseznamem"/>
        <w:numPr>
          <w:ilvl w:val="0"/>
          <w:numId w:val="2"/>
        </w:numPr>
        <w:rPr>
          <w:lang w:eastAsia="cs-CZ"/>
        </w:rPr>
      </w:pPr>
      <w:r>
        <w:rPr>
          <w:lang w:eastAsia="cs-CZ"/>
        </w:rPr>
        <w:t>Věrnost barev</w:t>
      </w:r>
    </w:p>
    <w:p w:rsidR="00CF26D2" w:rsidRDefault="00CF26D2" w:rsidP="008755A1">
      <w:pPr>
        <w:pStyle w:val="Nadpis3"/>
        <w:rPr>
          <w:lang w:eastAsia="cs-CZ"/>
        </w:rPr>
        <w:sectPr w:rsidR="00CF26D2" w:rsidSect="00CF26D2">
          <w:type w:val="continuous"/>
          <w:pgSz w:w="11906" w:h="16838"/>
          <w:pgMar w:top="1417" w:right="566" w:bottom="1417" w:left="567" w:header="708" w:footer="708" w:gutter="0"/>
          <w:cols w:num="2" w:space="708"/>
          <w:docGrid w:linePitch="360"/>
        </w:sectPr>
      </w:pPr>
    </w:p>
    <w:p w:rsidR="008755A1" w:rsidRDefault="008755A1" w:rsidP="008755A1">
      <w:pPr>
        <w:pStyle w:val="Nadpis3"/>
        <w:rPr>
          <w:lang w:eastAsia="cs-CZ"/>
        </w:rPr>
      </w:pPr>
      <w:r>
        <w:rPr>
          <w:lang w:eastAsia="cs-CZ"/>
        </w:rPr>
        <w:lastRenderedPageBreak/>
        <w:t>Nevýhody:</w:t>
      </w:r>
    </w:p>
    <w:p w:rsidR="005B1139" w:rsidRDefault="005B1139" w:rsidP="00D83760">
      <w:pPr>
        <w:pStyle w:val="Odstavecseseznamem"/>
        <w:numPr>
          <w:ilvl w:val="0"/>
          <w:numId w:val="3"/>
        </w:numPr>
        <w:rPr>
          <w:lang w:eastAsia="cs-CZ"/>
        </w:rPr>
        <w:sectPr w:rsidR="005B1139" w:rsidSect="00CF26D2">
          <w:type w:val="continuous"/>
          <w:pgSz w:w="11906" w:h="16838"/>
          <w:pgMar w:top="1417" w:right="566" w:bottom="1417" w:left="567" w:header="708" w:footer="708" w:gutter="0"/>
          <w:cols w:space="708"/>
          <w:docGrid w:linePitch="360"/>
        </w:sectPr>
      </w:pPr>
    </w:p>
    <w:p w:rsidR="00D83760" w:rsidRDefault="00D83760" w:rsidP="00D83760">
      <w:pPr>
        <w:pStyle w:val="Odstavecseseznamem"/>
        <w:numPr>
          <w:ilvl w:val="0"/>
          <w:numId w:val="3"/>
        </w:numPr>
        <w:rPr>
          <w:lang w:eastAsia="cs-CZ"/>
        </w:rPr>
      </w:pPr>
      <w:r>
        <w:rPr>
          <w:lang w:eastAsia="cs-CZ"/>
        </w:rPr>
        <w:lastRenderedPageBreak/>
        <w:t>Vyzařování nebezpečného záření</w:t>
      </w:r>
    </w:p>
    <w:p w:rsidR="00B3396E" w:rsidRDefault="00D83760" w:rsidP="00B3396E">
      <w:pPr>
        <w:pStyle w:val="Odstavecseseznamem"/>
        <w:numPr>
          <w:ilvl w:val="0"/>
          <w:numId w:val="3"/>
        </w:numPr>
        <w:rPr>
          <w:lang w:eastAsia="cs-CZ"/>
        </w:rPr>
      </w:pPr>
      <w:r>
        <w:rPr>
          <w:lang w:eastAsia="cs-CZ"/>
        </w:rPr>
        <w:t>Vysoká hmotnost</w:t>
      </w:r>
    </w:p>
    <w:p w:rsidR="00FE5713" w:rsidRDefault="00B3396E" w:rsidP="00FE5713">
      <w:pPr>
        <w:pStyle w:val="Odstavecseseznamem"/>
        <w:numPr>
          <w:ilvl w:val="0"/>
          <w:numId w:val="3"/>
        </w:numPr>
        <w:rPr>
          <w:lang w:eastAsia="cs-CZ"/>
        </w:rPr>
      </w:pPr>
      <w:r>
        <w:rPr>
          <w:lang w:eastAsia="cs-CZ"/>
        </w:rPr>
        <w:t>V</w:t>
      </w:r>
      <w:r w:rsidR="00D83760">
        <w:rPr>
          <w:lang w:eastAsia="cs-CZ"/>
        </w:rPr>
        <w:t>ysoká spotřeba energie</w:t>
      </w:r>
    </w:p>
    <w:p w:rsidR="00D83760" w:rsidRDefault="00FE5713" w:rsidP="00FE5713">
      <w:pPr>
        <w:pStyle w:val="Odstavecseseznamem"/>
        <w:numPr>
          <w:ilvl w:val="0"/>
          <w:numId w:val="3"/>
        </w:numPr>
        <w:rPr>
          <w:lang w:eastAsia="cs-CZ"/>
        </w:rPr>
      </w:pPr>
      <w:r>
        <w:rPr>
          <w:lang w:eastAsia="cs-CZ"/>
        </w:rPr>
        <w:t>O</w:t>
      </w:r>
      <w:r w:rsidR="00D83760">
        <w:rPr>
          <w:lang w:eastAsia="cs-CZ"/>
        </w:rPr>
        <w:t>vlivnění obrazu magnetickým polem</w:t>
      </w:r>
    </w:p>
    <w:p w:rsidR="005B1139" w:rsidRDefault="005B1139" w:rsidP="0048569E">
      <w:pPr>
        <w:pStyle w:val="Nadpis2"/>
        <w:rPr>
          <w:lang w:eastAsia="cs-CZ"/>
        </w:rPr>
        <w:sectPr w:rsidR="005B1139" w:rsidSect="005B1139">
          <w:type w:val="continuous"/>
          <w:pgSz w:w="11906" w:h="16838"/>
          <w:pgMar w:top="1417" w:right="566" w:bottom="1417" w:left="567" w:header="708" w:footer="708" w:gutter="0"/>
          <w:cols w:num="2" w:space="708"/>
          <w:docGrid w:linePitch="360"/>
        </w:sectPr>
      </w:pPr>
    </w:p>
    <w:p w:rsidR="00AA75EF" w:rsidRDefault="006756DF" w:rsidP="0048569E">
      <w:pPr>
        <w:pStyle w:val="Nadpis2"/>
        <w:rPr>
          <w:lang w:eastAsia="cs-CZ"/>
        </w:rPr>
      </w:pPr>
      <w:r>
        <w:rPr>
          <w:lang w:eastAsia="cs-CZ"/>
        </w:rPr>
        <w:lastRenderedPageBreak/>
        <w:t>LCD</w:t>
      </w:r>
      <w:r w:rsidR="004C49A3">
        <w:rPr>
          <w:lang w:eastAsia="cs-CZ"/>
        </w:rPr>
        <w:t>;</w:t>
      </w:r>
      <w:r w:rsidR="004C49A3" w:rsidRPr="004C49A3">
        <w:t xml:space="preserve"> </w:t>
      </w:r>
      <w:r w:rsidR="00F554E3">
        <w:rPr>
          <w:lang w:eastAsia="cs-CZ"/>
        </w:rPr>
        <w:t>L</w:t>
      </w:r>
      <w:r w:rsidR="004C49A3" w:rsidRPr="004C49A3">
        <w:rPr>
          <w:lang w:eastAsia="cs-CZ"/>
        </w:rPr>
        <w:t xml:space="preserve">iquid </w:t>
      </w:r>
      <w:r w:rsidR="00F554E3">
        <w:rPr>
          <w:lang w:eastAsia="cs-CZ"/>
        </w:rPr>
        <w:t>C</w:t>
      </w:r>
      <w:r w:rsidR="004C49A3" w:rsidRPr="004C49A3">
        <w:rPr>
          <w:lang w:eastAsia="cs-CZ"/>
        </w:rPr>
        <w:t xml:space="preserve">rystal </w:t>
      </w:r>
      <w:r w:rsidR="00F554E3">
        <w:rPr>
          <w:lang w:eastAsia="cs-CZ"/>
        </w:rPr>
        <w:t>D</w:t>
      </w:r>
      <w:r w:rsidR="004C49A3" w:rsidRPr="004C49A3">
        <w:rPr>
          <w:lang w:eastAsia="cs-CZ"/>
        </w:rPr>
        <w:t>isplay</w:t>
      </w:r>
      <w:r w:rsidR="004C49A3">
        <w:rPr>
          <w:lang w:eastAsia="cs-CZ"/>
        </w:rPr>
        <w:t xml:space="preserve"> </w:t>
      </w:r>
    </w:p>
    <w:p w:rsidR="00AA75EF" w:rsidRDefault="00E72A3A" w:rsidP="00491F73">
      <w:pPr>
        <w:rPr>
          <w:lang w:eastAsia="cs-CZ"/>
        </w:rPr>
      </w:pPr>
      <w:r>
        <w:rPr>
          <w:lang w:eastAsia="cs-CZ"/>
        </w:rPr>
        <w:t>V zadní části panelu je výbojka, která emituje světlo nutné pro osvětlení panelu.</w:t>
      </w:r>
      <w:r w:rsidR="002F6445">
        <w:rPr>
          <w:lang w:eastAsia="cs-CZ"/>
        </w:rPr>
        <w:t xml:space="preserve"> Světlo generované výbojkou pak prochází lineárním polarizačním filtrem (s vertikální</w:t>
      </w:r>
      <w:r w:rsidR="00925D20">
        <w:rPr>
          <w:lang w:eastAsia="cs-CZ"/>
        </w:rPr>
        <w:t xml:space="preserve"> polarizací).</w:t>
      </w:r>
      <w:r w:rsidR="00DE2615">
        <w:rPr>
          <w:lang w:eastAsia="cs-CZ"/>
        </w:rPr>
        <w:t xml:space="preserve"> </w:t>
      </w:r>
      <w:r w:rsidR="00DE2615" w:rsidRPr="00DE2615">
        <w:rPr>
          <w:lang w:eastAsia="cs-CZ"/>
        </w:rPr>
        <w:t xml:space="preserve">Pak následují dvě desky </w:t>
      </w:r>
      <w:r w:rsidR="00995751">
        <w:rPr>
          <w:lang w:eastAsia="cs-CZ"/>
        </w:rPr>
        <w:t>–</w:t>
      </w:r>
      <w:r w:rsidR="00DE2615" w:rsidRPr="00DE2615">
        <w:rPr>
          <w:lang w:eastAsia="cs-CZ"/>
        </w:rPr>
        <w:t xml:space="preserve"> elektrody z</w:t>
      </w:r>
      <w:r w:rsidR="00700D3C">
        <w:rPr>
          <w:lang w:eastAsia="cs-CZ"/>
        </w:rPr>
        <w:t> </w:t>
      </w:r>
      <w:r w:rsidR="00DE2615" w:rsidRPr="00DE2615">
        <w:rPr>
          <w:lang w:eastAsia="cs-CZ"/>
        </w:rPr>
        <w:t>vodivého</w:t>
      </w:r>
      <w:r w:rsidR="00700D3C">
        <w:rPr>
          <w:lang w:eastAsia="cs-CZ"/>
        </w:rPr>
        <w:t xml:space="preserve"> skla – uvnitř těchto elektrod jsou tekuté krystaly.</w:t>
      </w:r>
      <w:r w:rsidR="0001004E">
        <w:rPr>
          <w:lang w:eastAsia="cs-CZ"/>
        </w:rPr>
        <w:t xml:space="preserve"> </w:t>
      </w:r>
      <w:r w:rsidR="00700D3C">
        <w:rPr>
          <w:lang w:eastAsia="cs-CZ"/>
        </w:rPr>
        <w:lastRenderedPageBreak/>
        <w:t>Tekuté krystaly (pokud nejsou v elektrickém poli)</w:t>
      </w:r>
      <w:r w:rsidR="00EA06EA">
        <w:rPr>
          <w:lang w:eastAsia="cs-CZ"/>
        </w:rPr>
        <w:t xml:space="preserve"> </w:t>
      </w:r>
      <w:r w:rsidR="00700D3C">
        <w:rPr>
          <w:lang w:eastAsia="cs-CZ"/>
        </w:rPr>
        <w:t>ve svém přirozeném stavu "otáčí" procházející</w:t>
      </w:r>
      <w:r w:rsidR="00245FF0">
        <w:rPr>
          <w:lang w:eastAsia="cs-CZ"/>
        </w:rPr>
        <w:t xml:space="preserve"> </w:t>
      </w:r>
      <w:r w:rsidR="00700D3C">
        <w:rPr>
          <w:lang w:eastAsia="cs-CZ"/>
        </w:rPr>
        <w:t>světlo o cca 90 stupňů.</w:t>
      </w:r>
      <w:r w:rsidR="00DA6DC2">
        <w:rPr>
          <w:lang w:eastAsia="cs-CZ"/>
        </w:rPr>
        <w:t xml:space="preserve"> </w:t>
      </w:r>
      <w:r w:rsidR="00700D3C">
        <w:rPr>
          <w:lang w:eastAsia="cs-CZ"/>
        </w:rPr>
        <w:t>To pak hladce prochází druhým polarizačním</w:t>
      </w:r>
      <w:r w:rsidR="00491F73">
        <w:rPr>
          <w:lang w:eastAsia="cs-CZ"/>
        </w:rPr>
        <w:t xml:space="preserve"> </w:t>
      </w:r>
      <w:r w:rsidR="00700D3C">
        <w:rPr>
          <w:lang w:eastAsia="cs-CZ"/>
        </w:rPr>
        <w:t>filtrem (s horizontální polarizac</w:t>
      </w:r>
      <w:r w:rsidR="00C46AAC">
        <w:rPr>
          <w:lang w:eastAsia="cs-CZ"/>
        </w:rPr>
        <w:t>í</w:t>
      </w:r>
      <w:r w:rsidR="00700D3C">
        <w:rPr>
          <w:lang w:eastAsia="cs-CZ"/>
        </w:rPr>
        <w:t>).</w:t>
      </w:r>
    </w:p>
    <w:p w:rsidR="00C4457A" w:rsidRDefault="00C4457A" w:rsidP="00C752CB">
      <w:pPr>
        <w:pStyle w:val="Nadpis3"/>
        <w:rPr>
          <w:lang w:eastAsia="cs-CZ"/>
        </w:rPr>
      </w:pPr>
      <w:r>
        <w:rPr>
          <w:lang w:eastAsia="cs-CZ"/>
        </w:rPr>
        <w:t>TFT</w:t>
      </w:r>
      <w:r w:rsidR="00C752CB">
        <w:rPr>
          <w:lang w:eastAsia="cs-CZ"/>
        </w:rPr>
        <w:t>; Thin Film</w:t>
      </w:r>
      <w:r w:rsidR="006A0663">
        <w:rPr>
          <w:lang w:eastAsia="cs-CZ"/>
        </w:rPr>
        <w:t xml:space="preserve"> </w:t>
      </w:r>
      <w:r w:rsidR="00C752CB">
        <w:rPr>
          <w:lang w:eastAsia="cs-CZ"/>
        </w:rPr>
        <w:t>Tranzistor</w:t>
      </w:r>
    </w:p>
    <w:p w:rsidR="00FC7D4F" w:rsidRDefault="00C4457A" w:rsidP="00E73F9B">
      <w:pPr>
        <w:rPr>
          <w:lang w:eastAsia="cs-CZ"/>
        </w:rPr>
      </w:pPr>
      <w:r>
        <w:rPr>
          <w:lang w:eastAsia="cs-CZ"/>
        </w:rPr>
        <w:t>N</w:t>
      </w:r>
      <w:r w:rsidR="008727AD">
        <w:rPr>
          <w:lang w:eastAsia="cs-CZ"/>
        </w:rPr>
        <w:t xml:space="preserve">ové </w:t>
      </w:r>
      <w:r w:rsidR="000D0B2A">
        <w:rPr>
          <w:lang w:eastAsia="cs-CZ"/>
        </w:rPr>
        <w:t>aktivní displeje již k</w:t>
      </w:r>
      <w:r w:rsidR="008C1A4A">
        <w:rPr>
          <w:lang w:eastAsia="cs-CZ"/>
        </w:rPr>
        <w:t> </w:t>
      </w:r>
      <w:r>
        <w:rPr>
          <w:lang w:eastAsia="cs-CZ"/>
        </w:rPr>
        <w:t>řízení</w:t>
      </w:r>
      <w:r w:rsidR="008C1A4A">
        <w:rPr>
          <w:lang w:eastAsia="cs-CZ"/>
        </w:rPr>
        <w:t xml:space="preserve"> </w:t>
      </w:r>
      <w:r>
        <w:rPr>
          <w:lang w:eastAsia="cs-CZ"/>
        </w:rPr>
        <w:t>buněk využívají aktivních zesilovacích</w:t>
      </w:r>
      <w:r w:rsidR="00FC7D4F">
        <w:rPr>
          <w:lang w:eastAsia="cs-CZ"/>
        </w:rPr>
        <w:t xml:space="preserve"> prvků –</w:t>
      </w:r>
      <w:r w:rsidR="001037FD">
        <w:rPr>
          <w:lang w:eastAsia="cs-CZ"/>
        </w:rPr>
        <w:t xml:space="preserve"> tranzistorů </w:t>
      </w:r>
      <w:r w:rsidR="001037FD">
        <w:rPr>
          <w:lang w:eastAsia="cs-CZ"/>
        </w:rPr>
        <w:sym w:font="Wingdings" w:char="F0E0"/>
      </w:r>
      <w:r w:rsidR="001037FD">
        <w:rPr>
          <w:lang w:eastAsia="cs-CZ"/>
        </w:rPr>
        <w:t xml:space="preserve"> </w:t>
      </w:r>
      <w:r w:rsidR="00E73F9B">
        <w:rPr>
          <w:lang w:eastAsia="cs-CZ"/>
        </w:rPr>
        <w:t>jednoho pro každou barevnou buňku – a to v celé ploše obrazu.</w:t>
      </w:r>
    </w:p>
    <w:p w:rsidR="00CD5237" w:rsidRDefault="00CD5237" w:rsidP="00CD5237">
      <w:pPr>
        <w:pStyle w:val="Nadpis3"/>
        <w:rPr>
          <w:lang w:eastAsia="cs-CZ"/>
        </w:rPr>
      </w:pPr>
      <w:r>
        <w:rPr>
          <w:lang w:eastAsia="cs-CZ"/>
        </w:rPr>
        <w:t>Parametry</w:t>
      </w:r>
    </w:p>
    <w:p w:rsidR="00CD5237" w:rsidRDefault="00CD5237" w:rsidP="00CD5237">
      <w:r>
        <w:t>Na rozdíl od monitoru, kde náběh i</w:t>
      </w:r>
      <w:r w:rsidR="006C0F7A">
        <w:t xml:space="preserve"> </w:t>
      </w:r>
      <w:r w:rsidR="00B040F8">
        <w:t>z</w:t>
      </w:r>
      <w:r>
        <w:t xml:space="preserve">hasínání obrazových bodů není problémem, je každá buňka LCD zatížená určitou "setrvačností", a to umožňuje měřitelnou odezvu obrazového bodu </w:t>
      </w:r>
      <w:r w:rsidRPr="0068092B">
        <w:rPr>
          <w:rStyle w:val="Nadpis3Char"/>
        </w:rPr>
        <w:t>response time</w:t>
      </w:r>
      <w:r w:rsidR="00526FB5">
        <w:t xml:space="preserve">. </w:t>
      </w:r>
      <w:r>
        <w:t>Dob</w:t>
      </w:r>
      <w:r w:rsidR="00571EF2">
        <w:t>a</w:t>
      </w:r>
      <w:r>
        <w:t xml:space="preserve"> odezvy </w:t>
      </w:r>
      <w:r w:rsidR="00571EF2">
        <w:t>se uvádí</w:t>
      </w:r>
      <w:r>
        <w:t xml:space="preserve"> v</w:t>
      </w:r>
      <w:r w:rsidR="00C827ED">
        <w:t> </w:t>
      </w:r>
      <w:r>
        <w:t>milise</w:t>
      </w:r>
      <w:r w:rsidR="00C827ED">
        <w:t xml:space="preserve">kundách. </w:t>
      </w:r>
      <w:r w:rsidR="0070164F">
        <w:t>Dlouhá doba odezvy (nad 35ms) způsobuje rušivé mlžení a optický neklid na hranách a plochách pohybujících se částí obrazu.</w:t>
      </w:r>
    </w:p>
    <w:p w:rsidR="00262A12" w:rsidRDefault="00262A12" w:rsidP="00262A12">
      <w:pPr>
        <w:pStyle w:val="Nadpis3"/>
      </w:pPr>
      <w:r>
        <w:t>Podsvícení</w:t>
      </w:r>
    </w:p>
    <w:p w:rsidR="007F48CB" w:rsidRDefault="00262A12" w:rsidP="00262A12">
      <w:r>
        <w:t>K podsvícení se používaj</w:t>
      </w:r>
      <w:r w:rsidR="00365F50">
        <w:t xml:space="preserve">í tenké trubice (CCFL tubes). </w:t>
      </w:r>
      <w:r>
        <w:t>U nich je kladen velký důraz na rovnoměrnost světla a jeho barvu (měla</w:t>
      </w:r>
      <w:r w:rsidR="00B62106">
        <w:t xml:space="preserve"> by být bílá obvykle 6000 K). </w:t>
      </w:r>
      <w:r>
        <w:t>Pozor na nerovnoměrné osvícení v rozích panelu</w:t>
      </w:r>
      <w:r w:rsidR="007F48CB">
        <w:t>.</w:t>
      </w:r>
    </w:p>
    <w:p w:rsidR="00262A12" w:rsidRDefault="00374930" w:rsidP="00262A12">
      <w:r>
        <w:t>V poslední době se ovšem o</w:t>
      </w:r>
      <w:r w:rsidR="0028286E">
        <w:t xml:space="preserve">bjevuje i podsvícení pomocí LED. </w:t>
      </w:r>
      <w:r>
        <w:t>Toto řešení přináší úsporu energie a také vě</w:t>
      </w:r>
      <w:r w:rsidR="00891F36">
        <w:t xml:space="preserve">tší životnost celého panelu, </w:t>
      </w:r>
      <w:r w:rsidR="005C551D">
        <w:t>l</w:t>
      </w:r>
      <w:r>
        <w:t>epší homogenitu a u krajů tedy nevznikají žádné tmavé fleky</w:t>
      </w:r>
      <w:r w:rsidR="00926659">
        <w:t>.</w:t>
      </w:r>
    </w:p>
    <w:p w:rsidR="001F1C44" w:rsidRDefault="001F1C44" w:rsidP="001F1C44">
      <w:pPr>
        <w:pStyle w:val="Nadpis3"/>
      </w:pPr>
      <w:r>
        <w:t>Rozlišení</w:t>
      </w:r>
    </w:p>
    <w:p w:rsidR="001F1C44" w:rsidRDefault="001F1C44" w:rsidP="001F1C44">
      <w:r>
        <w:t>Fyzické rozlišení u LCD displejů je třeba dodržovat p</w:t>
      </w:r>
      <w:r w:rsidR="00CB7E21">
        <w:t xml:space="preserve">ři nastavení grafických karet. </w:t>
      </w:r>
      <w:r>
        <w:t>Například při fyzickém rozlišení TFT panelu 1024x768 se musí běžná rozlišení 800 x 600, 640 x 480, ale i vešk</w:t>
      </w:r>
      <w:r w:rsidR="00DC6982">
        <w:t xml:space="preserve">eré textové režimy přepočítat </w:t>
      </w:r>
      <w:r w:rsidR="00910D2E">
        <w:t>–</w:t>
      </w:r>
      <w:r w:rsidR="00DC6982">
        <w:t xml:space="preserve"> </w:t>
      </w:r>
      <w:r>
        <w:t xml:space="preserve">"rozředit" na </w:t>
      </w:r>
      <w:r w:rsidR="0068413E">
        <w:t xml:space="preserve">celou plochu panelu. </w:t>
      </w:r>
      <w:r>
        <w:t xml:space="preserve">V prvním případě je měřítko 1.28 : 1, ve druhém 1.6 : 1 </w:t>
      </w:r>
      <w:r w:rsidR="005A2D42">
        <w:t>–</w:t>
      </w:r>
      <w:r>
        <w:t xml:space="preserve"> v obou případech se nejedná o celé číslo, a tak se musí potřebné informace inteligentně rozložit na řadu sousedních pixelů, čímž dochází k určitému zkreslení obrazu.</w:t>
      </w:r>
    </w:p>
    <w:p w:rsidR="001B1F21" w:rsidRDefault="001B1F21" w:rsidP="001B1F21">
      <w:pPr>
        <w:pStyle w:val="Nadpis3"/>
      </w:pPr>
      <w:r>
        <w:t>Výhody:</w:t>
      </w:r>
    </w:p>
    <w:p w:rsidR="00A159A5" w:rsidRDefault="00A159A5" w:rsidP="002F50AD">
      <w:pPr>
        <w:pStyle w:val="Odstavecseseznamem"/>
        <w:numPr>
          <w:ilvl w:val="0"/>
          <w:numId w:val="4"/>
        </w:numPr>
      </w:pPr>
      <w:r>
        <w:t>Geometrie, ostrost</w:t>
      </w:r>
    </w:p>
    <w:p w:rsidR="00E10E25" w:rsidRDefault="00A159A5" w:rsidP="00A159A5">
      <w:pPr>
        <w:pStyle w:val="Odstavecseseznamem"/>
        <w:numPr>
          <w:ilvl w:val="1"/>
          <w:numId w:val="4"/>
        </w:numPr>
      </w:pPr>
      <w:r>
        <w:lastRenderedPageBreak/>
        <w:t>Díky přesnému uspořádání jednotlivých pixelů přináší LC</w:t>
      </w:r>
      <w:r w:rsidR="00104DDC">
        <w:t>D obraz s dokonalou ostrostí</w:t>
      </w:r>
    </w:p>
    <w:p w:rsidR="00D3126F" w:rsidRDefault="00D3126F" w:rsidP="00E10E25">
      <w:pPr>
        <w:pStyle w:val="Odstavecseseznamem"/>
        <w:numPr>
          <w:ilvl w:val="0"/>
          <w:numId w:val="4"/>
        </w:numPr>
      </w:pPr>
      <w:r>
        <w:t>Jas</w:t>
      </w:r>
    </w:p>
    <w:p w:rsidR="00104DDC" w:rsidRDefault="00012EA3" w:rsidP="00D3126F">
      <w:pPr>
        <w:pStyle w:val="Odstavecseseznamem"/>
        <w:numPr>
          <w:ilvl w:val="1"/>
          <w:numId w:val="4"/>
        </w:numPr>
      </w:pPr>
      <w:r>
        <w:t>Podsvícení</w:t>
      </w:r>
      <w:r w:rsidR="00A159A5">
        <w:t xml:space="preserve"> displeje je díky katodám velice jasné a u kvalitnější</w:t>
      </w:r>
      <w:r w:rsidR="00104DDC">
        <w:t>ch LCD i dokonale rovnoměrné</w:t>
      </w:r>
    </w:p>
    <w:p w:rsidR="001341B9" w:rsidRDefault="001341B9" w:rsidP="00104DDC">
      <w:pPr>
        <w:pStyle w:val="Odstavecseseznamem"/>
        <w:numPr>
          <w:ilvl w:val="0"/>
          <w:numId w:val="4"/>
        </w:numPr>
      </w:pPr>
      <w:r>
        <w:t>Spotřeba</w:t>
      </w:r>
    </w:p>
    <w:p w:rsidR="001B1F21" w:rsidRPr="001B1F21" w:rsidRDefault="002E52D9" w:rsidP="001341B9">
      <w:pPr>
        <w:pStyle w:val="Odstavecseseznamem"/>
        <w:numPr>
          <w:ilvl w:val="1"/>
          <w:numId w:val="4"/>
        </w:numPr>
      </w:pPr>
      <w:r>
        <w:t xml:space="preserve">LCD panely snižují </w:t>
      </w:r>
      <w:r w:rsidR="00A159A5">
        <w:t>spotřebu energie, protože jejich spotřeba je oproti CRT poloviční a pohybuje se do 50W.</w:t>
      </w:r>
    </w:p>
    <w:p w:rsidR="001B1F21" w:rsidRDefault="001B1F21" w:rsidP="001B1F21">
      <w:pPr>
        <w:pStyle w:val="Nadpis3"/>
      </w:pPr>
      <w:r>
        <w:t>Nevýhody:</w:t>
      </w:r>
    </w:p>
    <w:p w:rsidR="00925079" w:rsidRDefault="00925079" w:rsidP="00C86CE8">
      <w:pPr>
        <w:pStyle w:val="Odstavecseseznamem"/>
        <w:numPr>
          <w:ilvl w:val="0"/>
          <w:numId w:val="5"/>
        </w:numPr>
      </w:pPr>
      <w:r>
        <w:t>Doba odezvy</w:t>
      </w:r>
    </w:p>
    <w:p w:rsidR="00850D78" w:rsidRDefault="00C86CE8" w:rsidP="00925079">
      <w:pPr>
        <w:pStyle w:val="Odstavecseseznamem"/>
        <w:numPr>
          <w:ilvl w:val="1"/>
          <w:numId w:val="5"/>
        </w:numPr>
      </w:pPr>
      <w:r>
        <w:t xml:space="preserve">Tekuté krystaly stále nejsou tak rychlé, aby </w:t>
      </w:r>
      <w:r w:rsidR="00850D78">
        <w:t>dokázaly to, co CRT monitory</w:t>
      </w:r>
    </w:p>
    <w:p w:rsidR="00D52B41" w:rsidRDefault="00BF3E3D" w:rsidP="00BF3E3D">
      <w:pPr>
        <w:pStyle w:val="Odstavecseseznamem"/>
        <w:numPr>
          <w:ilvl w:val="0"/>
          <w:numId w:val="5"/>
        </w:numPr>
      </w:pPr>
      <w:r>
        <w:t>V</w:t>
      </w:r>
      <w:r w:rsidR="00D52B41">
        <w:t>adné pixely</w:t>
      </w:r>
    </w:p>
    <w:p w:rsidR="00487FE9" w:rsidRDefault="00C86CE8" w:rsidP="00D52B41">
      <w:pPr>
        <w:pStyle w:val="Odstavecseseznamem"/>
        <w:numPr>
          <w:ilvl w:val="1"/>
          <w:numId w:val="5"/>
        </w:numPr>
      </w:pPr>
      <w:r>
        <w:t>V</w:t>
      </w:r>
      <w:r w:rsidR="00324930">
        <w:t xml:space="preserve"> </w:t>
      </w:r>
      <w:r>
        <w:t xml:space="preserve">případě, že je některý </w:t>
      </w:r>
      <w:r w:rsidR="00487FE9">
        <w:t>z</w:t>
      </w:r>
      <w:r>
        <w:t xml:space="preserve"> pixelů vadný, je buď trvale rozsvícený, nebo zhasnutý, </w:t>
      </w:r>
      <w:r w:rsidR="00487FE9">
        <w:t>což může být rovněž na obtíž</w:t>
      </w:r>
    </w:p>
    <w:p w:rsidR="007B17D4" w:rsidRDefault="007B17D4" w:rsidP="00643B81"/>
    <w:p w:rsidR="00487FE9" w:rsidRDefault="00487FE9" w:rsidP="00487FE9">
      <w:pPr>
        <w:pStyle w:val="Odstavecseseznamem"/>
        <w:numPr>
          <w:ilvl w:val="0"/>
          <w:numId w:val="5"/>
        </w:numPr>
      </w:pPr>
      <w:r>
        <w:t>Barvy</w:t>
      </w:r>
    </w:p>
    <w:p w:rsidR="009E5B7E" w:rsidRDefault="00C86CE8" w:rsidP="00487FE9">
      <w:pPr>
        <w:pStyle w:val="Odstavecseseznamem"/>
        <w:numPr>
          <w:ilvl w:val="1"/>
          <w:numId w:val="5"/>
        </w:numPr>
      </w:pPr>
      <w:r>
        <w:t xml:space="preserve">Tekuté krystaly prostě nejsou schopny realisticky reprodukovat všech 16,7 milionu </w:t>
      </w:r>
      <w:r w:rsidR="009E5B7E">
        <w:t>barev a těm pak chybí sytost</w:t>
      </w:r>
    </w:p>
    <w:p w:rsidR="00A151C9" w:rsidRDefault="00A151C9" w:rsidP="009E5B7E">
      <w:pPr>
        <w:pStyle w:val="Odstavecseseznamem"/>
        <w:numPr>
          <w:ilvl w:val="0"/>
          <w:numId w:val="5"/>
        </w:numPr>
      </w:pPr>
      <w:r>
        <w:t>Kontrast</w:t>
      </w:r>
    </w:p>
    <w:p w:rsidR="001B1F21" w:rsidRPr="001B1F21" w:rsidRDefault="00776B34" w:rsidP="00A151C9">
      <w:pPr>
        <w:pStyle w:val="Odstavecseseznamem"/>
        <w:numPr>
          <w:ilvl w:val="1"/>
          <w:numId w:val="5"/>
        </w:numPr>
      </w:pPr>
      <w:r>
        <w:t>J</w:t>
      </w:r>
      <w:r w:rsidR="00C86CE8">
        <w:t>edním z faktorů určující kvalitu panelu. (černá barva)</w:t>
      </w:r>
    </w:p>
    <w:p w:rsidR="00A6609E" w:rsidRDefault="00A6609E" w:rsidP="0048569E">
      <w:pPr>
        <w:pStyle w:val="Nadpis2"/>
        <w:rPr>
          <w:lang w:eastAsia="cs-CZ"/>
        </w:rPr>
      </w:pPr>
      <w:r>
        <w:rPr>
          <w:lang w:eastAsia="cs-CZ"/>
        </w:rPr>
        <w:t>Plazma</w:t>
      </w:r>
      <w:r w:rsidR="00FB648D">
        <w:rPr>
          <w:lang w:eastAsia="cs-CZ"/>
        </w:rPr>
        <w:t>; PDP; Plasma Di</w:t>
      </w:r>
      <w:r w:rsidR="00FF7F29">
        <w:rPr>
          <w:lang w:eastAsia="cs-CZ"/>
        </w:rPr>
        <w:t>splay Panel</w:t>
      </w:r>
    </w:p>
    <w:p w:rsidR="00402E95" w:rsidRDefault="00F13BBD" w:rsidP="00402E95">
      <w:pPr>
        <w:pStyle w:val="Odstavecseseznamem"/>
        <w:numPr>
          <w:ilvl w:val="0"/>
          <w:numId w:val="6"/>
        </w:numPr>
        <w:rPr>
          <w:lang w:eastAsia="cs-CZ"/>
        </w:rPr>
      </w:pPr>
      <w:r>
        <w:rPr>
          <w:lang w:eastAsia="cs-CZ"/>
        </w:rPr>
        <w:t xml:space="preserve">Hmota </w:t>
      </w:r>
      <w:r w:rsidR="00FF7F29">
        <w:rPr>
          <w:lang w:eastAsia="cs-CZ"/>
        </w:rPr>
        <w:t>se skládá z atomů, zatímco plazma je skupenstvím složeným</w:t>
      </w:r>
      <w:r w:rsidR="00B718D7">
        <w:rPr>
          <w:lang w:eastAsia="cs-CZ"/>
        </w:rPr>
        <w:t xml:space="preserve"> z iontů a elementárních částic</w:t>
      </w:r>
    </w:p>
    <w:p w:rsidR="00FF7F29" w:rsidRDefault="00FF7F29" w:rsidP="00402E95">
      <w:pPr>
        <w:pStyle w:val="Odstavecseseznamem"/>
        <w:numPr>
          <w:ilvl w:val="0"/>
          <w:numId w:val="6"/>
        </w:numPr>
        <w:rPr>
          <w:lang w:eastAsia="cs-CZ"/>
        </w:rPr>
      </w:pPr>
      <w:r>
        <w:rPr>
          <w:lang w:eastAsia="cs-CZ"/>
        </w:rPr>
        <w:t>Protože není plazma plynem, kapalinou ani pevnou látkou, nazý</w:t>
      </w:r>
      <w:r w:rsidR="00BE68C5">
        <w:rPr>
          <w:lang w:eastAsia="cs-CZ"/>
        </w:rPr>
        <w:t>vá se někdy čtvrtým skupenstvím</w:t>
      </w:r>
    </w:p>
    <w:p w:rsidR="00FF7F29" w:rsidRDefault="00FF7F29" w:rsidP="008F1F92">
      <w:pPr>
        <w:pStyle w:val="Nadpis3"/>
        <w:rPr>
          <w:lang w:eastAsia="cs-CZ"/>
        </w:rPr>
      </w:pPr>
      <w:r>
        <w:rPr>
          <w:lang w:eastAsia="cs-CZ"/>
        </w:rPr>
        <w:lastRenderedPageBreak/>
        <w:t>Princip</w:t>
      </w:r>
    </w:p>
    <w:p w:rsidR="00AC6199" w:rsidRDefault="00FF7F29" w:rsidP="00AC6199">
      <w:pPr>
        <w:pStyle w:val="Odstavecseseznamem"/>
        <w:numPr>
          <w:ilvl w:val="0"/>
          <w:numId w:val="8"/>
        </w:numPr>
        <w:rPr>
          <w:lang w:eastAsia="cs-CZ"/>
        </w:rPr>
      </w:pPr>
      <w:r>
        <w:rPr>
          <w:lang w:eastAsia="cs-CZ"/>
        </w:rPr>
        <w:t xml:space="preserve">Jeden pixel v plasmové obrazovce je tvořen třemi subpixely (RGB) a každý z </w:t>
      </w:r>
      <w:r w:rsidR="00AC6199">
        <w:rPr>
          <w:lang w:eastAsia="cs-CZ"/>
        </w:rPr>
        <w:t>nich je vyplněn plynnou plazmou</w:t>
      </w:r>
    </w:p>
    <w:p w:rsidR="00EB57C4" w:rsidRDefault="00FF7F29" w:rsidP="00EB57C4">
      <w:pPr>
        <w:pStyle w:val="Odstavecseseznamem"/>
        <w:numPr>
          <w:ilvl w:val="0"/>
          <w:numId w:val="8"/>
        </w:numPr>
        <w:rPr>
          <w:lang w:eastAsia="cs-CZ"/>
        </w:rPr>
      </w:pPr>
      <w:r>
        <w:rPr>
          <w:lang w:eastAsia="cs-CZ"/>
        </w:rPr>
        <w:t>Plazma emituje UV záření, které dopadá na scintilátor a ten se vliv</w:t>
      </w:r>
      <w:r w:rsidR="00BE68C5">
        <w:rPr>
          <w:lang w:eastAsia="cs-CZ"/>
        </w:rPr>
        <w:t>em ionizujícího záření rozsvítí</w:t>
      </w:r>
    </w:p>
    <w:p w:rsidR="00235B7F" w:rsidRDefault="00FF7F29" w:rsidP="00235B7F">
      <w:pPr>
        <w:pStyle w:val="Odstavecseseznamem"/>
        <w:numPr>
          <w:ilvl w:val="0"/>
          <w:numId w:val="8"/>
        </w:numPr>
        <w:rPr>
          <w:lang w:eastAsia="cs-CZ"/>
        </w:rPr>
      </w:pPr>
      <w:r>
        <w:rPr>
          <w:lang w:eastAsia="cs-CZ"/>
        </w:rPr>
        <w:t>Díky odděleným buňkám pro každou ze tří základních barev, pak přes poslední v</w:t>
      </w:r>
      <w:r w:rsidR="009707C6">
        <w:rPr>
          <w:lang w:eastAsia="cs-CZ"/>
        </w:rPr>
        <w:t>rstvu plazmového displeje lze vidět</w:t>
      </w:r>
      <w:r w:rsidR="00764A2C">
        <w:rPr>
          <w:lang w:eastAsia="cs-CZ"/>
        </w:rPr>
        <w:t xml:space="preserve"> danou barvu</w:t>
      </w:r>
    </w:p>
    <w:p w:rsidR="00FF7F29" w:rsidRDefault="00A1737B" w:rsidP="00E617C3">
      <w:pPr>
        <w:pStyle w:val="Odstavecseseznamem"/>
        <w:numPr>
          <w:ilvl w:val="0"/>
          <w:numId w:val="8"/>
        </w:numPr>
        <w:rPr>
          <w:lang w:eastAsia="cs-CZ"/>
        </w:rPr>
      </w:pPr>
      <w:r>
        <w:rPr>
          <w:lang w:eastAsia="cs-CZ"/>
        </w:rPr>
        <w:t>Každý scintilátor (</w:t>
      </w:r>
      <w:r w:rsidR="00FF7F29">
        <w:rPr>
          <w:lang w:eastAsia="cs-CZ"/>
        </w:rPr>
        <w:t>scilantace = záblesk) je naplněn jinou směsí plynu, a proto při dopadu UV záření je</w:t>
      </w:r>
      <w:r w:rsidR="00E617C3">
        <w:rPr>
          <w:lang w:eastAsia="cs-CZ"/>
        </w:rPr>
        <w:t xml:space="preserve"> </w:t>
      </w:r>
      <w:r w:rsidR="00FF7F29">
        <w:rPr>
          <w:lang w:eastAsia="cs-CZ"/>
        </w:rPr>
        <w:t xml:space="preserve">produkováno světlo o jiné vlnové délce a tedy i </w:t>
      </w:r>
      <w:r w:rsidR="00B74013">
        <w:rPr>
          <w:lang w:eastAsia="cs-CZ"/>
        </w:rPr>
        <w:t>jiná barva</w:t>
      </w:r>
    </w:p>
    <w:p w:rsidR="00FF7F29" w:rsidRDefault="00FF7F29" w:rsidP="00CB7E9F">
      <w:pPr>
        <w:pStyle w:val="Nadpis3"/>
        <w:rPr>
          <w:lang w:eastAsia="cs-CZ"/>
        </w:rPr>
      </w:pPr>
      <w:r>
        <w:rPr>
          <w:lang w:eastAsia="cs-CZ"/>
        </w:rPr>
        <w:t>Výhody</w:t>
      </w:r>
    </w:p>
    <w:p w:rsidR="00CF14F9" w:rsidRDefault="00CF14F9" w:rsidP="00CF14F9">
      <w:pPr>
        <w:pStyle w:val="Odstavecseseznamem"/>
        <w:numPr>
          <w:ilvl w:val="0"/>
          <w:numId w:val="10"/>
        </w:numPr>
        <w:rPr>
          <w:lang w:eastAsia="cs-CZ"/>
        </w:rPr>
      </w:pPr>
      <w:r>
        <w:rPr>
          <w:lang w:eastAsia="cs-CZ"/>
        </w:rPr>
        <w:t>Jas a kontrast</w:t>
      </w:r>
    </w:p>
    <w:p w:rsidR="00D407C1" w:rsidRDefault="007E63A5" w:rsidP="00D407C1">
      <w:pPr>
        <w:pStyle w:val="Odstavecseseznamem"/>
        <w:numPr>
          <w:ilvl w:val="1"/>
          <w:numId w:val="10"/>
        </w:numPr>
        <w:rPr>
          <w:lang w:eastAsia="cs-CZ"/>
        </w:rPr>
      </w:pPr>
      <w:r>
        <w:rPr>
          <w:lang w:eastAsia="cs-CZ"/>
        </w:rPr>
        <w:t>Plazmový televizo</w:t>
      </w:r>
      <w:r w:rsidR="00FF7F29">
        <w:rPr>
          <w:lang w:eastAsia="cs-CZ"/>
        </w:rPr>
        <w:t>r zapíná a vypíná jednotlivé body v každém obrazu, takže důkladně potlačuje emisi světla v černých partiích. Díky tomu poskytuje realistický ob</w:t>
      </w:r>
      <w:r w:rsidR="00D407C1">
        <w:rPr>
          <w:lang w:eastAsia="cs-CZ"/>
        </w:rPr>
        <w:t>raz s vynikajícím podáním černé</w:t>
      </w:r>
    </w:p>
    <w:p w:rsidR="00D407C1" w:rsidRDefault="00D407C1" w:rsidP="00D407C1">
      <w:pPr>
        <w:pStyle w:val="Odstavecseseznamem"/>
        <w:numPr>
          <w:ilvl w:val="0"/>
          <w:numId w:val="10"/>
        </w:numPr>
        <w:rPr>
          <w:lang w:eastAsia="cs-CZ"/>
        </w:rPr>
      </w:pPr>
      <w:r>
        <w:rPr>
          <w:lang w:eastAsia="cs-CZ"/>
        </w:rPr>
        <w:t>Zorný úhel</w:t>
      </w:r>
    </w:p>
    <w:p w:rsidR="007E5DD0" w:rsidRDefault="00FF7F29" w:rsidP="000A0C07">
      <w:pPr>
        <w:pStyle w:val="Odstavecseseznamem"/>
        <w:numPr>
          <w:ilvl w:val="1"/>
          <w:numId w:val="10"/>
        </w:numPr>
        <w:rPr>
          <w:lang w:eastAsia="cs-CZ"/>
        </w:rPr>
      </w:pPr>
      <w:r>
        <w:rPr>
          <w:lang w:eastAsia="cs-CZ"/>
        </w:rPr>
        <w:t>Vysoký kontrast při sledování z libovolného úhlu je samozřejmostí</w:t>
      </w:r>
    </w:p>
    <w:p w:rsidR="00D431C1" w:rsidRDefault="00D431C1" w:rsidP="007E5DD0">
      <w:pPr>
        <w:pStyle w:val="Odstavecseseznamem"/>
        <w:numPr>
          <w:ilvl w:val="0"/>
          <w:numId w:val="10"/>
        </w:numPr>
        <w:rPr>
          <w:lang w:eastAsia="cs-CZ"/>
        </w:rPr>
      </w:pPr>
      <w:r>
        <w:rPr>
          <w:lang w:eastAsia="cs-CZ"/>
        </w:rPr>
        <w:t>Odezva pohybu</w:t>
      </w:r>
    </w:p>
    <w:p w:rsidR="005B5C66" w:rsidRDefault="00FF7F29" w:rsidP="00D431C1">
      <w:pPr>
        <w:pStyle w:val="Odstavecseseznamem"/>
        <w:numPr>
          <w:ilvl w:val="1"/>
          <w:numId w:val="10"/>
        </w:numPr>
        <w:rPr>
          <w:lang w:eastAsia="cs-CZ"/>
        </w:rPr>
      </w:pPr>
      <w:r>
        <w:rPr>
          <w:lang w:eastAsia="cs-CZ"/>
        </w:rPr>
        <w:t>Rychlým a přesným zapínáním a vypínáním obrazových bodů je dosaženo ostrého</w:t>
      </w:r>
      <w:r w:rsidR="005B5C66">
        <w:rPr>
          <w:lang w:eastAsia="cs-CZ"/>
        </w:rPr>
        <w:t>, čistého a přirozeného obrazu</w:t>
      </w:r>
    </w:p>
    <w:p w:rsidR="00A271F0" w:rsidRDefault="00FF7F29" w:rsidP="00A271F0">
      <w:pPr>
        <w:pStyle w:val="Odstavecseseznamem"/>
        <w:numPr>
          <w:ilvl w:val="1"/>
          <w:numId w:val="10"/>
        </w:numPr>
        <w:rPr>
          <w:lang w:eastAsia="cs-CZ"/>
        </w:rPr>
      </w:pPr>
      <w:r>
        <w:rPr>
          <w:lang w:eastAsia="cs-CZ"/>
        </w:rPr>
        <w:t>Dokáže tedy zobrazovat bez problémů rych</w:t>
      </w:r>
      <w:r w:rsidR="00A271F0">
        <w:rPr>
          <w:lang w:eastAsia="cs-CZ"/>
        </w:rPr>
        <w:t>lé pohyby</w:t>
      </w:r>
    </w:p>
    <w:p w:rsidR="00A271F0" w:rsidRDefault="00A271F0" w:rsidP="00A271F0">
      <w:pPr>
        <w:pStyle w:val="Odstavecseseznamem"/>
        <w:numPr>
          <w:ilvl w:val="0"/>
          <w:numId w:val="10"/>
        </w:numPr>
        <w:rPr>
          <w:lang w:eastAsia="cs-CZ"/>
        </w:rPr>
      </w:pPr>
      <w:r>
        <w:rPr>
          <w:lang w:eastAsia="cs-CZ"/>
        </w:rPr>
        <w:t>Barvy</w:t>
      </w:r>
    </w:p>
    <w:p w:rsidR="00FF7F29" w:rsidRDefault="00FF7F29" w:rsidP="00A271F0">
      <w:pPr>
        <w:pStyle w:val="Odstavecseseznamem"/>
        <w:numPr>
          <w:ilvl w:val="1"/>
          <w:numId w:val="10"/>
        </w:numPr>
        <w:rPr>
          <w:lang w:eastAsia="cs-CZ"/>
        </w:rPr>
      </w:pPr>
      <w:r>
        <w:rPr>
          <w:lang w:eastAsia="cs-CZ"/>
        </w:rPr>
        <w:t>Podání barev je kvalitní jak ve světlých tak tmavých scénách</w:t>
      </w:r>
    </w:p>
    <w:p w:rsidR="00FF7F29" w:rsidRDefault="00FF7F29" w:rsidP="00B84A53">
      <w:pPr>
        <w:pStyle w:val="Nadpis3"/>
        <w:rPr>
          <w:lang w:eastAsia="cs-CZ"/>
        </w:rPr>
      </w:pPr>
      <w:r>
        <w:rPr>
          <w:lang w:eastAsia="cs-CZ"/>
        </w:rPr>
        <w:t>Nevýhody</w:t>
      </w:r>
    </w:p>
    <w:p w:rsidR="003F3418" w:rsidRDefault="003F3418" w:rsidP="00D757CD">
      <w:pPr>
        <w:pStyle w:val="Odstavecseseznamem"/>
        <w:numPr>
          <w:ilvl w:val="0"/>
          <w:numId w:val="12"/>
        </w:numPr>
        <w:rPr>
          <w:lang w:eastAsia="cs-CZ"/>
        </w:rPr>
      </w:pPr>
      <w:r>
        <w:rPr>
          <w:lang w:eastAsia="cs-CZ"/>
        </w:rPr>
        <w:t>Statický obraz</w:t>
      </w:r>
    </w:p>
    <w:p w:rsidR="007B5BA7" w:rsidRDefault="00FF7F29" w:rsidP="007B5BA7">
      <w:pPr>
        <w:pStyle w:val="Odstavecseseznamem"/>
        <w:numPr>
          <w:ilvl w:val="1"/>
          <w:numId w:val="12"/>
        </w:numPr>
        <w:rPr>
          <w:lang w:eastAsia="cs-CZ"/>
        </w:rPr>
      </w:pPr>
      <w:r>
        <w:rPr>
          <w:lang w:eastAsia="cs-CZ"/>
        </w:rPr>
        <w:t>Postupné vypalov</w:t>
      </w:r>
      <w:r w:rsidR="0052663B">
        <w:rPr>
          <w:lang w:eastAsia="cs-CZ"/>
        </w:rPr>
        <w:t>ání obrazu na stínítko monitoru</w:t>
      </w:r>
    </w:p>
    <w:p w:rsidR="005B0A0C" w:rsidRDefault="005B0A0C" w:rsidP="007B5BA7">
      <w:pPr>
        <w:pStyle w:val="Odstavecseseznamem"/>
        <w:numPr>
          <w:ilvl w:val="0"/>
          <w:numId w:val="12"/>
        </w:numPr>
        <w:rPr>
          <w:lang w:eastAsia="cs-CZ"/>
        </w:rPr>
      </w:pPr>
      <w:r>
        <w:rPr>
          <w:lang w:eastAsia="cs-CZ"/>
        </w:rPr>
        <w:t>Odraz panelu</w:t>
      </w:r>
    </w:p>
    <w:p w:rsidR="001825D9" w:rsidRDefault="007F4FD5" w:rsidP="005B0A0C">
      <w:pPr>
        <w:pStyle w:val="Odstavecseseznamem"/>
        <w:numPr>
          <w:ilvl w:val="1"/>
          <w:numId w:val="12"/>
        </w:numPr>
        <w:rPr>
          <w:lang w:eastAsia="cs-CZ"/>
        </w:rPr>
      </w:pPr>
      <w:r>
        <w:rPr>
          <w:lang w:eastAsia="cs-CZ"/>
        </w:rPr>
        <w:lastRenderedPageBreak/>
        <w:t>S</w:t>
      </w:r>
      <w:r w:rsidR="001825D9">
        <w:rPr>
          <w:lang w:eastAsia="cs-CZ"/>
        </w:rPr>
        <w:t>kleněný kryt chránící displej</w:t>
      </w:r>
    </w:p>
    <w:p w:rsidR="008521EA" w:rsidRDefault="00FF7F29" w:rsidP="008521EA">
      <w:pPr>
        <w:pStyle w:val="Odstavecseseznamem"/>
        <w:numPr>
          <w:ilvl w:val="1"/>
          <w:numId w:val="12"/>
        </w:numPr>
        <w:rPr>
          <w:lang w:eastAsia="cs-CZ"/>
        </w:rPr>
      </w:pPr>
      <w:r>
        <w:rPr>
          <w:lang w:eastAsia="cs-CZ"/>
        </w:rPr>
        <w:t>Jakmile na něj dopadají světelné paprsky (slunce, umělé osvětlení) pod určitým úhlem</w:t>
      </w:r>
      <w:r w:rsidR="00041D16">
        <w:rPr>
          <w:lang w:eastAsia="cs-CZ"/>
        </w:rPr>
        <w:t xml:space="preserve"> </w:t>
      </w:r>
      <w:r w:rsidR="00041D16">
        <w:rPr>
          <w:lang w:eastAsia="cs-CZ"/>
        </w:rPr>
        <w:sym w:font="Wingdings" w:char="F0E0"/>
      </w:r>
      <w:r w:rsidR="00041D16">
        <w:rPr>
          <w:lang w:eastAsia="cs-CZ"/>
        </w:rPr>
        <w:t xml:space="preserve"> obraz se leskne</w:t>
      </w:r>
    </w:p>
    <w:p w:rsidR="00693F00" w:rsidRDefault="00693F00" w:rsidP="008521EA">
      <w:pPr>
        <w:pStyle w:val="Odstavecseseznamem"/>
        <w:numPr>
          <w:ilvl w:val="0"/>
          <w:numId w:val="12"/>
        </w:numPr>
        <w:rPr>
          <w:lang w:eastAsia="cs-CZ"/>
        </w:rPr>
      </w:pPr>
      <w:r>
        <w:rPr>
          <w:lang w:eastAsia="cs-CZ"/>
        </w:rPr>
        <w:t>Spotřeba</w:t>
      </w:r>
    </w:p>
    <w:p w:rsidR="005273DB" w:rsidRDefault="00FF7F29" w:rsidP="005273DB">
      <w:pPr>
        <w:pStyle w:val="Odstavecseseznamem"/>
        <w:numPr>
          <w:ilvl w:val="1"/>
          <w:numId w:val="12"/>
        </w:numPr>
        <w:rPr>
          <w:lang w:eastAsia="cs-CZ"/>
        </w:rPr>
      </w:pPr>
      <w:r>
        <w:rPr>
          <w:lang w:eastAsia="cs-CZ"/>
        </w:rPr>
        <w:t>Díky typu technologie zobrazování je spotřeba vyšší</w:t>
      </w:r>
      <w:r w:rsidR="002B72AC">
        <w:rPr>
          <w:lang w:eastAsia="cs-CZ"/>
        </w:rPr>
        <w:t>,</w:t>
      </w:r>
      <w:r>
        <w:rPr>
          <w:lang w:eastAsia="cs-CZ"/>
        </w:rPr>
        <w:t xml:space="preserve"> prot</w:t>
      </w:r>
      <w:r w:rsidR="00245F03">
        <w:rPr>
          <w:lang w:eastAsia="cs-CZ"/>
        </w:rPr>
        <w:t>o není vhodná do IT</w:t>
      </w:r>
    </w:p>
    <w:p w:rsidR="009B21D0" w:rsidRPr="009B21D0" w:rsidRDefault="00707E32" w:rsidP="005273DB">
      <w:pPr>
        <w:pStyle w:val="Odstavecseseznamem"/>
        <w:numPr>
          <w:ilvl w:val="0"/>
          <w:numId w:val="12"/>
        </w:numPr>
        <w:rPr>
          <w:lang w:eastAsia="cs-CZ"/>
        </w:rPr>
      </w:pPr>
      <w:r>
        <w:rPr>
          <w:lang w:eastAsia="cs-CZ"/>
        </w:rPr>
        <w:t>Větší</w:t>
      </w:r>
    </w:p>
    <w:p w:rsidR="009E2DE6" w:rsidRDefault="009E2DE6">
      <w:pPr>
        <w:spacing w:after="160" w:line="259" w:lineRule="auto"/>
        <w:ind w:firstLine="0"/>
        <w:jc w:val="left"/>
        <w:rPr>
          <w:rFonts w:eastAsiaTheme="majorEastAsia" w:cstheme="majorBidi"/>
          <w:b/>
          <w:bCs/>
          <w:color w:val="000000" w:themeColor="text1"/>
          <w:sz w:val="28"/>
          <w:szCs w:val="26"/>
          <w:lang w:eastAsia="cs-CZ"/>
        </w:rPr>
      </w:pPr>
      <w:r>
        <w:rPr>
          <w:lang w:eastAsia="cs-CZ"/>
        </w:rPr>
        <w:br w:type="page"/>
      </w:r>
    </w:p>
    <w:p w:rsidR="00B42ACA" w:rsidRDefault="00D14E9A" w:rsidP="00B42ACA">
      <w:pPr>
        <w:pStyle w:val="Nadpis2"/>
        <w:rPr>
          <w:lang w:eastAsia="cs-CZ"/>
        </w:rPr>
      </w:pPr>
      <w:r>
        <w:rPr>
          <w:lang w:eastAsia="cs-CZ"/>
        </w:rPr>
        <w:lastRenderedPageBreak/>
        <w:t>OLED</w:t>
      </w:r>
      <w:r w:rsidR="00B42ACA">
        <w:rPr>
          <w:lang w:eastAsia="cs-CZ"/>
        </w:rPr>
        <w:t>; Organic Light-Emitting Diode</w:t>
      </w:r>
    </w:p>
    <w:p w:rsidR="00B42ACA" w:rsidRDefault="00BB2FD1" w:rsidP="008B6723">
      <w:pPr>
        <w:rPr>
          <w:lang w:eastAsia="cs-CZ"/>
        </w:rPr>
      </w:pPr>
      <w:r>
        <w:rPr>
          <w:lang w:eastAsia="cs-CZ"/>
        </w:rPr>
        <w:t>Využívají</w:t>
      </w:r>
      <w:r w:rsidR="00B42ACA">
        <w:rPr>
          <w:lang w:eastAsia="cs-CZ"/>
        </w:rPr>
        <w:t xml:space="preserve"> technologii organický</w:t>
      </w:r>
      <w:r w:rsidR="008B6723">
        <w:rPr>
          <w:lang w:eastAsia="cs-CZ"/>
        </w:rPr>
        <w:t xml:space="preserve">ch elektroluminiscenčních diod. </w:t>
      </w:r>
      <w:r w:rsidR="00B42ACA">
        <w:rPr>
          <w:lang w:eastAsia="cs-CZ"/>
        </w:rPr>
        <w:t>Technologie pochází z roku 1987, kdy jí vyvinula firma Eastman Kodak. Nyní se používají především v přístrojích jako mobilní telefony</w:t>
      </w:r>
      <w:r w:rsidR="00FC531C">
        <w:rPr>
          <w:lang w:eastAsia="cs-CZ"/>
        </w:rPr>
        <w:t>, PDA</w:t>
      </w:r>
      <w:r w:rsidR="00913E19">
        <w:rPr>
          <w:lang w:eastAsia="cs-CZ"/>
        </w:rPr>
        <w:t>…</w:t>
      </w:r>
    </w:p>
    <w:p w:rsidR="00B42ACA" w:rsidRDefault="00B42ACA" w:rsidP="00E92C71">
      <w:pPr>
        <w:pStyle w:val="Nadpis3"/>
        <w:rPr>
          <w:lang w:eastAsia="cs-CZ"/>
        </w:rPr>
      </w:pPr>
      <w:r>
        <w:rPr>
          <w:lang w:eastAsia="cs-CZ"/>
        </w:rPr>
        <w:t>Výhody</w:t>
      </w:r>
    </w:p>
    <w:p w:rsidR="00F364DC" w:rsidRDefault="00B42ACA" w:rsidP="00F364DC">
      <w:pPr>
        <w:pStyle w:val="Odstavecseseznamem"/>
        <w:numPr>
          <w:ilvl w:val="0"/>
          <w:numId w:val="14"/>
        </w:numPr>
        <w:rPr>
          <w:lang w:eastAsia="cs-CZ"/>
        </w:rPr>
      </w:pPr>
      <w:r>
        <w:rPr>
          <w:lang w:eastAsia="cs-CZ"/>
        </w:rPr>
        <w:t>Největší výhodou oproti LCD je zkrácení odezvy o jeden řád (desítky mikrosekund)</w:t>
      </w:r>
    </w:p>
    <w:p w:rsidR="007D596B" w:rsidRDefault="00B42ACA" w:rsidP="007D596B">
      <w:pPr>
        <w:pStyle w:val="Odstavecseseznamem"/>
        <w:numPr>
          <w:ilvl w:val="0"/>
          <w:numId w:val="14"/>
        </w:numPr>
        <w:rPr>
          <w:lang w:eastAsia="cs-CZ"/>
        </w:rPr>
      </w:pPr>
      <w:r>
        <w:rPr>
          <w:lang w:eastAsia="cs-CZ"/>
        </w:rPr>
        <w:t>Dokonalá homogenita obrazu</w:t>
      </w:r>
    </w:p>
    <w:p w:rsidR="00B42ACA" w:rsidRDefault="00B42ACA" w:rsidP="007D596B">
      <w:pPr>
        <w:pStyle w:val="Odstavecseseznamem"/>
        <w:numPr>
          <w:ilvl w:val="0"/>
          <w:numId w:val="14"/>
        </w:numPr>
        <w:rPr>
          <w:lang w:eastAsia="cs-CZ"/>
        </w:rPr>
      </w:pPr>
      <w:r>
        <w:rPr>
          <w:lang w:eastAsia="cs-CZ"/>
        </w:rPr>
        <w:t>Pozorovací úhly zde prakticky neexistují</w:t>
      </w:r>
    </w:p>
    <w:p w:rsidR="00B42ACA" w:rsidRDefault="00B42ACA" w:rsidP="00E92C71">
      <w:pPr>
        <w:pStyle w:val="Nadpis3"/>
        <w:rPr>
          <w:lang w:eastAsia="cs-CZ"/>
        </w:rPr>
      </w:pPr>
      <w:r>
        <w:rPr>
          <w:lang w:eastAsia="cs-CZ"/>
        </w:rPr>
        <w:t>Nevýhody</w:t>
      </w:r>
    </w:p>
    <w:p w:rsidR="00CF7B01" w:rsidRDefault="00971B2F" w:rsidP="00CF7B01">
      <w:pPr>
        <w:pStyle w:val="Odstavecseseznamem"/>
        <w:numPr>
          <w:ilvl w:val="0"/>
          <w:numId w:val="16"/>
        </w:numPr>
        <w:rPr>
          <w:lang w:eastAsia="cs-CZ"/>
        </w:rPr>
      </w:pPr>
      <w:r>
        <w:rPr>
          <w:lang w:eastAsia="cs-CZ"/>
        </w:rPr>
        <w:t xml:space="preserve">Životnost </w:t>
      </w:r>
      <w:r w:rsidR="00D35D03">
        <w:rPr>
          <w:lang w:eastAsia="cs-CZ"/>
        </w:rPr>
        <w:t>modrých buně</w:t>
      </w:r>
      <w:r w:rsidR="00884127">
        <w:rPr>
          <w:lang w:eastAsia="cs-CZ"/>
        </w:rPr>
        <w:t xml:space="preserve">k </w:t>
      </w:r>
      <w:r w:rsidR="00B42ACA">
        <w:rPr>
          <w:lang w:eastAsia="cs-CZ"/>
        </w:rPr>
        <w:t xml:space="preserve">se </w:t>
      </w:r>
      <w:r w:rsidR="00CF7B01">
        <w:rPr>
          <w:lang w:eastAsia="cs-CZ"/>
        </w:rPr>
        <w:t>dnes pohybuje kolem 20000 hodin</w:t>
      </w:r>
    </w:p>
    <w:p w:rsidR="00B42ACA" w:rsidRDefault="00B42ACA" w:rsidP="00CF7B01">
      <w:pPr>
        <w:pStyle w:val="Odstavecseseznamem"/>
        <w:numPr>
          <w:ilvl w:val="0"/>
          <w:numId w:val="16"/>
        </w:numPr>
        <w:rPr>
          <w:lang w:eastAsia="cs-CZ"/>
        </w:rPr>
      </w:pPr>
      <w:r>
        <w:rPr>
          <w:lang w:eastAsia="cs-CZ"/>
        </w:rPr>
        <w:t>Nemožnost hardwarově regulovat jas</w:t>
      </w:r>
    </w:p>
    <w:p w:rsidR="00B42ACA" w:rsidRDefault="00B42ACA" w:rsidP="00E92C71">
      <w:pPr>
        <w:pStyle w:val="Nadpis3"/>
        <w:rPr>
          <w:lang w:eastAsia="cs-CZ"/>
        </w:rPr>
      </w:pPr>
      <w:r>
        <w:rPr>
          <w:lang w:eastAsia="cs-CZ"/>
        </w:rPr>
        <w:t>Princip</w:t>
      </w:r>
    </w:p>
    <w:p w:rsidR="00186DAA" w:rsidRDefault="00B42ACA" w:rsidP="00186DAA">
      <w:pPr>
        <w:pStyle w:val="Odstavecseseznamem"/>
        <w:numPr>
          <w:ilvl w:val="0"/>
          <w:numId w:val="18"/>
        </w:numPr>
        <w:rPr>
          <w:lang w:eastAsia="cs-CZ"/>
        </w:rPr>
      </w:pPr>
      <w:r>
        <w:rPr>
          <w:lang w:eastAsia="cs-CZ"/>
        </w:rPr>
        <w:t>Mezi průhlednou anodou a kovovou katodou je</w:t>
      </w:r>
      <w:r w:rsidR="001A2A5E">
        <w:rPr>
          <w:lang w:eastAsia="cs-CZ"/>
        </w:rPr>
        <w:t xml:space="preserve"> několik vrstev organické látky</w:t>
      </w:r>
    </w:p>
    <w:p w:rsidR="00F94797" w:rsidRDefault="00B42ACA" w:rsidP="00F94797">
      <w:pPr>
        <w:pStyle w:val="Odstavecseseznamem"/>
        <w:numPr>
          <w:ilvl w:val="0"/>
          <w:numId w:val="18"/>
        </w:numPr>
        <w:rPr>
          <w:lang w:eastAsia="cs-CZ"/>
        </w:rPr>
      </w:pPr>
      <w:r>
        <w:rPr>
          <w:lang w:eastAsia="cs-CZ"/>
        </w:rPr>
        <w:t>Jsou to vrstvy vypuzující díry, přenášející díry, vyzařovací vrstva</w:t>
      </w:r>
      <w:r w:rsidR="00871D30">
        <w:rPr>
          <w:lang w:eastAsia="cs-CZ"/>
        </w:rPr>
        <w:t xml:space="preserve"> a vrstva přenášející elektrony</w:t>
      </w:r>
    </w:p>
    <w:p w:rsidR="00844AB5" w:rsidRDefault="00B42ACA" w:rsidP="00844AB5">
      <w:pPr>
        <w:pStyle w:val="Odstavecseseznamem"/>
        <w:numPr>
          <w:ilvl w:val="0"/>
          <w:numId w:val="18"/>
        </w:numPr>
        <w:rPr>
          <w:lang w:eastAsia="cs-CZ"/>
        </w:rPr>
      </w:pPr>
      <w:r>
        <w:rPr>
          <w:lang w:eastAsia="cs-CZ"/>
        </w:rPr>
        <w:t xml:space="preserve">V momentě, kdy je do některého políčka přivedeno napětí, jsou vyvolány kladné a záporné náboje, které se spojují ve vyzařovací vrstvě, </w:t>
      </w:r>
      <w:r w:rsidR="00844AB5">
        <w:rPr>
          <w:lang w:eastAsia="cs-CZ"/>
        </w:rPr>
        <w:t>a tím produkují světelné záření</w:t>
      </w:r>
    </w:p>
    <w:p w:rsidR="00C33C49" w:rsidRPr="00C33C49" w:rsidRDefault="00B42ACA" w:rsidP="00EF0DF5">
      <w:pPr>
        <w:pStyle w:val="Odstavecseseznamem"/>
        <w:numPr>
          <w:ilvl w:val="0"/>
          <w:numId w:val="18"/>
        </w:numPr>
        <w:rPr>
          <w:lang w:eastAsia="cs-CZ"/>
        </w:rPr>
      </w:pPr>
      <w:r>
        <w:rPr>
          <w:lang w:eastAsia="cs-CZ"/>
        </w:rPr>
        <w:t>Struktura a použité elektrody jsou uzpůsobeny, aby docházelo k maximálnímu střetávání nábojů ve</w:t>
      </w:r>
      <w:r w:rsidR="00EF0DF5">
        <w:rPr>
          <w:lang w:eastAsia="cs-CZ"/>
        </w:rPr>
        <w:t xml:space="preserve"> </w:t>
      </w:r>
      <w:r>
        <w:rPr>
          <w:lang w:eastAsia="cs-CZ"/>
        </w:rPr>
        <w:t xml:space="preserve">vyzařovací vrstvě. Proto </w:t>
      </w:r>
      <w:r w:rsidR="00495DEA">
        <w:rPr>
          <w:lang w:eastAsia="cs-CZ"/>
        </w:rPr>
        <w:t>má světlo dostatečnou intenzitu</w:t>
      </w:r>
    </w:p>
    <w:p w:rsidR="0023445E" w:rsidRDefault="006756DF" w:rsidP="0048569E">
      <w:pPr>
        <w:pStyle w:val="Nadpis2"/>
        <w:rPr>
          <w:lang w:eastAsia="cs-CZ"/>
        </w:rPr>
      </w:pPr>
      <w:r>
        <w:rPr>
          <w:lang w:eastAsia="cs-CZ"/>
        </w:rPr>
        <w:t>E-Paper</w:t>
      </w:r>
    </w:p>
    <w:p w:rsidR="000449E3" w:rsidRDefault="006C0771" w:rsidP="00117370">
      <w:pPr>
        <w:rPr>
          <w:lang w:eastAsia="cs-CZ"/>
        </w:rPr>
      </w:pPr>
      <w:r>
        <w:rPr>
          <w:lang w:eastAsia="cs-CZ"/>
        </w:rPr>
        <w:t>P</w:t>
      </w:r>
      <w:r w:rsidR="000449E3">
        <w:rPr>
          <w:lang w:eastAsia="cs-CZ"/>
        </w:rPr>
        <w:t>lochá zobrazovací jednotka, která odr</w:t>
      </w:r>
      <w:r w:rsidR="00AB3BA4">
        <w:rPr>
          <w:lang w:eastAsia="cs-CZ"/>
        </w:rPr>
        <w:t xml:space="preserve">áží světlo jako normální papír. </w:t>
      </w:r>
      <w:r w:rsidR="000449E3">
        <w:rPr>
          <w:lang w:eastAsia="cs-CZ"/>
        </w:rPr>
        <w:t>Je schopna uchovat text i obrázky natrvalo bez spotřeby elektřiny, s možností změny obsahu a často je také ohýbatelný.</w:t>
      </w:r>
      <w:r w:rsidR="00FC17F7">
        <w:rPr>
          <w:lang w:eastAsia="cs-CZ"/>
        </w:rPr>
        <w:t xml:space="preserve"> </w:t>
      </w:r>
      <w:r w:rsidR="000449E3">
        <w:rPr>
          <w:lang w:eastAsia="cs-CZ"/>
        </w:rPr>
        <w:t>Z důvodu nízké energetické náročnosti a tenkosti se stále více prosazuje ve čtečkách elektronických knih.</w:t>
      </w:r>
      <w:r w:rsidR="00117370">
        <w:rPr>
          <w:lang w:eastAsia="cs-CZ"/>
        </w:rPr>
        <w:t xml:space="preserve"> </w:t>
      </w:r>
      <w:r w:rsidR="000449E3">
        <w:rPr>
          <w:lang w:eastAsia="cs-CZ"/>
        </w:rPr>
        <w:t>Elektronický papír lze číst na slunci nebo pod lampou.</w:t>
      </w:r>
    </w:p>
    <w:p w:rsidR="000449E3" w:rsidRDefault="000449E3" w:rsidP="000C2A3F">
      <w:pPr>
        <w:pStyle w:val="Nadpis3"/>
        <w:rPr>
          <w:lang w:eastAsia="cs-CZ"/>
        </w:rPr>
      </w:pPr>
      <w:r>
        <w:rPr>
          <w:lang w:eastAsia="cs-CZ"/>
        </w:rPr>
        <w:lastRenderedPageBreak/>
        <w:t>Princip</w:t>
      </w:r>
    </w:p>
    <w:p w:rsidR="002F42E7" w:rsidRDefault="000449E3" w:rsidP="002F42E7">
      <w:pPr>
        <w:pStyle w:val="Odstavecseseznamem"/>
        <w:numPr>
          <w:ilvl w:val="0"/>
          <w:numId w:val="20"/>
        </w:numPr>
        <w:rPr>
          <w:lang w:eastAsia="cs-CZ"/>
        </w:rPr>
      </w:pPr>
      <w:r>
        <w:rPr>
          <w:lang w:eastAsia="cs-CZ"/>
        </w:rPr>
        <w:t xml:space="preserve">Technologie E-ink </w:t>
      </w:r>
      <w:r w:rsidR="00814B7E">
        <w:rPr>
          <w:lang w:eastAsia="cs-CZ"/>
        </w:rPr>
        <w:t>(</w:t>
      </w:r>
      <w:r w:rsidR="00F346D8">
        <w:rPr>
          <w:lang w:eastAsia="cs-CZ"/>
        </w:rPr>
        <w:t>E-paper</w:t>
      </w:r>
      <w:r w:rsidR="00814B7E">
        <w:rPr>
          <w:lang w:eastAsia="cs-CZ"/>
        </w:rPr>
        <w:t>)</w:t>
      </w:r>
      <w:r>
        <w:rPr>
          <w:lang w:eastAsia="cs-CZ"/>
        </w:rPr>
        <w:t xml:space="preserve"> se skládá z vrstvy milionů malých mikrokapslí v rámci matrice podobné těm, kter</w:t>
      </w:r>
      <w:r w:rsidR="002F42E7">
        <w:rPr>
          <w:lang w:eastAsia="cs-CZ"/>
        </w:rPr>
        <w:t>é se používají v LCD displejích</w:t>
      </w:r>
    </w:p>
    <w:p w:rsidR="002F0A9F" w:rsidRDefault="000449E3" w:rsidP="002F0A9F">
      <w:pPr>
        <w:pStyle w:val="Odstavecseseznamem"/>
        <w:numPr>
          <w:ilvl w:val="0"/>
          <w:numId w:val="20"/>
        </w:numPr>
        <w:rPr>
          <w:lang w:eastAsia="cs-CZ"/>
        </w:rPr>
      </w:pPr>
      <w:r>
        <w:rPr>
          <w:lang w:eastAsia="cs-CZ"/>
        </w:rPr>
        <w:t xml:space="preserve">Mikrokapsle obsahují opačně nabité bílé a černé částice, které jsou přesouvány do popředí nebo do pozadí. Barva se dosahuje </w:t>
      </w:r>
      <w:r w:rsidR="002F0A9F">
        <w:rPr>
          <w:lang w:eastAsia="cs-CZ"/>
        </w:rPr>
        <w:t>přidáním několika vrstev filtrů</w:t>
      </w:r>
    </w:p>
    <w:p w:rsidR="00D56497" w:rsidRDefault="000449E3" w:rsidP="00D56497">
      <w:pPr>
        <w:pStyle w:val="Odstavecseseznamem"/>
        <w:numPr>
          <w:ilvl w:val="0"/>
          <w:numId w:val="20"/>
        </w:numPr>
        <w:rPr>
          <w:lang w:eastAsia="cs-CZ"/>
        </w:rPr>
      </w:pPr>
      <w:r>
        <w:rPr>
          <w:lang w:eastAsia="cs-CZ"/>
        </w:rPr>
        <w:t xml:space="preserve">Technologie ChLCD </w:t>
      </w:r>
      <w:r w:rsidR="00904824">
        <w:rPr>
          <w:lang w:eastAsia="cs-CZ"/>
        </w:rPr>
        <w:t>–</w:t>
      </w:r>
      <w:r>
        <w:rPr>
          <w:lang w:eastAsia="cs-CZ"/>
        </w:rPr>
        <w:t xml:space="preserve"> Používá vrstvu mikrokapslí obsahujících cholesterické tekuté krystaly, kt</w:t>
      </w:r>
      <w:r w:rsidR="00714623">
        <w:rPr>
          <w:lang w:eastAsia="cs-CZ"/>
        </w:rPr>
        <w:t>eré mají spirálovitou strukturu</w:t>
      </w:r>
    </w:p>
    <w:p w:rsidR="0023445E" w:rsidRPr="0023445E" w:rsidRDefault="000449E3" w:rsidP="00D56497">
      <w:pPr>
        <w:pStyle w:val="Odstavecseseznamem"/>
        <w:numPr>
          <w:ilvl w:val="0"/>
          <w:numId w:val="20"/>
        </w:numPr>
        <w:rPr>
          <w:lang w:eastAsia="cs-CZ"/>
        </w:rPr>
      </w:pPr>
      <w:r>
        <w:rPr>
          <w:lang w:eastAsia="cs-CZ"/>
        </w:rPr>
        <w:t>Ta může být aktivována pomocí změny napětí tak, a</w:t>
      </w:r>
      <w:r w:rsidR="00004949">
        <w:rPr>
          <w:lang w:eastAsia="cs-CZ"/>
        </w:rPr>
        <w:t>by byla průsvitná nebo odrazivá</w:t>
      </w:r>
    </w:p>
    <w:p w:rsidR="006756DF" w:rsidRDefault="006756DF" w:rsidP="0048569E">
      <w:pPr>
        <w:pStyle w:val="Nadpis2"/>
        <w:rPr>
          <w:lang w:eastAsia="cs-CZ"/>
        </w:rPr>
      </w:pPr>
      <w:r>
        <w:rPr>
          <w:lang w:eastAsia="cs-CZ"/>
        </w:rPr>
        <w:t>Dataprojektory LCD, DLP, CRT</w:t>
      </w:r>
    </w:p>
    <w:p w:rsidR="00BC2445" w:rsidRDefault="00A56AD8" w:rsidP="00CE58D2">
      <w:pPr>
        <w:rPr>
          <w:lang w:eastAsia="cs-CZ"/>
        </w:rPr>
      </w:pPr>
      <w:r>
        <w:rPr>
          <w:lang w:eastAsia="cs-CZ"/>
        </w:rPr>
        <w:t>Zařízení umožňující zprostředkovat prezentaci všem přítomným tím, že obraz</w:t>
      </w:r>
      <w:r w:rsidR="00906083">
        <w:rPr>
          <w:lang w:eastAsia="cs-CZ"/>
        </w:rPr>
        <w:t xml:space="preserve"> </w:t>
      </w:r>
      <w:r>
        <w:rPr>
          <w:lang w:eastAsia="cs-CZ"/>
        </w:rPr>
        <w:t>projektuje (promítá) na plátno či zeď.</w:t>
      </w:r>
      <w:r w:rsidR="00CE58D2">
        <w:rPr>
          <w:lang w:eastAsia="cs-CZ"/>
        </w:rPr>
        <w:t xml:space="preserve"> Projektory lze </w:t>
      </w:r>
      <w:r w:rsidR="00BC2445">
        <w:rPr>
          <w:lang w:eastAsia="cs-CZ"/>
        </w:rPr>
        <w:t>dělit podle technologie zobrazování do dvou základních skupin</w:t>
      </w:r>
      <w:r w:rsidR="008A1625">
        <w:rPr>
          <w:lang w:eastAsia="cs-CZ"/>
        </w:rPr>
        <w:t xml:space="preserve"> LCD a DLP.</w:t>
      </w:r>
    </w:p>
    <w:p w:rsidR="00B7018D" w:rsidRDefault="00B7018D" w:rsidP="006D735D">
      <w:pPr>
        <w:pStyle w:val="Nadpis3"/>
        <w:rPr>
          <w:lang w:eastAsia="cs-CZ"/>
        </w:rPr>
      </w:pPr>
      <w:r>
        <w:rPr>
          <w:lang w:eastAsia="cs-CZ"/>
        </w:rPr>
        <w:t>LCD</w:t>
      </w:r>
    </w:p>
    <w:p w:rsidR="00832860" w:rsidRDefault="0025054C" w:rsidP="00832860">
      <w:pPr>
        <w:pStyle w:val="Odstavecseseznamem"/>
        <w:numPr>
          <w:ilvl w:val="0"/>
          <w:numId w:val="22"/>
        </w:numPr>
        <w:rPr>
          <w:lang w:eastAsia="cs-CZ"/>
        </w:rPr>
      </w:pPr>
      <w:r>
        <w:rPr>
          <w:lang w:eastAsia="cs-CZ"/>
        </w:rPr>
        <w:t>Obsahují tři LCD displeje, každý pro jednu ze základních bar</w:t>
      </w:r>
      <w:r w:rsidR="00832860">
        <w:rPr>
          <w:lang w:eastAsia="cs-CZ"/>
        </w:rPr>
        <w:t>ev (červenou, zelenou a modrou)</w:t>
      </w:r>
    </w:p>
    <w:p w:rsidR="00223A94" w:rsidRDefault="0025054C" w:rsidP="00223A94">
      <w:pPr>
        <w:pStyle w:val="Odstavecseseznamem"/>
        <w:numPr>
          <w:ilvl w:val="0"/>
          <w:numId w:val="22"/>
        </w:numPr>
        <w:rPr>
          <w:lang w:eastAsia="cs-CZ"/>
        </w:rPr>
      </w:pPr>
      <w:r>
        <w:rPr>
          <w:lang w:eastAsia="cs-CZ"/>
        </w:rPr>
        <w:t>Pomocí optické soustavy je k těmto displejům přiv</w:t>
      </w:r>
      <w:r w:rsidR="00223A94">
        <w:rPr>
          <w:lang w:eastAsia="cs-CZ"/>
        </w:rPr>
        <w:t>edeno světlo od projekční lampy</w:t>
      </w:r>
    </w:p>
    <w:p w:rsidR="00FC45DA" w:rsidRDefault="0025054C" w:rsidP="00FC45DA">
      <w:pPr>
        <w:pStyle w:val="Odstavecseseznamem"/>
        <w:numPr>
          <w:ilvl w:val="0"/>
          <w:numId w:val="22"/>
        </w:numPr>
        <w:rPr>
          <w:lang w:eastAsia="cs-CZ"/>
        </w:rPr>
      </w:pPr>
      <w:r>
        <w:rPr>
          <w:lang w:eastAsia="cs-CZ"/>
        </w:rPr>
        <w:t>Každý displej z procházejícího světla propustí jednu barevno</w:t>
      </w:r>
      <w:r w:rsidR="00FC45DA">
        <w:rPr>
          <w:lang w:eastAsia="cs-CZ"/>
        </w:rPr>
        <w:t>u složku a příslušně upraví jas</w:t>
      </w:r>
    </w:p>
    <w:p w:rsidR="000119ED" w:rsidRDefault="0025054C" w:rsidP="00C92D8B">
      <w:pPr>
        <w:pStyle w:val="Odstavecseseznamem"/>
        <w:numPr>
          <w:ilvl w:val="0"/>
          <w:numId w:val="22"/>
        </w:numPr>
        <w:rPr>
          <w:lang w:eastAsia="cs-CZ"/>
        </w:rPr>
      </w:pPr>
      <w:r>
        <w:rPr>
          <w:lang w:eastAsia="cs-CZ"/>
        </w:rPr>
        <w:t xml:space="preserve">Poté pomocí optického hranolu jsou tři světelné </w:t>
      </w:r>
      <w:r w:rsidR="000119ED">
        <w:rPr>
          <w:lang w:eastAsia="cs-CZ"/>
        </w:rPr>
        <w:t>paprsky opět spojeny do jednoho</w:t>
      </w:r>
    </w:p>
    <w:p w:rsidR="000426C6" w:rsidRPr="000426C6" w:rsidRDefault="0025054C" w:rsidP="00C92D8B">
      <w:pPr>
        <w:pStyle w:val="Odstavecseseznamem"/>
        <w:numPr>
          <w:ilvl w:val="0"/>
          <w:numId w:val="22"/>
        </w:numPr>
        <w:rPr>
          <w:lang w:eastAsia="cs-CZ"/>
        </w:rPr>
      </w:pPr>
      <w:r>
        <w:rPr>
          <w:lang w:eastAsia="cs-CZ"/>
        </w:rPr>
        <w:t>Ten je objektiv</w:t>
      </w:r>
      <w:r w:rsidR="000119ED">
        <w:rPr>
          <w:lang w:eastAsia="cs-CZ"/>
        </w:rPr>
        <w:t>em směrován na projekční plochu</w:t>
      </w:r>
    </w:p>
    <w:p w:rsidR="00B7018D" w:rsidRDefault="00B7018D" w:rsidP="006D735D">
      <w:pPr>
        <w:pStyle w:val="Nadpis3"/>
        <w:rPr>
          <w:lang w:eastAsia="cs-CZ"/>
        </w:rPr>
      </w:pPr>
      <w:r>
        <w:rPr>
          <w:lang w:eastAsia="cs-CZ"/>
        </w:rPr>
        <w:t>DLP</w:t>
      </w:r>
    </w:p>
    <w:p w:rsidR="00153471" w:rsidRDefault="009C6F18" w:rsidP="00153471">
      <w:pPr>
        <w:pStyle w:val="Odstavecseseznamem"/>
        <w:numPr>
          <w:ilvl w:val="0"/>
          <w:numId w:val="24"/>
        </w:numPr>
        <w:rPr>
          <w:lang w:eastAsia="cs-CZ"/>
        </w:rPr>
      </w:pPr>
      <w:r>
        <w:rPr>
          <w:lang w:eastAsia="cs-CZ"/>
        </w:rPr>
        <w:t>Uvnitř projektoru se nachází čip D</w:t>
      </w:r>
      <w:r w:rsidR="00153471">
        <w:rPr>
          <w:lang w:eastAsia="cs-CZ"/>
        </w:rPr>
        <w:t>MD – Digital Micromirror Device</w:t>
      </w:r>
    </w:p>
    <w:p w:rsidR="00EA5CFC" w:rsidRDefault="00193E5F" w:rsidP="009F7F5D">
      <w:pPr>
        <w:pStyle w:val="Odstavecseseznamem"/>
        <w:numPr>
          <w:ilvl w:val="1"/>
          <w:numId w:val="24"/>
        </w:numPr>
        <w:rPr>
          <w:lang w:eastAsia="cs-CZ"/>
        </w:rPr>
      </w:pPr>
      <w:r>
        <w:rPr>
          <w:lang w:eastAsia="cs-CZ"/>
        </w:rPr>
        <w:t>O</w:t>
      </w:r>
      <w:r w:rsidR="009C6F18">
        <w:rPr>
          <w:lang w:eastAsia="cs-CZ"/>
        </w:rPr>
        <w:t>bsahuje tisíce zrcátek mikroskopických rozměrů, každé ze zrcátek zastu</w:t>
      </w:r>
      <w:r w:rsidR="00EA5CFC">
        <w:rPr>
          <w:lang w:eastAsia="cs-CZ"/>
        </w:rPr>
        <w:t>puje jeden odrazový bod (pixel)</w:t>
      </w:r>
    </w:p>
    <w:p w:rsidR="00CD3599" w:rsidRDefault="009C6F18" w:rsidP="00CD3599">
      <w:pPr>
        <w:pStyle w:val="Odstavecseseznamem"/>
        <w:numPr>
          <w:ilvl w:val="0"/>
          <w:numId w:val="24"/>
        </w:numPr>
        <w:rPr>
          <w:lang w:eastAsia="cs-CZ"/>
        </w:rPr>
      </w:pPr>
      <w:r>
        <w:rPr>
          <w:lang w:eastAsia="cs-CZ"/>
        </w:rPr>
        <w:t xml:space="preserve">V DLP projektorech jsou takové čipy umístěny tři, takže každý pracuje </w:t>
      </w:r>
      <w:r w:rsidR="00CD3599">
        <w:rPr>
          <w:lang w:eastAsia="cs-CZ"/>
        </w:rPr>
        <w:t>pouze s jednou barevnou složkou</w:t>
      </w:r>
    </w:p>
    <w:p w:rsidR="000C7BC3" w:rsidRDefault="009C6F18" w:rsidP="000C7BC3">
      <w:pPr>
        <w:pStyle w:val="Odstavecseseznamem"/>
        <w:numPr>
          <w:ilvl w:val="0"/>
          <w:numId w:val="24"/>
        </w:numPr>
        <w:rPr>
          <w:lang w:eastAsia="cs-CZ"/>
        </w:rPr>
      </w:pPr>
      <w:r>
        <w:rPr>
          <w:lang w:eastAsia="cs-CZ"/>
        </w:rPr>
        <w:lastRenderedPageBreak/>
        <w:t>Mikroskopická zrcátka na čipech DMD se do</w:t>
      </w:r>
      <w:r w:rsidR="000C7BC3">
        <w:rPr>
          <w:lang w:eastAsia="cs-CZ"/>
        </w:rPr>
        <w:t xml:space="preserve">káží naklánět </w:t>
      </w:r>
      <w:r w:rsidR="003A2D0E">
        <w:rPr>
          <w:lang w:eastAsia="cs-CZ"/>
        </w:rPr>
        <w:t xml:space="preserve">přibližně </w:t>
      </w:r>
      <w:r w:rsidR="000C7BC3">
        <w:rPr>
          <w:lang w:eastAsia="cs-CZ"/>
        </w:rPr>
        <w:t>o 10°</w:t>
      </w:r>
    </w:p>
    <w:p w:rsidR="009A7C7F" w:rsidRDefault="009C6F18" w:rsidP="009A7C7F">
      <w:pPr>
        <w:pStyle w:val="Odstavecseseznamem"/>
        <w:numPr>
          <w:ilvl w:val="0"/>
          <w:numId w:val="24"/>
        </w:numPr>
        <w:rPr>
          <w:lang w:eastAsia="cs-CZ"/>
        </w:rPr>
      </w:pPr>
      <w:r>
        <w:rPr>
          <w:lang w:eastAsia="cs-CZ"/>
        </w:rPr>
        <w:t>Na čip se zrcátky nepřetržitě svítí projekční lampa, a naklánění zrcátek je</w:t>
      </w:r>
      <w:r w:rsidR="009A7C7F">
        <w:rPr>
          <w:lang w:eastAsia="cs-CZ"/>
        </w:rPr>
        <w:t xml:space="preserve"> řízeno elektronikou projektoru</w:t>
      </w:r>
    </w:p>
    <w:p w:rsidR="00D228B8" w:rsidRDefault="009C6F18" w:rsidP="00D228B8">
      <w:pPr>
        <w:pStyle w:val="Odstavecseseznamem"/>
        <w:numPr>
          <w:ilvl w:val="0"/>
          <w:numId w:val="24"/>
        </w:numPr>
        <w:rPr>
          <w:lang w:eastAsia="cs-CZ"/>
        </w:rPr>
      </w:pPr>
      <w:r>
        <w:rPr>
          <w:lang w:eastAsia="cs-CZ"/>
        </w:rPr>
        <w:t>Jakmile dostanou pokyn, nakloní se</w:t>
      </w:r>
      <w:r w:rsidR="00D228B8">
        <w:rPr>
          <w:lang w:eastAsia="cs-CZ"/>
        </w:rPr>
        <w:t xml:space="preserve"> na jednu nebo na druhou stranu</w:t>
      </w:r>
    </w:p>
    <w:p w:rsidR="006453C8" w:rsidRDefault="009C6F18" w:rsidP="006453C8">
      <w:pPr>
        <w:pStyle w:val="Odstavecseseznamem"/>
        <w:numPr>
          <w:ilvl w:val="0"/>
          <w:numId w:val="24"/>
        </w:numPr>
        <w:rPr>
          <w:lang w:eastAsia="cs-CZ"/>
        </w:rPr>
      </w:pPr>
      <w:r>
        <w:rPr>
          <w:lang w:eastAsia="cs-CZ"/>
        </w:rPr>
        <w:t>Zrcátka otočená jedním směrem odrážejí dopadající paprsky na objektiv projektoru a přes něj svět</w:t>
      </w:r>
      <w:r w:rsidR="006453C8">
        <w:rPr>
          <w:lang w:eastAsia="cs-CZ"/>
        </w:rPr>
        <w:t>lo prochází na projekční plátno</w:t>
      </w:r>
    </w:p>
    <w:p w:rsidR="00C13663" w:rsidRDefault="009C6F18" w:rsidP="00C13663">
      <w:pPr>
        <w:pStyle w:val="Odstavecseseznamem"/>
        <w:numPr>
          <w:ilvl w:val="0"/>
          <w:numId w:val="24"/>
        </w:numPr>
        <w:rPr>
          <w:lang w:eastAsia="cs-CZ"/>
        </w:rPr>
      </w:pPr>
      <w:r>
        <w:rPr>
          <w:lang w:eastAsia="cs-CZ"/>
        </w:rPr>
        <w:t>Protože je zbylá část zrcátek nakloněna na druhou stranu, jsou paprsky na ně dopadající odraženy úplně jiným směrem – do pohlcovače světla, čímž je ovlivňován j</w:t>
      </w:r>
      <w:r w:rsidR="00152067">
        <w:rPr>
          <w:lang w:eastAsia="cs-CZ"/>
        </w:rPr>
        <w:t>as v jednotlivých bodech obrazu</w:t>
      </w:r>
    </w:p>
    <w:p w:rsidR="00BC2445" w:rsidRDefault="00BC2445" w:rsidP="00C13663">
      <w:pPr>
        <w:pStyle w:val="Nadpis3"/>
        <w:rPr>
          <w:lang w:eastAsia="cs-CZ"/>
        </w:rPr>
      </w:pPr>
      <w:r>
        <w:rPr>
          <w:lang w:eastAsia="cs-CZ"/>
        </w:rPr>
        <w:t>CRT</w:t>
      </w:r>
    </w:p>
    <w:p w:rsidR="00C13663" w:rsidRDefault="00C13663" w:rsidP="00C13663">
      <w:pPr>
        <w:rPr>
          <w:lang w:eastAsia="cs-CZ"/>
        </w:rPr>
      </w:pPr>
      <w:r>
        <w:rPr>
          <w:lang w:eastAsia="cs-CZ"/>
        </w:rPr>
        <w:t>Technologie CRT se již téměř nepoužívá zejména pro problematické nastavení. Tato technologie se používá u projekčn</w:t>
      </w:r>
      <w:r w:rsidR="009800B6">
        <w:rPr>
          <w:lang w:eastAsia="cs-CZ"/>
        </w:rPr>
        <w:t>ích sálů, kde je pevně nastaven</w:t>
      </w:r>
      <w:r w:rsidR="009966EC">
        <w:rPr>
          <w:lang w:eastAsia="cs-CZ"/>
        </w:rPr>
        <w:t>.</w:t>
      </w:r>
      <w:bookmarkStart w:id="0" w:name="_GoBack"/>
      <w:bookmarkEnd w:id="0"/>
    </w:p>
    <w:p w:rsidR="00BB0DE5" w:rsidRDefault="00C13663" w:rsidP="00BB0DE5">
      <w:pPr>
        <w:pStyle w:val="Odstavecseseznamem"/>
        <w:numPr>
          <w:ilvl w:val="0"/>
          <w:numId w:val="26"/>
        </w:numPr>
        <w:rPr>
          <w:lang w:eastAsia="cs-CZ"/>
        </w:rPr>
      </w:pPr>
      <w:r>
        <w:rPr>
          <w:lang w:eastAsia="cs-CZ"/>
        </w:rPr>
        <w:t>Důležitá je jednotka svítivosti ANSI lumen určuje výkon dat</w:t>
      </w:r>
      <w:r w:rsidR="00BB0DE5">
        <w:rPr>
          <w:lang w:eastAsia="cs-CZ"/>
        </w:rPr>
        <w:t>aprojektoru</w:t>
      </w:r>
    </w:p>
    <w:p w:rsidR="00C70FB4" w:rsidRDefault="00BC2445" w:rsidP="00C70FB4">
      <w:pPr>
        <w:pStyle w:val="Odstavecseseznamem"/>
        <w:numPr>
          <w:ilvl w:val="0"/>
          <w:numId w:val="26"/>
        </w:numPr>
        <w:rPr>
          <w:lang w:eastAsia="cs-CZ"/>
        </w:rPr>
      </w:pPr>
      <w:r>
        <w:rPr>
          <w:lang w:eastAsia="cs-CZ"/>
        </w:rPr>
        <w:t>Tento projektor je založen na principu tří nezávislých CRT</w:t>
      </w:r>
      <w:r w:rsidR="00B77A66">
        <w:rPr>
          <w:lang w:eastAsia="cs-CZ"/>
        </w:rPr>
        <w:t xml:space="preserve"> obrazovek</w:t>
      </w:r>
      <w:r>
        <w:rPr>
          <w:lang w:eastAsia="cs-CZ"/>
        </w:rPr>
        <w:t xml:space="preserve"> s vysokým jasem, které generují obraz a skrze optickou s</w:t>
      </w:r>
      <w:r w:rsidR="00BB0DE5">
        <w:rPr>
          <w:lang w:eastAsia="cs-CZ"/>
        </w:rPr>
        <w:t>oustavu jej promítají na plátno</w:t>
      </w:r>
    </w:p>
    <w:p w:rsidR="0008126A" w:rsidRDefault="006756DF" w:rsidP="0048569E">
      <w:pPr>
        <w:pStyle w:val="Nadpis2"/>
        <w:rPr>
          <w:lang w:eastAsia="cs-CZ"/>
        </w:rPr>
      </w:pPr>
      <w:r>
        <w:rPr>
          <w:lang w:eastAsia="cs-CZ"/>
        </w:rPr>
        <w:t>3D zobrazení princip</w:t>
      </w:r>
    </w:p>
    <w:p w:rsidR="00BC2445" w:rsidRPr="00BC2445" w:rsidRDefault="00BC2445" w:rsidP="00BC2445">
      <w:pPr>
        <w:rPr>
          <w:lang w:eastAsia="cs-CZ"/>
        </w:rPr>
      </w:pPr>
      <w:r>
        <w:rPr>
          <w:lang w:eastAsia="cs-CZ"/>
        </w:rPr>
        <w:t>Pasivní 3D projekce je založena na brýlích, které mají v očnicích polarizační filtry. Jedna očnice má polarizační filtr orientovaný tak, že propouští pouze světlo kmitající v horizontální rovině. Druhá očnice obsahuje stejný o devadesát stupňů otočený filtr. Tedy takový, že propouští pouze světlo kmitající ve vertikální rovině. Dva obrazy se promítají na jednu projekční plochu, přičemž před každým projektorem je upevněn taktéž polarizační filtr. Nastavení filtrů na projektoru koresponduje s nastavením filtrů na brýlích.. Dvojice obrazů (pro pravé a levé oko) se následně promítá na jednu projekční plochu, která je vyrobena ze speciálního materiálu a opatřena povrchem, který zachová polarizaci dopadajícího světla. Odražené obrazy od projekční plochy se dostávají k divákovi, nicméně do každého oka pronikne (díky polarizačním filtrům v očnicích) pouze příslušný obraz.</w:t>
      </w:r>
    </w:p>
    <w:p w:rsidR="00BC2445" w:rsidRPr="00BC2445" w:rsidRDefault="00BC2445" w:rsidP="00BC2445">
      <w:pPr>
        <w:rPr>
          <w:lang w:eastAsia="cs-CZ"/>
        </w:rPr>
      </w:pPr>
    </w:p>
    <w:sectPr w:rsidR="00BC2445" w:rsidRPr="00BC2445" w:rsidSect="00CF26D2">
      <w:type w:val="continuous"/>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58A" w:rsidRDefault="0060358A" w:rsidP="006537B9">
      <w:pPr>
        <w:spacing w:line="240" w:lineRule="auto"/>
      </w:pPr>
      <w:r>
        <w:separator/>
      </w:r>
    </w:p>
  </w:endnote>
  <w:endnote w:type="continuationSeparator" w:id="0">
    <w:p w:rsidR="0060358A" w:rsidRDefault="0060358A"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668" w:rsidRDefault="00774D35" w:rsidP="00642668">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E43C38">
      <w:rPr>
        <w:noProof/>
        <w:color w:val="7030A0"/>
      </w:rPr>
      <w:t>1</w:t>
    </w:r>
    <w:r w:rsidRPr="00F40896">
      <w:rPr>
        <w:color w:val="7030A0"/>
      </w:rPr>
      <w:fldChar w:fldCharType="end"/>
    </w:r>
  </w:p>
  <w:p w:rsidR="0071521E" w:rsidRDefault="00E43C38" w:rsidP="00642668">
    <w:pPr>
      <w:pStyle w:val="Zpat"/>
      <w:ind w:firstLine="0"/>
      <w:jc w:val="center"/>
    </w:pPr>
    <w:sdt>
      <w:sdtPr>
        <w:rPr>
          <w:color w:val="7030A0"/>
        </w:rPr>
        <w:alias w:val="Název"/>
        <w:tag w:val=""/>
        <w:id w:val="1166676383"/>
        <w:dataBinding w:prefixMappings="xmlns:ns0='http://purl.org/dc/elements/1.1/' xmlns:ns1='http://schemas.openxmlformats.org/package/2006/metadata/core-properties' " w:xpath="/ns1:coreProperties[1]/ns0:title[1]" w:storeItemID="{6C3C8BC8-F283-45AE-878A-BAB7291924A1}"/>
        <w:text/>
      </w:sdtPr>
      <w:sdtEndPr/>
      <w:sdtContent>
        <w:r w:rsidR="00D61CA6">
          <w:rPr>
            <w:color w:val="7030A0"/>
          </w:rPr>
          <w:t>06. Výstupní zařízení 1 – zobrazovací jednotky</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58A" w:rsidRDefault="0060358A" w:rsidP="006537B9">
      <w:pPr>
        <w:spacing w:line="240" w:lineRule="auto"/>
      </w:pPr>
      <w:r>
        <w:separator/>
      </w:r>
    </w:p>
  </w:footnote>
  <w:footnote w:type="continuationSeparator" w:id="0">
    <w:p w:rsidR="0060358A" w:rsidRDefault="0060358A"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E43C38" w:rsidP="006537B9">
    <w:pPr>
      <w:pStyle w:val="Zhlav"/>
      <w:rPr>
        <w:color w:val="7030A0"/>
      </w:rPr>
    </w:pPr>
    <w:sdt>
      <w:sdtPr>
        <w:rPr>
          <w:color w:val="7030A0"/>
        </w:rPr>
        <w:alias w:val="Předmět"/>
        <w:tag w:val=""/>
        <w:id w:val="1783452541"/>
        <w:dataBinding w:prefixMappings="xmlns:ns0='http://purl.org/dc/elements/1.1/' xmlns:ns1='http://schemas.openxmlformats.org/package/2006/metadata/core-properties' " w:xpath="/ns1:coreProperties[1]/ns0:subject[1]" w:storeItemID="{6C3C8BC8-F283-45AE-878A-BAB7291924A1}"/>
        <w:text/>
      </w:sdtPr>
      <w:sdtEndPr/>
      <w:sdtContent>
        <w:r w:rsidR="00642668">
          <w:rPr>
            <w:color w:val="7030A0"/>
          </w:rPr>
          <w:t>HW - Hardware</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1225636227"/>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01A2"/>
    <w:multiLevelType w:val="hybridMultilevel"/>
    <w:tmpl w:val="0774378C"/>
    <w:lvl w:ilvl="0" w:tplc="ED8CA282">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15:restartNumberingAfterBreak="0">
    <w:nsid w:val="059E4159"/>
    <w:multiLevelType w:val="multilevel"/>
    <w:tmpl w:val="B3AC6476"/>
    <w:numStyleLink w:val="Finallist"/>
  </w:abstractNum>
  <w:abstractNum w:abstractNumId="2" w15:restartNumberingAfterBreak="0">
    <w:nsid w:val="08426FB9"/>
    <w:multiLevelType w:val="multilevel"/>
    <w:tmpl w:val="B3AC6476"/>
    <w:numStyleLink w:val="Finallist"/>
  </w:abstractNum>
  <w:abstractNum w:abstractNumId="3" w15:restartNumberingAfterBreak="0">
    <w:nsid w:val="0C6237C6"/>
    <w:multiLevelType w:val="multilevel"/>
    <w:tmpl w:val="B3AC6476"/>
    <w:numStyleLink w:val="Finallist"/>
  </w:abstractNum>
  <w:abstractNum w:abstractNumId="4" w15:restartNumberingAfterBreak="0">
    <w:nsid w:val="0EFD29CB"/>
    <w:multiLevelType w:val="hybridMultilevel"/>
    <w:tmpl w:val="9496D320"/>
    <w:lvl w:ilvl="0" w:tplc="8DE2A1DA">
      <w:numFmt w:val="bullet"/>
      <w:lvlText w:val="•"/>
      <w:lvlJc w:val="left"/>
      <w:pPr>
        <w:ind w:left="0" w:firstLine="709"/>
      </w:pPr>
      <w:rPr>
        <w:rFonts w:asciiTheme="minorHAnsi" w:eastAsiaTheme="minorHAnsi" w:hAnsiTheme="minorHAns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5"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6" w15:restartNumberingAfterBreak="0">
    <w:nsid w:val="10635943"/>
    <w:multiLevelType w:val="multilevel"/>
    <w:tmpl w:val="B3AC6476"/>
    <w:numStyleLink w:val="Finallist"/>
  </w:abstractNum>
  <w:abstractNum w:abstractNumId="7" w15:restartNumberingAfterBreak="0">
    <w:nsid w:val="16F739CD"/>
    <w:multiLevelType w:val="hybridMultilevel"/>
    <w:tmpl w:val="F274EEF0"/>
    <w:lvl w:ilvl="0" w:tplc="84484B74">
      <w:numFmt w:val="bullet"/>
      <w:lvlText w:val="•"/>
      <w:lvlJc w:val="left"/>
      <w:pPr>
        <w:ind w:left="180" w:firstLine="529"/>
      </w:pPr>
      <w:rPr>
        <w:rFonts w:asciiTheme="minorHAnsi" w:eastAsiaTheme="minorHAnsi" w:hAnsiTheme="minorHAns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22747FC0"/>
    <w:multiLevelType w:val="hybridMultilevel"/>
    <w:tmpl w:val="604C9B5A"/>
    <w:lvl w:ilvl="0" w:tplc="AFACE218">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9" w15:restartNumberingAfterBreak="0">
    <w:nsid w:val="264736F5"/>
    <w:multiLevelType w:val="multilevel"/>
    <w:tmpl w:val="B3AC6476"/>
    <w:numStyleLink w:val="Finallist"/>
  </w:abstractNum>
  <w:abstractNum w:abstractNumId="10" w15:restartNumberingAfterBreak="0">
    <w:nsid w:val="29E20CED"/>
    <w:multiLevelType w:val="hybridMultilevel"/>
    <w:tmpl w:val="49441A1E"/>
    <w:lvl w:ilvl="0" w:tplc="85F22784">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1" w15:restartNumberingAfterBreak="0">
    <w:nsid w:val="2BAE7FB9"/>
    <w:multiLevelType w:val="multilevel"/>
    <w:tmpl w:val="B3AC6476"/>
    <w:numStyleLink w:val="Finallist"/>
  </w:abstractNum>
  <w:abstractNum w:abstractNumId="12" w15:restartNumberingAfterBreak="0">
    <w:nsid w:val="30FC7DF5"/>
    <w:multiLevelType w:val="hybridMultilevel"/>
    <w:tmpl w:val="F59E64DC"/>
    <w:lvl w:ilvl="0" w:tplc="1B46C4FE">
      <w:numFmt w:val="bullet"/>
      <w:lvlText w:val="•"/>
      <w:lvlJc w:val="left"/>
      <w:pPr>
        <w:ind w:left="180" w:firstLine="529"/>
      </w:pPr>
      <w:rPr>
        <w:rFonts w:asciiTheme="minorHAnsi" w:eastAsiaTheme="minorHAnsi" w:hAnsiTheme="minorHAns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15:restartNumberingAfterBreak="0">
    <w:nsid w:val="3BB83E77"/>
    <w:multiLevelType w:val="hybridMultilevel"/>
    <w:tmpl w:val="9F700974"/>
    <w:lvl w:ilvl="0" w:tplc="A8D0DEB6">
      <w:numFmt w:val="bullet"/>
      <w:lvlText w:val="•"/>
      <w:lvlJc w:val="left"/>
      <w:pPr>
        <w:ind w:left="150" w:firstLine="559"/>
      </w:pPr>
      <w:rPr>
        <w:rFonts w:asciiTheme="minorHAnsi" w:eastAsiaTheme="minorHAnsi" w:hAnsiTheme="minorHAns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4" w15:restartNumberingAfterBreak="0">
    <w:nsid w:val="42BB39EA"/>
    <w:multiLevelType w:val="multilevel"/>
    <w:tmpl w:val="B3AC6476"/>
    <w:numStyleLink w:val="Finallist"/>
  </w:abstractNum>
  <w:abstractNum w:abstractNumId="15" w15:restartNumberingAfterBreak="0">
    <w:nsid w:val="45EB105C"/>
    <w:multiLevelType w:val="multilevel"/>
    <w:tmpl w:val="B3AC6476"/>
    <w:numStyleLink w:val="Finallist"/>
  </w:abstractNum>
  <w:abstractNum w:abstractNumId="16" w15:restartNumberingAfterBreak="0">
    <w:nsid w:val="46572B25"/>
    <w:multiLevelType w:val="multilevel"/>
    <w:tmpl w:val="B3AC6476"/>
    <w:numStyleLink w:val="Finallist"/>
  </w:abstractNum>
  <w:abstractNum w:abstractNumId="17" w15:restartNumberingAfterBreak="0">
    <w:nsid w:val="48093747"/>
    <w:multiLevelType w:val="hybridMultilevel"/>
    <w:tmpl w:val="90E40C0C"/>
    <w:lvl w:ilvl="0" w:tplc="69A8CF12">
      <w:numFmt w:val="bullet"/>
      <w:lvlText w:val="•"/>
      <w:lvlJc w:val="left"/>
      <w:pPr>
        <w:ind w:left="180" w:firstLine="529"/>
      </w:pPr>
      <w:rPr>
        <w:rFonts w:asciiTheme="minorHAnsi" w:eastAsiaTheme="minorHAnsi" w:hAnsiTheme="minorHAns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4B572093"/>
    <w:multiLevelType w:val="multilevel"/>
    <w:tmpl w:val="B3AC6476"/>
    <w:numStyleLink w:val="Finallist"/>
  </w:abstractNum>
  <w:abstractNum w:abstractNumId="19" w15:restartNumberingAfterBreak="0">
    <w:nsid w:val="4F511CC3"/>
    <w:multiLevelType w:val="multilevel"/>
    <w:tmpl w:val="B3AC6476"/>
    <w:numStyleLink w:val="Finallist"/>
  </w:abstractNum>
  <w:abstractNum w:abstractNumId="20" w15:restartNumberingAfterBreak="0">
    <w:nsid w:val="502B50B1"/>
    <w:multiLevelType w:val="multilevel"/>
    <w:tmpl w:val="B3AC6476"/>
    <w:numStyleLink w:val="Finallist"/>
  </w:abstractNum>
  <w:abstractNum w:abstractNumId="21" w15:restartNumberingAfterBreak="0">
    <w:nsid w:val="5CF90061"/>
    <w:multiLevelType w:val="hybridMultilevel"/>
    <w:tmpl w:val="E2FCA378"/>
    <w:lvl w:ilvl="0" w:tplc="49F00060">
      <w:numFmt w:val="bullet"/>
      <w:lvlText w:val="•"/>
      <w:lvlJc w:val="left"/>
      <w:pPr>
        <w:ind w:left="180" w:firstLine="529"/>
      </w:pPr>
      <w:rPr>
        <w:rFonts w:asciiTheme="minorHAnsi" w:eastAsiaTheme="minorHAnsi" w:hAnsiTheme="minorHAns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2" w15:restartNumberingAfterBreak="0">
    <w:nsid w:val="5D083950"/>
    <w:multiLevelType w:val="multilevel"/>
    <w:tmpl w:val="B3AC6476"/>
    <w:numStyleLink w:val="Finallist"/>
  </w:abstractNum>
  <w:abstractNum w:abstractNumId="23" w15:restartNumberingAfterBreak="0">
    <w:nsid w:val="70A24A88"/>
    <w:multiLevelType w:val="hybridMultilevel"/>
    <w:tmpl w:val="23060AD8"/>
    <w:lvl w:ilvl="0" w:tplc="F804764E">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4" w15:restartNumberingAfterBreak="0">
    <w:nsid w:val="72476C68"/>
    <w:multiLevelType w:val="multilevel"/>
    <w:tmpl w:val="B3AC6476"/>
    <w:numStyleLink w:val="Finallist"/>
  </w:abstractNum>
  <w:abstractNum w:abstractNumId="25" w15:restartNumberingAfterBreak="0">
    <w:nsid w:val="75435F8E"/>
    <w:multiLevelType w:val="hybridMultilevel"/>
    <w:tmpl w:val="D6C02EB2"/>
    <w:lvl w:ilvl="0" w:tplc="610A3B6A">
      <w:numFmt w:val="bullet"/>
      <w:lvlText w:val="•"/>
      <w:lvlJc w:val="left"/>
      <w:pPr>
        <w:ind w:left="105" w:firstLine="604"/>
      </w:pPr>
      <w:rPr>
        <w:rFonts w:asciiTheme="minorHAnsi" w:eastAsiaTheme="minorHAnsi" w:hAnsiTheme="minorHAns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6" w15:restartNumberingAfterBreak="0">
    <w:nsid w:val="7C830840"/>
    <w:multiLevelType w:val="multilevel"/>
    <w:tmpl w:val="B3AC6476"/>
    <w:numStyleLink w:val="Finallist"/>
  </w:abstractNum>
  <w:num w:numId="1">
    <w:abstractNumId w:val="5"/>
  </w:num>
  <w:num w:numId="2">
    <w:abstractNumId w:val="16"/>
  </w:num>
  <w:num w:numId="3">
    <w:abstractNumId w:val="2"/>
  </w:num>
  <w:num w:numId="4">
    <w:abstractNumId w:val="18"/>
  </w:num>
  <w:num w:numId="5">
    <w:abstractNumId w:val="20"/>
  </w:num>
  <w:num w:numId="6">
    <w:abstractNumId w:val="24"/>
  </w:num>
  <w:num w:numId="7">
    <w:abstractNumId w:val="4"/>
  </w:num>
  <w:num w:numId="8">
    <w:abstractNumId w:val="22"/>
  </w:num>
  <w:num w:numId="9">
    <w:abstractNumId w:val="25"/>
  </w:num>
  <w:num w:numId="10">
    <w:abstractNumId w:val="15"/>
  </w:num>
  <w:num w:numId="11">
    <w:abstractNumId w:val="21"/>
  </w:num>
  <w:num w:numId="12">
    <w:abstractNumId w:val="11"/>
  </w:num>
  <w:num w:numId="13">
    <w:abstractNumId w:val="13"/>
  </w:num>
  <w:num w:numId="14">
    <w:abstractNumId w:val="1"/>
  </w:num>
  <w:num w:numId="15">
    <w:abstractNumId w:val="17"/>
  </w:num>
  <w:num w:numId="16">
    <w:abstractNumId w:val="26"/>
  </w:num>
  <w:num w:numId="17">
    <w:abstractNumId w:val="12"/>
  </w:num>
  <w:num w:numId="18">
    <w:abstractNumId w:val="14"/>
  </w:num>
  <w:num w:numId="19">
    <w:abstractNumId w:val="7"/>
  </w:num>
  <w:num w:numId="20">
    <w:abstractNumId w:val="3"/>
  </w:num>
  <w:num w:numId="21">
    <w:abstractNumId w:val="23"/>
  </w:num>
  <w:num w:numId="22">
    <w:abstractNumId w:val="9"/>
  </w:num>
  <w:num w:numId="23">
    <w:abstractNumId w:val="0"/>
  </w:num>
  <w:num w:numId="24">
    <w:abstractNumId w:val="6"/>
  </w:num>
  <w:num w:numId="25">
    <w:abstractNumId w:val="8"/>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6A"/>
    <w:rsid w:val="00004949"/>
    <w:rsid w:val="0001004E"/>
    <w:rsid w:val="000119ED"/>
    <w:rsid w:val="00012EA3"/>
    <w:rsid w:val="00037677"/>
    <w:rsid w:val="00041D16"/>
    <w:rsid w:val="000426C6"/>
    <w:rsid w:val="00043FE7"/>
    <w:rsid w:val="000449E3"/>
    <w:rsid w:val="00053A76"/>
    <w:rsid w:val="00071F18"/>
    <w:rsid w:val="00076DB0"/>
    <w:rsid w:val="00080193"/>
    <w:rsid w:val="0008126A"/>
    <w:rsid w:val="00081B79"/>
    <w:rsid w:val="0008783C"/>
    <w:rsid w:val="000923C3"/>
    <w:rsid w:val="00094A7B"/>
    <w:rsid w:val="000A0EBA"/>
    <w:rsid w:val="000A7D93"/>
    <w:rsid w:val="000B543E"/>
    <w:rsid w:val="000C2A3F"/>
    <w:rsid w:val="000C3550"/>
    <w:rsid w:val="000C7BC3"/>
    <w:rsid w:val="000D0B2A"/>
    <w:rsid w:val="000D0B80"/>
    <w:rsid w:val="000E16F8"/>
    <w:rsid w:val="001037FD"/>
    <w:rsid w:val="00104278"/>
    <w:rsid w:val="00104DDC"/>
    <w:rsid w:val="00117370"/>
    <w:rsid w:val="001341B9"/>
    <w:rsid w:val="00152067"/>
    <w:rsid w:val="00153471"/>
    <w:rsid w:val="0015505D"/>
    <w:rsid w:val="001618F4"/>
    <w:rsid w:val="00165489"/>
    <w:rsid w:val="00181118"/>
    <w:rsid w:val="001825D9"/>
    <w:rsid w:val="00186DAA"/>
    <w:rsid w:val="00193E5F"/>
    <w:rsid w:val="001A101D"/>
    <w:rsid w:val="001A2A5E"/>
    <w:rsid w:val="001B10DC"/>
    <w:rsid w:val="001B1F21"/>
    <w:rsid w:val="001B3EB7"/>
    <w:rsid w:val="001F1C44"/>
    <w:rsid w:val="00213D01"/>
    <w:rsid w:val="00217D54"/>
    <w:rsid w:val="00223A94"/>
    <w:rsid w:val="00225354"/>
    <w:rsid w:val="00234249"/>
    <w:rsid w:val="0023445E"/>
    <w:rsid w:val="00235B7F"/>
    <w:rsid w:val="00245F03"/>
    <w:rsid w:val="00245FF0"/>
    <w:rsid w:val="0025054C"/>
    <w:rsid w:val="002555B2"/>
    <w:rsid w:val="00262A12"/>
    <w:rsid w:val="00264333"/>
    <w:rsid w:val="0026596C"/>
    <w:rsid w:val="0028286E"/>
    <w:rsid w:val="002860A3"/>
    <w:rsid w:val="002928FE"/>
    <w:rsid w:val="002936A6"/>
    <w:rsid w:val="00296E26"/>
    <w:rsid w:val="002B72AC"/>
    <w:rsid w:val="002B7B44"/>
    <w:rsid w:val="002C7860"/>
    <w:rsid w:val="002E52D9"/>
    <w:rsid w:val="002F0A9F"/>
    <w:rsid w:val="002F2A98"/>
    <w:rsid w:val="002F3CE8"/>
    <w:rsid w:val="002F42E7"/>
    <w:rsid w:val="002F4373"/>
    <w:rsid w:val="002F50AD"/>
    <w:rsid w:val="002F6445"/>
    <w:rsid w:val="002F752C"/>
    <w:rsid w:val="003174C8"/>
    <w:rsid w:val="003221E1"/>
    <w:rsid w:val="00324930"/>
    <w:rsid w:val="00333807"/>
    <w:rsid w:val="00364313"/>
    <w:rsid w:val="00365F50"/>
    <w:rsid w:val="00374930"/>
    <w:rsid w:val="003A1436"/>
    <w:rsid w:val="003A2D0E"/>
    <w:rsid w:val="003B0C48"/>
    <w:rsid w:val="003C58D0"/>
    <w:rsid w:val="003E112E"/>
    <w:rsid w:val="003E1155"/>
    <w:rsid w:val="003E17D4"/>
    <w:rsid w:val="003E4C2E"/>
    <w:rsid w:val="003F3418"/>
    <w:rsid w:val="00402E95"/>
    <w:rsid w:val="00447F09"/>
    <w:rsid w:val="00474113"/>
    <w:rsid w:val="0048569E"/>
    <w:rsid w:val="00487FE9"/>
    <w:rsid w:val="00491F73"/>
    <w:rsid w:val="00495908"/>
    <w:rsid w:val="00495DEA"/>
    <w:rsid w:val="004C49A3"/>
    <w:rsid w:val="004D3C83"/>
    <w:rsid w:val="004E221D"/>
    <w:rsid w:val="00521AB2"/>
    <w:rsid w:val="0052663B"/>
    <w:rsid w:val="00526FB5"/>
    <w:rsid w:val="005273DB"/>
    <w:rsid w:val="00533AAE"/>
    <w:rsid w:val="0053630D"/>
    <w:rsid w:val="005618A9"/>
    <w:rsid w:val="005622F3"/>
    <w:rsid w:val="00571EF2"/>
    <w:rsid w:val="005722F5"/>
    <w:rsid w:val="005849D8"/>
    <w:rsid w:val="005A1189"/>
    <w:rsid w:val="005A2D42"/>
    <w:rsid w:val="005B06D8"/>
    <w:rsid w:val="005B0A0C"/>
    <w:rsid w:val="005B0DC0"/>
    <w:rsid w:val="005B1139"/>
    <w:rsid w:val="005B5C66"/>
    <w:rsid w:val="005C551D"/>
    <w:rsid w:val="005E465F"/>
    <w:rsid w:val="005E5AF6"/>
    <w:rsid w:val="005F0531"/>
    <w:rsid w:val="005F137E"/>
    <w:rsid w:val="0060358A"/>
    <w:rsid w:val="0060553A"/>
    <w:rsid w:val="00625B20"/>
    <w:rsid w:val="00630CAC"/>
    <w:rsid w:val="00632289"/>
    <w:rsid w:val="00642668"/>
    <w:rsid w:val="00643B81"/>
    <w:rsid w:val="006453C8"/>
    <w:rsid w:val="006537B9"/>
    <w:rsid w:val="00653805"/>
    <w:rsid w:val="00653ACD"/>
    <w:rsid w:val="00666333"/>
    <w:rsid w:val="00666CC1"/>
    <w:rsid w:val="006756DF"/>
    <w:rsid w:val="00676F45"/>
    <w:rsid w:val="0068092B"/>
    <w:rsid w:val="0068413E"/>
    <w:rsid w:val="00690BF0"/>
    <w:rsid w:val="006928C1"/>
    <w:rsid w:val="00693F00"/>
    <w:rsid w:val="006972C4"/>
    <w:rsid w:val="006A0663"/>
    <w:rsid w:val="006C0771"/>
    <w:rsid w:val="006C0F7A"/>
    <w:rsid w:val="006C1790"/>
    <w:rsid w:val="006D735D"/>
    <w:rsid w:val="006E1BBB"/>
    <w:rsid w:val="00700D3C"/>
    <w:rsid w:val="0070164F"/>
    <w:rsid w:val="00704607"/>
    <w:rsid w:val="00707E32"/>
    <w:rsid w:val="00714623"/>
    <w:rsid w:val="0071521E"/>
    <w:rsid w:val="00715D99"/>
    <w:rsid w:val="007173A7"/>
    <w:rsid w:val="00720997"/>
    <w:rsid w:val="007243DF"/>
    <w:rsid w:val="00740794"/>
    <w:rsid w:val="00764A2C"/>
    <w:rsid w:val="00772F53"/>
    <w:rsid w:val="00774D35"/>
    <w:rsid w:val="00776B34"/>
    <w:rsid w:val="00776B72"/>
    <w:rsid w:val="00796C69"/>
    <w:rsid w:val="007A2BD4"/>
    <w:rsid w:val="007B0F1B"/>
    <w:rsid w:val="007B17D4"/>
    <w:rsid w:val="007B5987"/>
    <w:rsid w:val="007B5BA7"/>
    <w:rsid w:val="007C7B57"/>
    <w:rsid w:val="007D2B93"/>
    <w:rsid w:val="007D596B"/>
    <w:rsid w:val="007E5DD0"/>
    <w:rsid w:val="007E63A5"/>
    <w:rsid w:val="007F48CB"/>
    <w:rsid w:val="007F4FD5"/>
    <w:rsid w:val="00814B7E"/>
    <w:rsid w:val="0081654E"/>
    <w:rsid w:val="008237C4"/>
    <w:rsid w:val="00832860"/>
    <w:rsid w:val="00837EDB"/>
    <w:rsid w:val="00844AB5"/>
    <w:rsid w:val="00846040"/>
    <w:rsid w:val="00850D78"/>
    <w:rsid w:val="008521EA"/>
    <w:rsid w:val="0086157F"/>
    <w:rsid w:val="008638C4"/>
    <w:rsid w:val="00871D30"/>
    <w:rsid w:val="008727AD"/>
    <w:rsid w:val="00873202"/>
    <w:rsid w:val="00874E0F"/>
    <w:rsid w:val="008755A1"/>
    <w:rsid w:val="00884127"/>
    <w:rsid w:val="00891F36"/>
    <w:rsid w:val="00894D39"/>
    <w:rsid w:val="008A1625"/>
    <w:rsid w:val="008B6395"/>
    <w:rsid w:val="008B6723"/>
    <w:rsid w:val="008C1A4A"/>
    <w:rsid w:val="008D3365"/>
    <w:rsid w:val="008D492A"/>
    <w:rsid w:val="008F1B56"/>
    <w:rsid w:val="008F1F92"/>
    <w:rsid w:val="008F5830"/>
    <w:rsid w:val="00904824"/>
    <w:rsid w:val="00906083"/>
    <w:rsid w:val="00910D2E"/>
    <w:rsid w:val="00913E19"/>
    <w:rsid w:val="00925079"/>
    <w:rsid w:val="00925D20"/>
    <w:rsid w:val="00926659"/>
    <w:rsid w:val="00933488"/>
    <w:rsid w:val="00945582"/>
    <w:rsid w:val="00945CD5"/>
    <w:rsid w:val="0095023E"/>
    <w:rsid w:val="00965095"/>
    <w:rsid w:val="009707C6"/>
    <w:rsid w:val="00971B2F"/>
    <w:rsid w:val="009800B6"/>
    <w:rsid w:val="00985BDB"/>
    <w:rsid w:val="00985ECD"/>
    <w:rsid w:val="00995751"/>
    <w:rsid w:val="009966EC"/>
    <w:rsid w:val="0099771D"/>
    <w:rsid w:val="009A7C7F"/>
    <w:rsid w:val="009B21D0"/>
    <w:rsid w:val="009C6F18"/>
    <w:rsid w:val="009D7CD6"/>
    <w:rsid w:val="009E09A2"/>
    <w:rsid w:val="009E2AC0"/>
    <w:rsid w:val="009E2DE6"/>
    <w:rsid w:val="009E5B7E"/>
    <w:rsid w:val="009F3237"/>
    <w:rsid w:val="009F7F5D"/>
    <w:rsid w:val="00A01149"/>
    <w:rsid w:val="00A151C9"/>
    <w:rsid w:val="00A159A5"/>
    <w:rsid w:val="00A1737B"/>
    <w:rsid w:val="00A271F0"/>
    <w:rsid w:val="00A27F6E"/>
    <w:rsid w:val="00A4515F"/>
    <w:rsid w:val="00A56AD8"/>
    <w:rsid w:val="00A56E2D"/>
    <w:rsid w:val="00A6609E"/>
    <w:rsid w:val="00A66F70"/>
    <w:rsid w:val="00A809F1"/>
    <w:rsid w:val="00A8164E"/>
    <w:rsid w:val="00AA75EF"/>
    <w:rsid w:val="00AB3BA4"/>
    <w:rsid w:val="00AC6199"/>
    <w:rsid w:val="00AC733C"/>
    <w:rsid w:val="00AE6F12"/>
    <w:rsid w:val="00B040F8"/>
    <w:rsid w:val="00B053AC"/>
    <w:rsid w:val="00B307D3"/>
    <w:rsid w:val="00B3396E"/>
    <w:rsid w:val="00B34E5D"/>
    <w:rsid w:val="00B42007"/>
    <w:rsid w:val="00B42ACA"/>
    <w:rsid w:val="00B51F7A"/>
    <w:rsid w:val="00B62106"/>
    <w:rsid w:val="00B7018D"/>
    <w:rsid w:val="00B718D7"/>
    <w:rsid w:val="00B73201"/>
    <w:rsid w:val="00B74013"/>
    <w:rsid w:val="00B77A66"/>
    <w:rsid w:val="00B84A53"/>
    <w:rsid w:val="00B87A2E"/>
    <w:rsid w:val="00BB0DE5"/>
    <w:rsid w:val="00BB0FE1"/>
    <w:rsid w:val="00BB2FD1"/>
    <w:rsid w:val="00BC2445"/>
    <w:rsid w:val="00BC5D71"/>
    <w:rsid w:val="00BE68C5"/>
    <w:rsid w:val="00BF3E3D"/>
    <w:rsid w:val="00C0009B"/>
    <w:rsid w:val="00C13663"/>
    <w:rsid w:val="00C15D68"/>
    <w:rsid w:val="00C2196C"/>
    <w:rsid w:val="00C33C49"/>
    <w:rsid w:val="00C379A8"/>
    <w:rsid w:val="00C4457A"/>
    <w:rsid w:val="00C46AAC"/>
    <w:rsid w:val="00C5306E"/>
    <w:rsid w:val="00C579C2"/>
    <w:rsid w:val="00C65C3B"/>
    <w:rsid w:val="00C66B0B"/>
    <w:rsid w:val="00C70FB4"/>
    <w:rsid w:val="00C752CB"/>
    <w:rsid w:val="00C75790"/>
    <w:rsid w:val="00C771E6"/>
    <w:rsid w:val="00C7751A"/>
    <w:rsid w:val="00C808A0"/>
    <w:rsid w:val="00C827ED"/>
    <w:rsid w:val="00C86CE8"/>
    <w:rsid w:val="00CA7304"/>
    <w:rsid w:val="00CB7E21"/>
    <w:rsid w:val="00CB7E9F"/>
    <w:rsid w:val="00CD2D1A"/>
    <w:rsid w:val="00CD3599"/>
    <w:rsid w:val="00CD5237"/>
    <w:rsid w:val="00CE58D2"/>
    <w:rsid w:val="00CF14F9"/>
    <w:rsid w:val="00CF26D2"/>
    <w:rsid w:val="00CF7B01"/>
    <w:rsid w:val="00D14E9A"/>
    <w:rsid w:val="00D22171"/>
    <w:rsid w:val="00D228B8"/>
    <w:rsid w:val="00D2305B"/>
    <w:rsid w:val="00D24C48"/>
    <w:rsid w:val="00D3126F"/>
    <w:rsid w:val="00D31AAC"/>
    <w:rsid w:val="00D35D03"/>
    <w:rsid w:val="00D407C1"/>
    <w:rsid w:val="00D431C1"/>
    <w:rsid w:val="00D52B41"/>
    <w:rsid w:val="00D56497"/>
    <w:rsid w:val="00D61CA6"/>
    <w:rsid w:val="00D757CD"/>
    <w:rsid w:val="00D83760"/>
    <w:rsid w:val="00DA6DC2"/>
    <w:rsid w:val="00DB2A4E"/>
    <w:rsid w:val="00DB3ABB"/>
    <w:rsid w:val="00DC02EA"/>
    <w:rsid w:val="00DC6982"/>
    <w:rsid w:val="00DE2615"/>
    <w:rsid w:val="00DF2A3F"/>
    <w:rsid w:val="00E0553D"/>
    <w:rsid w:val="00E10E25"/>
    <w:rsid w:val="00E12645"/>
    <w:rsid w:val="00E26E96"/>
    <w:rsid w:val="00E318D1"/>
    <w:rsid w:val="00E43C38"/>
    <w:rsid w:val="00E617C3"/>
    <w:rsid w:val="00E72A3A"/>
    <w:rsid w:val="00E73F9B"/>
    <w:rsid w:val="00E92233"/>
    <w:rsid w:val="00E92C71"/>
    <w:rsid w:val="00E951E0"/>
    <w:rsid w:val="00EA06EA"/>
    <w:rsid w:val="00EA5CFC"/>
    <w:rsid w:val="00EB57C4"/>
    <w:rsid w:val="00EB6EBE"/>
    <w:rsid w:val="00EC04FB"/>
    <w:rsid w:val="00EF0DF5"/>
    <w:rsid w:val="00F13BBD"/>
    <w:rsid w:val="00F327DF"/>
    <w:rsid w:val="00F346D8"/>
    <w:rsid w:val="00F364DC"/>
    <w:rsid w:val="00F40896"/>
    <w:rsid w:val="00F554E3"/>
    <w:rsid w:val="00F60645"/>
    <w:rsid w:val="00F7146B"/>
    <w:rsid w:val="00F749EF"/>
    <w:rsid w:val="00F86F05"/>
    <w:rsid w:val="00F94797"/>
    <w:rsid w:val="00FA081E"/>
    <w:rsid w:val="00FA7979"/>
    <w:rsid w:val="00FB648D"/>
    <w:rsid w:val="00FC17F7"/>
    <w:rsid w:val="00FC45DA"/>
    <w:rsid w:val="00FC531C"/>
    <w:rsid w:val="00FC7D4F"/>
    <w:rsid w:val="00FE44E8"/>
    <w:rsid w:val="00FE4572"/>
    <w:rsid w:val="00FE5713"/>
    <w:rsid w:val="00FF6907"/>
    <w:rsid w:val="00FF7F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F35A"/>
  <w15:chartTrackingRefBased/>
  <w15:docId w15:val="{9FD5EC7A-E0A0-4F7E-AA76-D38EA165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8126A"/>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6928C1"/>
    <w:pPr>
      <w:keepNext/>
      <w:keepLines/>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paragraph" w:styleId="Nadpis5">
    <w:name w:val="heading 5"/>
    <w:basedOn w:val="Normln"/>
    <w:next w:val="Normln"/>
    <w:link w:val="Nadpis5Char"/>
    <w:uiPriority w:val="9"/>
    <w:unhideWhenUsed/>
    <w:qFormat/>
    <w:rsid w:val="00965095"/>
    <w:pPr>
      <w:keepNext/>
      <w:keepLines/>
      <w:spacing w:before="40"/>
      <w:ind w:firstLine="227"/>
      <w:outlineLvl w:val="4"/>
    </w:pPr>
    <w:rPr>
      <w:rFonts w:asciiTheme="majorHAnsi" w:eastAsiaTheme="majorEastAsia" w:hAnsiTheme="majorHAnsi" w:cstheme="majorBidi"/>
      <w:b/>
      <w:i/>
      <w:u w:val="single"/>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6928C1"/>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4E221D"/>
    <w:pPr>
      <w:numPr>
        <w:numId w:val="1"/>
      </w:numPr>
    </w:pPr>
  </w:style>
  <w:style w:type="character" w:customStyle="1" w:styleId="Nadpis5Char">
    <w:name w:val="Nadpis 5 Char"/>
    <w:basedOn w:val="Standardnpsmoodstavce"/>
    <w:link w:val="Nadpis5"/>
    <w:uiPriority w:val="9"/>
    <w:rsid w:val="00965095"/>
    <w:rPr>
      <w:rFonts w:asciiTheme="majorHAnsi" w:eastAsiaTheme="majorEastAsia" w:hAnsiTheme="majorHAnsi" w:cstheme="majorBidi"/>
      <w:b/>
      <w:i/>
      <w:sz w:val="24"/>
      <w:u w:val="single"/>
      <w:lang w:eastAsia="cs-CZ"/>
    </w:rPr>
  </w:style>
  <w:style w:type="paragraph" w:styleId="Odstavecseseznamem">
    <w:name w:val="List Paragraph"/>
    <w:basedOn w:val="Normln"/>
    <w:uiPriority w:val="34"/>
    <w:qFormat/>
    <w:rsid w:val="009E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HW.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9714-8DB7-433D-ACD0-CFD0FC54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HW.dotm</Template>
  <TotalTime>252</TotalTime>
  <Pages>5</Pages>
  <Words>1593</Words>
  <Characters>9405</Characters>
  <Application>Microsoft Office Word</Application>
  <DocSecurity>0</DocSecurity>
  <Lines>78</Lines>
  <Paragraphs>21</Paragraphs>
  <ScaleCrop>false</ScaleCrop>
  <HeadingPairs>
    <vt:vector size="4" baseType="variant">
      <vt:variant>
        <vt:lpstr>Název</vt:lpstr>
      </vt:variant>
      <vt:variant>
        <vt:i4>1</vt:i4>
      </vt:variant>
      <vt:variant>
        <vt:lpstr>Nadpisy</vt:lpstr>
      </vt:variant>
      <vt:variant>
        <vt:i4>34</vt:i4>
      </vt:variant>
    </vt:vector>
  </HeadingPairs>
  <TitlesOfParts>
    <vt:vector size="35" baseType="lpstr">
      <vt:lpstr>06. Výstupní zařízení 1 – zobrazovací jednotky</vt:lpstr>
      <vt:lpstr>06. Výstupní zařízení 1 – zobrazovací jednotky</vt:lpstr>
      <vt:lpstr>    Zobrazovací jednotky</vt:lpstr>
      <vt:lpstr>        Aditivní míchaní barev</vt:lpstr>
      <vt:lpstr>    Parametry</vt:lpstr>
      <vt:lpstr>        Gamut</vt:lpstr>
      <vt:lpstr>        Pozorovací úhel</vt:lpstr>
      <vt:lpstr>        Obnovovací frekvence</vt:lpstr>
      <vt:lpstr>    CRT; Cathode Ray Tube</vt:lpstr>
      <vt:lpstr>        Výhody:</vt:lpstr>
      <vt:lpstr>        </vt:lpstr>
      <vt:lpstr>        Nevýhody:</vt:lpstr>
      <vt:lpstr>    </vt:lpstr>
      <vt:lpstr>    LCD; Liquid Crystal Display </vt:lpstr>
      <vt:lpstr>        TFT; Thin Film Tranzistor</vt:lpstr>
      <vt:lpstr>        Parametry</vt:lpstr>
      <vt:lpstr>        Podsvícení</vt:lpstr>
      <vt:lpstr>        Rozlišení</vt:lpstr>
      <vt:lpstr>        Výhody:</vt:lpstr>
      <vt:lpstr>        Nevýhody:</vt:lpstr>
      <vt:lpstr>    Plazma; PDP; Plasma Display Panel</vt:lpstr>
      <vt:lpstr>        Princip</vt:lpstr>
      <vt:lpstr>        Výhody</vt:lpstr>
      <vt:lpstr>        Nevýhody</vt:lpstr>
      <vt:lpstr>    OLED; Organic Light-Emitting Diode</vt:lpstr>
      <vt:lpstr>        Výhody</vt:lpstr>
      <vt:lpstr>        Nevýhody</vt:lpstr>
      <vt:lpstr>        Princip</vt:lpstr>
      <vt:lpstr>    E-Paper</vt:lpstr>
      <vt:lpstr>        Princip</vt:lpstr>
      <vt:lpstr>    Dataprojektory LCD, DLP, CRT</vt:lpstr>
      <vt:lpstr>        LCD</vt:lpstr>
      <vt:lpstr>        DLP</vt:lpstr>
      <vt:lpstr>        CRT</vt:lpstr>
      <vt:lpstr>    3D zobrazení princip</vt:lpstr>
    </vt:vector>
  </TitlesOfParts>
  <Manager>Karel Johanovský</Manager>
  <Company>BLAKKWOOD</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Výstupní zařízení 1 – zobrazovací jednotky</dc:title>
  <dc:subject>HW - Hardware</dc:subject>
  <dc:creator>Ash258</dc:creator>
  <cp:keywords>HW;06</cp:keywords>
  <dc:description/>
  <cp:lastModifiedBy>Ash258</cp:lastModifiedBy>
  <cp:revision>334</cp:revision>
  <dcterms:created xsi:type="dcterms:W3CDTF">2016-05-11T15:54:00Z</dcterms:created>
  <dcterms:modified xsi:type="dcterms:W3CDTF">2016-05-16T02:50:00Z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