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0" w:rsidRDefault="00B91A74" w:rsidP="00136D88">
      <w:pPr>
        <w:pStyle w:val="Nadpis1"/>
      </w:pPr>
      <w:r>
        <w:t>19. Přístupové metody k</w:t>
      </w:r>
      <w:r w:rsidR="00136D88">
        <w:t> </w:t>
      </w:r>
      <w:r>
        <w:t>médiu</w:t>
      </w:r>
    </w:p>
    <w:p w:rsidR="0079193A" w:rsidRDefault="0079193A" w:rsidP="00E10CDE">
      <w:pPr>
        <w:pStyle w:val="Nadpis2"/>
        <w:rPr>
          <w:lang w:eastAsia="cs-CZ"/>
        </w:rPr>
      </w:pPr>
      <w:r>
        <w:rPr>
          <w:lang w:eastAsia="cs-CZ"/>
        </w:rPr>
        <w:t>Přístupové metody</w:t>
      </w:r>
    </w:p>
    <w:p w:rsidR="00B21374" w:rsidRDefault="00B21374" w:rsidP="00463A5B">
      <w:pPr>
        <w:rPr>
          <w:lang w:eastAsia="cs-CZ"/>
        </w:rPr>
      </w:pPr>
      <w:r>
        <w:rPr>
          <w:lang w:eastAsia="cs-CZ"/>
        </w:rPr>
        <w:t>Popisují způsob, jak regulovat a řídit přístup jednotlivých komunikačních uzlů na společném přenosovém médiu</w:t>
      </w:r>
      <w:r w:rsidR="005F21F0">
        <w:rPr>
          <w:lang w:eastAsia="cs-CZ"/>
        </w:rPr>
        <w:t>.</w:t>
      </w:r>
    </w:p>
    <w:p w:rsidR="002A1C88" w:rsidRDefault="007516CB" w:rsidP="00463A5B">
      <w:pPr>
        <w:rPr>
          <w:lang w:eastAsia="cs-CZ"/>
        </w:rPr>
      </w:pPr>
      <w:r w:rsidRPr="007516CB">
        <w:rPr>
          <w:lang w:eastAsia="cs-CZ"/>
        </w:rPr>
        <w:t>Při komunikaci více uzlů na síti může více uzlů současně přijímat, ale vysílat může jenom jeden uzel.</w:t>
      </w:r>
      <w:r w:rsidR="0008180D">
        <w:rPr>
          <w:lang w:eastAsia="cs-CZ"/>
        </w:rPr>
        <w:t xml:space="preserve"> </w:t>
      </w:r>
      <w:r w:rsidR="000B0D42">
        <w:rPr>
          <w:lang w:eastAsia="cs-CZ"/>
        </w:rPr>
        <w:t>Přístupové metody právě z</w:t>
      </w:r>
      <w:r w:rsidR="002A1C88">
        <w:rPr>
          <w:lang w:eastAsia="cs-CZ"/>
        </w:rPr>
        <w:t>ajiš</w:t>
      </w:r>
      <w:r w:rsidR="00202AB2">
        <w:rPr>
          <w:lang w:eastAsia="cs-CZ"/>
        </w:rPr>
        <w:t>ťují</w:t>
      </w:r>
      <w:r w:rsidR="004E360C">
        <w:rPr>
          <w:lang w:eastAsia="cs-CZ"/>
        </w:rPr>
        <w:t xml:space="preserve"> to</w:t>
      </w:r>
      <w:r w:rsidR="00202AB2">
        <w:rPr>
          <w:lang w:eastAsia="cs-CZ"/>
        </w:rPr>
        <w:t xml:space="preserve">, aby v jednom okamžiku přes dané přenosové medium </w:t>
      </w:r>
      <w:r w:rsidR="00053329">
        <w:rPr>
          <w:lang w:eastAsia="cs-CZ"/>
        </w:rPr>
        <w:t>vysílal pouze jeden uzel</w:t>
      </w:r>
      <w:r w:rsidR="00450D1D">
        <w:rPr>
          <w:lang w:eastAsia="cs-CZ"/>
        </w:rPr>
        <w:t xml:space="preserve"> (došlo by ke kolizi</w:t>
      </w:r>
      <w:r w:rsidR="00620B84">
        <w:rPr>
          <w:lang w:eastAsia="cs-CZ"/>
        </w:rPr>
        <w:t xml:space="preserve"> posílaných dat</w:t>
      </w:r>
      <w:r w:rsidR="00450D1D">
        <w:rPr>
          <w:lang w:eastAsia="cs-CZ"/>
        </w:rPr>
        <w:t>)</w:t>
      </w:r>
      <w:r w:rsidR="001C4697">
        <w:rPr>
          <w:lang w:eastAsia="cs-CZ"/>
        </w:rPr>
        <w:t xml:space="preserve"> </w:t>
      </w:r>
      <w:r w:rsidR="001C4697">
        <w:rPr>
          <w:lang w:eastAsia="cs-CZ"/>
        </w:rPr>
        <w:sym w:font="Wingdings" w:char="F0E0"/>
      </w:r>
      <w:r w:rsidR="001C4697">
        <w:rPr>
          <w:lang w:eastAsia="cs-CZ"/>
        </w:rPr>
        <w:t xml:space="preserve"> smíchání signálů s</w:t>
      </w:r>
      <w:r w:rsidR="00A513FD">
        <w:rPr>
          <w:lang w:eastAsia="cs-CZ"/>
        </w:rPr>
        <w:t> </w:t>
      </w:r>
      <w:r w:rsidR="001C4697">
        <w:rPr>
          <w:lang w:eastAsia="cs-CZ"/>
        </w:rPr>
        <w:t>informacemi</w:t>
      </w:r>
      <w:r w:rsidR="00A513FD">
        <w:rPr>
          <w:lang w:eastAsia="cs-CZ"/>
        </w:rPr>
        <w:t xml:space="preserve"> </w:t>
      </w:r>
      <w:r w:rsidR="00A513FD">
        <w:rPr>
          <w:lang w:eastAsia="cs-CZ"/>
        </w:rPr>
        <w:sym w:font="Wingdings" w:char="F0E0"/>
      </w:r>
      <w:r w:rsidR="00A513FD">
        <w:rPr>
          <w:lang w:eastAsia="cs-CZ"/>
        </w:rPr>
        <w:t xml:space="preserve"> nešlo by je zpátky rozluštit</w:t>
      </w:r>
      <w:r w:rsidR="00073A1F">
        <w:rPr>
          <w:lang w:eastAsia="cs-CZ"/>
        </w:rPr>
        <w:t>.</w:t>
      </w:r>
    </w:p>
    <w:p w:rsidR="00312CA2" w:rsidRDefault="00312CA2" w:rsidP="00463A5B">
      <w:pPr>
        <w:rPr>
          <w:lang w:eastAsia="cs-CZ"/>
        </w:rPr>
      </w:pPr>
      <w:r>
        <w:rPr>
          <w:lang w:eastAsia="cs-CZ"/>
        </w:rPr>
        <w:t>Přístupové metody pracují na různých odlišných principech a mají různé vlastnosti.</w:t>
      </w:r>
    </w:p>
    <w:p w:rsidR="00B375D5" w:rsidRDefault="00B375D5" w:rsidP="00463A5B">
      <w:pPr>
        <w:rPr>
          <w:lang w:eastAsia="cs-CZ"/>
        </w:rPr>
      </w:pPr>
      <w:r>
        <w:rPr>
          <w:lang w:eastAsia="cs-CZ"/>
        </w:rPr>
        <w:t>Jsou definovány v linkové vrstvě.</w:t>
      </w:r>
    </w:p>
    <w:p w:rsidR="009058D7" w:rsidRDefault="00BE6F55" w:rsidP="00240796">
      <w:pPr>
        <w:rPr>
          <w:lang w:eastAsia="cs-CZ"/>
        </w:rPr>
      </w:pPr>
      <w:r>
        <w:rPr>
          <w:lang w:eastAsia="cs-CZ"/>
        </w:rPr>
        <w:t>Lze je</w:t>
      </w:r>
      <w:r w:rsidR="00171107">
        <w:rPr>
          <w:lang w:eastAsia="cs-CZ"/>
        </w:rPr>
        <w:t xml:space="preserve"> rozdělit podle různých kritérií</w:t>
      </w:r>
      <w:r>
        <w:rPr>
          <w:lang w:eastAsia="cs-CZ"/>
        </w:rPr>
        <w:t>.</w:t>
      </w:r>
    </w:p>
    <w:p w:rsidR="003E753E" w:rsidRDefault="003E753E" w:rsidP="00DD4425">
      <w:pPr>
        <w:pStyle w:val="Odstavecseseznamem"/>
        <w:numPr>
          <w:ilvl w:val="2"/>
          <w:numId w:val="2"/>
        </w:numPr>
        <w:rPr>
          <w:lang w:eastAsia="cs-CZ"/>
        </w:rPr>
        <w:sectPr w:rsidR="003E753E" w:rsidSect="00002876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D4425" w:rsidRDefault="00D90A55" w:rsidP="00DD4425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lastRenderedPageBreak/>
        <w:t>Chování vůči kolizím</w:t>
      </w:r>
    </w:p>
    <w:p w:rsidR="00D90A55" w:rsidRDefault="00F52C68" w:rsidP="00DD4425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Existence náhodného prvku při rozhodování</w:t>
      </w:r>
    </w:p>
    <w:p w:rsidR="005E02CA" w:rsidRDefault="005E02CA" w:rsidP="00DD4425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lastRenderedPageBreak/>
        <w:t>Existence centrálního prvku</w:t>
      </w:r>
    </w:p>
    <w:p w:rsidR="00F10580" w:rsidRDefault="00F10580" w:rsidP="005D025B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N</w:t>
      </w:r>
      <w:r w:rsidR="00627429">
        <w:rPr>
          <w:lang w:eastAsia="cs-CZ"/>
        </w:rPr>
        <w:t>aslouchání</w:t>
      </w:r>
    </w:p>
    <w:p w:rsidR="003E753E" w:rsidRDefault="003E753E" w:rsidP="00572433">
      <w:pPr>
        <w:pStyle w:val="Nadpis3"/>
        <w:rPr>
          <w:lang w:eastAsia="cs-CZ"/>
        </w:rPr>
        <w:sectPr w:rsidR="003E753E" w:rsidSect="003E753E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C71194" w:rsidRDefault="00C71194" w:rsidP="00E10CDE">
      <w:pPr>
        <w:pStyle w:val="Nadpis2"/>
        <w:rPr>
          <w:lang w:eastAsia="cs-CZ"/>
        </w:rPr>
      </w:pPr>
      <w:r>
        <w:rPr>
          <w:lang w:eastAsia="cs-CZ"/>
        </w:rPr>
        <w:lastRenderedPageBreak/>
        <w:t>Rozdělení</w:t>
      </w:r>
      <w:r w:rsidR="005B7D47">
        <w:rPr>
          <w:lang w:eastAsia="cs-CZ"/>
        </w:rPr>
        <w:t xml:space="preserve"> podle</w:t>
      </w:r>
    </w:p>
    <w:p w:rsidR="0026169E" w:rsidRDefault="00722C15" w:rsidP="00572433">
      <w:pPr>
        <w:pStyle w:val="Nadpis3"/>
        <w:rPr>
          <w:lang w:eastAsia="cs-CZ"/>
        </w:rPr>
      </w:pPr>
      <w:r>
        <w:rPr>
          <w:lang w:eastAsia="cs-CZ"/>
        </w:rPr>
        <w:t>C</w:t>
      </w:r>
      <w:r w:rsidR="00A41723">
        <w:rPr>
          <w:lang w:eastAsia="cs-CZ"/>
        </w:rPr>
        <w:t>hování vůči kolizím</w:t>
      </w:r>
    </w:p>
    <w:p w:rsidR="003527E4" w:rsidRPr="00E478B4" w:rsidRDefault="003527E4" w:rsidP="003527E4">
      <w:pPr>
        <w:pStyle w:val="Odstavecseseznamem"/>
        <w:numPr>
          <w:ilvl w:val="0"/>
          <w:numId w:val="6"/>
        </w:numPr>
        <w:rPr>
          <w:lang w:eastAsia="cs-CZ"/>
        </w:rPr>
      </w:pPr>
      <w:r w:rsidRPr="005F6690">
        <w:rPr>
          <w:rStyle w:val="Nadpis3Char"/>
          <w:lang w:eastAsia="cs-CZ"/>
        </w:rPr>
        <w:t>Bez</w:t>
      </w:r>
      <w:r>
        <w:rPr>
          <w:lang w:eastAsia="cs-CZ"/>
        </w:rPr>
        <w:t xml:space="preserve"> detekce kolizí</w:t>
      </w:r>
    </w:p>
    <w:p w:rsidR="00E50FCD" w:rsidRDefault="00406251" w:rsidP="00406251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Zcela </w:t>
      </w:r>
      <w:r w:rsidRPr="005F6690">
        <w:rPr>
          <w:rStyle w:val="Nadpis3Char"/>
          <w:lang w:eastAsia="cs-CZ"/>
        </w:rPr>
        <w:t>vylučují</w:t>
      </w:r>
      <w:r>
        <w:rPr>
          <w:lang w:eastAsia="cs-CZ"/>
        </w:rPr>
        <w:t xml:space="preserve"> koli</w:t>
      </w:r>
      <w:r w:rsidR="00E50FCD">
        <w:rPr>
          <w:lang w:eastAsia="cs-CZ"/>
        </w:rPr>
        <w:t>ze (CA, Collision Avoidance)</w:t>
      </w:r>
    </w:p>
    <w:p w:rsidR="00406251" w:rsidRDefault="00E50FCD" w:rsidP="00E50FCD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N</w:t>
      </w:r>
      <w:r w:rsidR="00406251">
        <w:rPr>
          <w:lang w:eastAsia="cs-CZ"/>
        </w:rPr>
        <w:t>epřipouští vznik kolizí</w:t>
      </w:r>
    </w:p>
    <w:p w:rsidR="00F85A67" w:rsidRDefault="00406251" w:rsidP="00406251">
      <w:pPr>
        <w:pStyle w:val="Odstavecseseznamem"/>
        <w:numPr>
          <w:ilvl w:val="0"/>
          <w:numId w:val="6"/>
        </w:numPr>
        <w:rPr>
          <w:lang w:eastAsia="cs-CZ"/>
        </w:rPr>
      </w:pPr>
      <w:r w:rsidRPr="005F6690">
        <w:rPr>
          <w:rStyle w:val="Nadpis3Char"/>
          <w:lang w:eastAsia="cs-CZ"/>
        </w:rPr>
        <w:t xml:space="preserve">Detekující </w:t>
      </w:r>
      <w:r>
        <w:rPr>
          <w:lang w:eastAsia="cs-CZ"/>
        </w:rPr>
        <w:t>koli</w:t>
      </w:r>
      <w:r w:rsidR="00F85A67">
        <w:rPr>
          <w:lang w:eastAsia="cs-CZ"/>
        </w:rPr>
        <w:t>ze (CD, Collision Detection)</w:t>
      </w:r>
    </w:p>
    <w:p w:rsidR="00C92BEE" w:rsidRDefault="00F85A67" w:rsidP="00F85A67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S</w:t>
      </w:r>
      <w:r w:rsidR="00406251">
        <w:rPr>
          <w:lang w:eastAsia="cs-CZ"/>
        </w:rPr>
        <w:t>naží se předcházet kolizím, ale n</w:t>
      </w:r>
      <w:r w:rsidR="00C92BEE">
        <w:rPr>
          <w:lang w:eastAsia="cs-CZ"/>
        </w:rPr>
        <w:t>edokáží zaručit, že nevzniknou</w:t>
      </w:r>
    </w:p>
    <w:p w:rsidR="00406251" w:rsidRDefault="00406251" w:rsidP="00F85A67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Pokud vzniknou, naleznou je a snaží se je řešit</w:t>
      </w:r>
    </w:p>
    <w:p w:rsidR="0026169E" w:rsidRDefault="0026169E" w:rsidP="00572433">
      <w:pPr>
        <w:pStyle w:val="Nadpis3"/>
        <w:rPr>
          <w:lang w:eastAsia="cs-CZ"/>
        </w:rPr>
      </w:pPr>
      <w:r>
        <w:rPr>
          <w:lang w:eastAsia="cs-CZ"/>
        </w:rPr>
        <w:t>Existence náhodného prvku při rozhodování</w:t>
      </w:r>
    </w:p>
    <w:p w:rsidR="00327F06" w:rsidRDefault="00327F06" w:rsidP="00C71ED1">
      <w:pPr>
        <w:pStyle w:val="Odstavecseseznamem"/>
        <w:numPr>
          <w:ilvl w:val="0"/>
          <w:numId w:val="7"/>
        </w:numPr>
        <w:rPr>
          <w:lang w:eastAsia="cs-CZ"/>
        </w:rPr>
      </w:pPr>
      <w:r w:rsidRPr="005F6690">
        <w:rPr>
          <w:rStyle w:val="Nadpis3Char"/>
        </w:rPr>
        <w:t>Deterministické</w:t>
      </w:r>
      <w:r w:rsidR="00977440">
        <w:rPr>
          <w:lang w:eastAsia="cs-CZ"/>
        </w:rPr>
        <w:t xml:space="preserve"> (řízené)</w:t>
      </w:r>
    </w:p>
    <w:p w:rsidR="00DE38F3" w:rsidRDefault="00327F06" w:rsidP="00327F06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J</w:t>
      </w:r>
      <w:r w:rsidR="00C71ED1">
        <w:rPr>
          <w:lang w:eastAsia="cs-CZ"/>
        </w:rPr>
        <w:t>ednoznačně definovaná pravid</w:t>
      </w:r>
      <w:r w:rsidR="00DE38F3">
        <w:rPr>
          <w:lang w:eastAsia="cs-CZ"/>
        </w:rPr>
        <w:t>la s předvídatelným výsledkem</w:t>
      </w:r>
    </w:p>
    <w:p w:rsidR="00FD0414" w:rsidRDefault="00E77414" w:rsidP="00327F06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B</w:t>
      </w:r>
      <w:r w:rsidR="00FD0414">
        <w:rPr>
          <w:lang w:eastAsia="cs-CZ"/>
        </w:rPr>
        <w:t>ez vlivu náhodných jevů</w:t>
      </w:r>
    </w:p>
    <w:p w:rsidR="00C71ED1" w:rsidRDefault="00FD0414" w:rsidP="00327F06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Token Ring</w:t>
      </w:r>
      <w:r w:rsidR="00A705BA">
        <w:rPr>
          <w:lang w:eastAsia="cs-CZ"/>
        </w:rPr>
        <w:t>; BUS;</w:t>
      </w:r>
      <w:r>
        <w:rPr>
          <w:lang w:eastAsia="cs-CZ"/>
        </w:rPr>
        <w:t xml:space="preserve"> FDDI</w:t>
      </w:r>
    </w:p>
    <w:p w:rsidR="00AF66A2" w:rsidRDefault="00AF66A2" w:rsidP="00AF66A2">
      <w:pPr>
        <w:pStyle w:val="Odstavecseseznamem"/>
        <w:numPr>
          <w:ilvl w:val="0"/>
          <w:numId w:val="7"/>
        </w:numPr>
        <w:rPr>
          <w:lang w:eastAsia="cs-CZ"/>
        </w:rPr>
      </w:pPr>
      <w:r w:rsidRPr="005F6690">
        <w:rPr>
          <w:rStyle w:val="Nadpis3Char"/>
        </w:rPr>
        <w:t xml:space="preserve">Nedeterministické </w:t>
      </w:r>
      <w:r>
        <w:rPr>
          <w:lang w:eastAsia="cs-CZ"/>
        </w:rPr>
        <w:t>(neřízené)</w:t>
      </w:r>
    </w:p>
    <w:p w:rsidR="00AF3C53" w:rsidRDefault="00AF66A2" w:rsidP="00AF66A2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O</w:t>
      </w:r>
      <w:r w:rsidR="00AF3C53">
        <w:rPr>
          <w:lang w:eastAsia="cs-CZ"/>
        </w:rPr>
        <w:t>vlivněny náhodnými jevy</w:t>
      </w:r>
    </w:p>
    <w:p w:rsidR="00BD24C3" w:rsidRPr="00BD24C3" w:rsidRDefault="00AF3C53" w:rsidP="00AF66A2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N</w:t>
      </w:r>
      <w:r w:rsidR="00C71ED1">
        <w:rPr>
          <w:lang w:eastAsia="cs-CZ"/>
        </w:rPr>
        <w:t>elze předvídat výsledek (doba čekání na volné médium)</w:t>
      </w:r>
    </w:p>
    <w:p w:rsidR="0026169E" w:rsidRDefault="0026169E" w:rsidP="00572433">
      <w:pPr>
        <w:pStyle w:val="Nadpis3"/>
        <w:rPr>
          <w:lang w:eastAsia="cs-CZ"/>
        </w:rPr>
      </w:pPr>
      <w:r>
        <w:rPr>
          <w:lang w:eastAsia="cs-CZ"/>
        </w:rPr>
        <w:t>Existence centrálního prvku</w:t>
      </w:r>
    </w:p>
    <w:p w:rsidR="008F1A9D" w:rsidRDefault="008F1A9D" w:rsidP="00871136">
      <w:pPr>
        <w:pStyle w:val="Odstavecseseznamem"/>
        <w:numPr>
          <w:ilvl w:val="0"/>
          <w:numId w:val="8"/>
        </w:numPr>
        <w:rPr>
          <w:lang w:eastAsia="cs-CZ"/>
        </w:rPr>
      </w:pPr>
      <w:r w:rsidRPr="00FF1063">
        <w:rPr>
          <w:rStyle w:val="Nadpis3Char"/>
        </w:rPr>
        <w:t>Centralizovan</w:t>
      </w:r>
      <w:r w:rsidR="00FF1063">
        <w:rPr>
          <w:rStyle w:val="Nadpis3Char"/>
        </w:rPr>
        <w:t>é</w:t>
      </w:r>
    </w:p>
    <w:p w:rsidR="00E474A0" w:rsidRDefault="008F1A9D" w:rsidP="008F1A9D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Existence centrálního</w:t>
      </w:r>
      <w:r w:rsidR="00871136">
        <w:rPr>
          <w:lang w:eastAsia="cs-CZ"/>
        </w:rPr>
        <w:t xml:space="preserve"> prvku, kter</w:t>
      </w:r>
      <w:r w:rsidR="006B1ABB">
        <w:rPr>
          <w:lang w:eastAsia="cs-CZ"/>
        </w:rPr>
        <w:t>ý</w:t>
      </w:r>
      <w:r w:rsidR="00871136">
        <w:rPr>
          <w:lang w:eastAsia="cs-CZ"/>
        </w:rPr>
        <w:t xml:space="preserve"> p</w:t>
      </w:r>
      <w:r w:rsidR="00E474A0">
        <w:rPr>
          <w:lang w:eastAsia="cs-CZ"/>
        </w:rPr>
        <w:t>řiděluje oprávnění k</w:t>
      </w:r>
      <w:r w:rsidR="00C17098">
        <w:rPr>
          <w:lang w:eastAsia="cs-CZ"/>
        </w:rPr>
        <w:t> </w:t>
      </w:r>
      <w:r w:rsidR="00E474A0">
        <w:rPr>
          <w:lang w:eastAsia="cs-CZ"/>
        </w:rPr>
        <w:t>vysílání</w:t>
      </w:r>
    </w:p>
    <w:p w:rsidR="00C17098" w:rsidRDefault="00C17098" w:rsidP="008F1A9D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 xml:space="preserve">Pokud vypadne centrální stanice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FC0755">
        <w:rPr>
          <w:lang w:eastAsia="cs-CZ"/>
        </w:rPr>
        <w:t>vypadne celá sí</w:t>
      </w:r>
      <w:r w:rsidR="00DA119B">
        <w:rPr>
          <w:lang w:eastAsia="cs-CZ"/>
        </w:rPr>
        <w:t>ť</w:t>
      </w:r>
    </w:p>
    <w:p w:rsidR="009C3A70" w:rsidRDefault="00E474A0" w:rsidP="008F1A9D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O</w:t>
      </w:r>
      <w:r w:rsidR="00A06D22">
        <w:rPr>
          <w:lang w:eastAsia="cs-CZ"/>
        </w:rPr>
        <w:t>bvykle deterministické</w:t>
      </w:r>
    </w:p>
    <w:p w:rsidR="009C3A70" w:rsidRDefault="009C3A70" w:rsidP="009C3A70">
      <w:pPr>
        <w:rPr>
          <w:lang w:eastAsia="cs-CZ"/>
        </w:rPr>
      </w:pPr>
      <w:r>
        <w:rPr>
          <w:lang w:eastAsia="cs-CZ"/>
        </w:rPr>
        <w:br w:type="page"/>
      </w:r>
    </w:p>
    <w:p w:rsidR="00810FB8" w:rsidRDefault="0091717B" w:rsidP="008F1A9D">
      <w:pPr>
        <w:pStyle w:val="Odstavecseseznamem"/>
        <w:numPr>
          <w:ilvl w:val="0"/>
          <w:numId w:val="8"/>
        </w:numPr>
        <w:rPr>
          <w:lang w:eastAsia="cs-CZ"/>
        </w:rPr>
      </w:pPr>
      <w:r w:rsidRPr="00412624">
        <w:rPr>
          <w:rStyle w:val="Nadpis3Char"/>
        </w:rPr>
        <w:lastRenderedPageBreak/>
        <w:t>Decentralizova</w:t>
      </w:r>
      <w:r>
        <w:rPr>
          <w:rStyle w:val="Nadpis3Char"/>
        </w:rPr>
        <w:t>né</w:t>
      </w:r>
      <w:r w:rsidR="00682F88">
        <w:rPr>
          <w:rStyle w:val="Nadpis3Char"/>
        </w:rPr>
        <w:t xml:space="preserve"> / </w:t>
      </w:r>
      <w:r w:rsidR="003966EB">
        <w:rPr>
          <w:rStyle w:val="Nadpis3Char"/>
        </w:rPr>
        <w:t>Distribuované</w:t>
      </w:r>
    </w:p>
    <w:p w:rsidR="00E668F4" w:rsidRDefault="00810FB8" w:rsidP="00810FB8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N</w:t>
      </w:r>
      <w:r w:rsidR="00E668F4">
        <w:rPr>
          <w:lang w:eastAsia="cs-CZ"/>
        </w:rPr>
        <w:t>eexistuje centrální prvek</w:t>
      </w:r>
    </w:p>
    <w:p w:rsidR="00871136" w:rsidRDefault="00E668F4" w:rsidP="00810FB8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K</w:t>
      </w:r>
      <w:r w:rsidR="00871136">
        <w:rPr>
          <w:lang w:eastAsia="cs-CZ"/>
        </w:rPr>
        <w:t>aždá stanice jedná</w:t>
      </w:r>
      <w:r w:rsidR="006E56A9">
        <w:rPr>
          <w:lang w:eastAsia="cs-CZ"/>
        </w:rPr>
        <w:t xml:space="preserve"> sama za sebe</w:t>
      </w:r>
      <w:r w:rsidR="00E14FE3">
        <w:rPr>
          <w:lang w:eastAsia="cs-CZ"/>
        </w:rPr>
        <w:t xml:space="preserve"> </w:t>
      </w:r>
      <w:r w:rsidR="00E14FE3">
        <w:rPr>
          <w:lang w:eastAsia="cs-CZ"/>
        </w:rPr>
        <w:sym w:font="Wingdings" w:char="F0E0"/>
      </w:r>
      <w:r w:rsidR="00B654AE">
        <w:rPr>
          <w:lang w:eastAsia="cs-CZ"/>
        </w:rPr>
        <w:t xml:space="preserve"> jsou si rovny</w:t>
      </w:r>
    </w:p>
    <w:p w:rsidR="002A00B6" w:rsidRDefault="002A00B6" w:rsidP="00810FB8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Spolupracují navzájem</w:t>
      </w:r>
    </w:p>
    <w:p w:rsidR="00F86A67" w:rsidRPr="00871136" w:rsidRDefault="00A07B13" w:rsidP="00810FB8">
      <w:pPr>
        <w:pStyle w:val="Odstavecseseznamem"/>
        <w:numPr>
          <w:ilvl w:val="1"/>
          <w:numId w:val="8"/>
        </w:numPr>
        <w:rPr>
          <w:lang w:eastAsia="cs-CZ"/>
        </w:rPr>
      </w:pPr>
      <w:r>
        <w:rPr>
          <w:lang w:eastAsia="cs-CZ"/>
        </w:rPr>
        <w:t>CSMA</w:t>
      </w:r>
    </w:p>
    <w:p w:rsidR="0026169E" w:rsidRDefault="0026169E" w:rsidP="00572433">
      <w:pPr>
        <w:pStyle w:val="Nadpis3"/>
        <w:rPr>
          <w:lang w:eastAsia="cs-CZ"/>
        </w:rPr>
      </w:pPr>
      <w:r>
        <w:rPr>
          <w:lang w:eastAsia="cs-CZ"/>
        </w:rPr>
        <w:t>Naslouchání</w:t>
      </w:r>
    </w:p>
    <w:p w:rsidR="00685EA4" w:rsidRDefault="00E10CDE" w:rsidP="00E10CDE">
      <w:pPr>
        <w:pStyle w:val="Odstavecseseznamem"/>
        <w:numPr>
          <w:ilvl w:val="0"/>
          <w:numId w:val="9"/>
        </w:numPr>
        <w:rPr>
          <w:lang w:eastAsia="cs-CZ"/>
        </w:rPr>
      </w:pPr>
      <w:r w:rsidRPr="00BC59BF">
        <w:rPr>
          <w:rStyle w:val="Nadpis3Char"/>
          <w:lang w:eastAsia="cs-CZ"/>
        </w:rPr>
        <w:t>Naslouchají</w:t>
      </w:r>
      <w:r w:rsidR="00685EA4">
        <w:rPr>
          <w:lang w:eastAsia="cs-CZ"/>
        </w:rPr>
        <w:t xml:space="preserve"> (CS, Carrier Sense)</w:t>
      </w:r>
    </w:p>
    <w:p w:rsidR="00E10CDE" w:rsidRDefault="00685EA4" w:rsidP="00685EA4">
      <w:pPr>
        <w:pStyle w:val="Odstavecseseznamem"/>
        <w:numPr>
          <w:ilvl w:val="1"/>
          <w:numId w:val="9"/>
        </w:numPr>
        <w:rPr>
          <w:lang w:eastAsia="cs-CZ"/>
        </w:rPr>
      </w:pPr>
      <w:r w:rsidRPr="00D50E57">
        <w:t>U</w:t>
      </w:r>
      <w:r w:rsidR="00E10CDE">
        <w:rPr>
          <w:lang w:eastAsia="cs-CZ"/>
        </w:rPr>
        <w:t>zly naslouchají, zda v síti právě probíhá přenos</w:t>
      </w:r>
    </w:p>
    <w:p w:rsidR="00E25B1D" w:rsidRPr="00E25B1D" w:rsidRDefault="00E10CDE" w:rsidP="002C2BF5">
      <w:pPr>
        <w:pStyle w:val="Odstavecseseznamem"/>
        <w:numPr>
          <w:ilvl w:val="0"/>
          <w:numId w:val="9"/>
        </w:numPr>
        <w:rPr>
          <w:lang w:eastAsia="cs-CZ"/>
        </w:rPr>
      </w:pPr>
      <w:r w:rsidRPr="00E14CF8">
        <w:rPr>
          <w:rStyle w:val="Nadpis3Char"/>
          <w:lang w:eastAsia="cs-CZ"/>
        </w:rPr>
        <w:t>N</w:t>
      </w:r>
      <w:r w:rsidR="002C2BF5" w:rsidRPr="00E14CF8">
        <w:rPr>
          <w:rStyle w:val="Nadpis3Char"/>
        </w:rPr>
        <w:t>enaslouchaj</w:t>
      </w:r>
      <w:r w:rsidR="00E14CF8">
        <w:rPr>
          <w:rStyle w:val="Nadpis3Char"/>
        </w:rPr>
        <w:t>í</w:t>
      </w:r>
    </w:p>
    <w:p w:rsidR="00AE6AE7" w:rsidRDefault="00AE6AE7" w:rsidP="00E10CDE">
      <w:pPr>
        <w:pStyle w:val="Nadpis2"/>
        <w:rPr>
          <w:lang w:eastAsia="cs-CZ"/>
        </w:rPr>
      </w:pPr>
      <w:r>
        <w:rPr>
          <w:lang w:eastAsia="cs-CZ"/>
        </w:rPr>
        <w:t>ALOHA</w:t>
      </w:r>
    </w:p>
    <w:p w:rsidR="00BA2CC0" w:rsidRPr="00BA2CC0" w:rsidRDefault="00BA2CC0" w:rsidP="008E4F27">
      <w:pPr>
        <w:rPr>
          <w:lang w:eastAsia="cs-CZ"/>
        </w:rPr>
      </w:pPr>
      <w:r>
        <w:rPr>
          <w:lang w:eastAsia="cs-CZ"/>
        </w:rPr>
        <w:t>PC odešle data bez ohledu na ostatní, pokud nedostane včas potvrzení o přijetí, posílá data znova.</w:t>
      </w:r>
    </w:p>
    <w:p w:rsidR="00032AB5" w:rsidRDefault="005E7E0C" w:rsidP="00AA001B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Vznikla v 70. l</w:t>
      </w:r>
      <w:r w:rsidR="00032AB5">
        <w:rPr>
          <w:lang w:eastAsia="cs-CZ"/>
        </w:rPr>
        <w:t>etech 20. Století</w:t>
      </w:r>
    </w:p>
    <w:p w:rsidR="005360A6" w:rsidRDefault="00032AB5" w:rsidP="00AA001B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U</w:t>
      </w:r>
      <w:r w:rsidR="005360A6">
        <w:rPr>
          <w:lang w:eastAsia="cs-CZ"/>
        </w:rPr>
        <w:t>niverzit</w:t>
      </w:r>
      <w:r w:rsidR="00F67637">
        <w:rPr>
          <w:lang w:eastAsia="cs-CZ"/>
        </w:rPr>
        <w:t>a na</w:t>
      </w:r>
      <w:r w:rsidR="005360A6">
        <w:rPr>
          <w:lang w:eastAsia="cs-CZ"/>
        </w:rPr>
        <w:t xml:space="preserve"> Havajských ostrovech</w:t>
      </w:r>
    </w:p>
    <w:p w:rsidR="005360A6" w:rsidRDefault="005360A6" w:rsidP="00AA001B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Využívá rádiového přenosu – jeden společný kanál</w:t>
      </w:r>
    </w:p>
    <w:p w:rsidR="00132F34" w:rsidRDefault="005360A6" w:rsidP="00132F3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Stav přeno</w:t>
      </w:r>
      <w:r w:rsidR="00DF6B25">
        <w:rPr>
          <w:lang w:eastAsia="cs-CZ"/>
        </w:rPr>
        <w:t xml:space="preserve">sového kanálu se nemonitoruje </w:t>
      </w:r>
      <w:r w:rsidR="00DF6B25">
        <w:rPr>
          <w:lang w:eastAsia="cs-CZ"/>
        </w:rPr>
        <w:sym w:font="Wingdings" w:char="F0E0"/>
      </w:r>
      <w:r>
        <w:rPr>
          <w:lang w:eastAsia="cs-CZ"/>
        </w:rPr>
        <w:t xml:space="preserve"> nehledí na to, že může vysílat jiná stanice</w:t>
      </w:r>
    </w:p>
    <w:p w:rsidR="0087610F" w:rsidRDefault="0087610F" w:rsidP="00132F34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Nedeterministická</w:t>
      </w:r>
    </w:p>
    <w:p w:rsidR="005360A6" w:rsidRDefault="005360A6" w:rsidP="00572433">
      <w:pPr>
        <w:pStyle w:val="Nadpis3"/>
        <w:rPr>
          <w:lang w:eastAsia="cs-CZ"/>
        </w:rPr>
      </w:pPr>
      <w:r>
        <w:rPr>
          <w:lang w:eastAsia="cs-CZ"/>
        </w:rPr>
        <w:t>Modifikovaná ALOHA</w:t>
      </w:r>
    </w:p>
    <w:p w:rsidR="00EA4BD8" w:rsidRDefault="005360A6" w:rsidP="00F4798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S</w:t>
      </w:r>
      <w:r w:rsidR="00EA4BD8">
        <w:rPr>
          <w:lang w:eastAsia="cs-CZ"/>
        </w:rPr>
        <w:t>tejný princip jako u ALOHY</w:t>
      </w:r>
    </w:p>
    <w:p w:rsidR="00956994" w:rsidRDefault="00EA4BD8" w:rsidP="00392F4A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N</w:t>
      </w:r>
      <w:r w:rsidR="00D75D42">
        <w:rPr>
          <w:lang w:eastAsia="cs-CZ"/>
        </w:rPr>
        <w:t>ež odešle data</w:t>
      </w:r>
      <w:r w:rsidR="000C6371">
        <w:rPr>
          <w:lang w:eastAsia="cs-CZ"/>
        </w:rPr>
        <w:t>,</w:t>
      </w:r>
      <w:r w:rsidR="00D75D42">
        <w:rPr>
          <w:lang w:eastAsia="cs-CZ"/>
        </w:rPr>
        <w:t xml:space="preserve"> </w:t>
      </w:r>
      <w:r w:rsidR="005360A6">
        <w:rPr>
          <w:lang w:eastAsia="cs-CZ"/>
        </w:rPr>
        <w:t>zjišťuje</w:t>
      </w:r>
      <w:r w:rsidR="003F47F7">
        <w:rPr>
          <w:lang w:eastAsia="cs-CZ"/>
        </w:rPr>
        <w:t>,</w:t>
      </w:r>
      <w:r w:rsidR="005360A6">
        <w:rPr>
          <w:lang w:eastAsia="cs-CZ"/>
        </w:rPr>
        <w:t xml:space="preserve"> zda nevysílá jiná stanice</w:t>
      </w:r>
    </w:p>
    <w:p w:rsidR="00AE6AE7" w:rsidRDefault="008E0982" w:rsidP="00E10CDE">
      <w:pPr>
        <w:pStyle w:val="Nadpis2"/>
        <w:rPr>
          <w:lang w:eastAsia="cs-CZ"/>
        </w:rPr>
      </w:pPr>
      <w:r>
        <w:rPr>
          <w:lang w:eastAsia="cs-CZ"/>
        </w:rPr>
        <w:t>CSMA</w:t>
      </w:r>
    </w:p>
    <w:p w:rsidR="00CC2DCA" w:rsidRDefault="006D3040" w:rsidP="006D3040">
      <w:pPr>
        <w:pStyle w:val="Odstavecseseznamem"/>
        <w:numPr>
          <w:ilvl w:val="0"/>
          <w:numId w:val="22"/>
        </w:numPr>
        <w:rPr>
          <w:lang w:eastAsia="cs-CZ"/>
        </w:rPr>
      </w:pPr>
      <w:r w:rsidRPr="00642BF3">
        <w:rPr>
          <w:rStyle w:val="Nadpis3Char"/>
        </w:rPr>
        <w:t xml:space="preserve">CS </w:t>
      </w:r>
      <w:r w:rsidR="00447254">
        <w:rPr>
          <w:lang w:eastAsia="cs-CZ"/>
        </w:rPr>
        <w:t>= C</w:t>
      </w:r>
      <w:r w:rsidR="00CC2DCA">
        <w:rPr>
          <w:lang w:eastAsia="cs-CZ"/>
        </w:rPr>
        <w:t>arrier Sense</w:t>
      </w:r>
    </w:p>
    <w:p w:rsidR="00447254" w:rsidRDefault="00CC2DCA" w:rsidP="00CC2DCA">
      <w:pPr>
        <w:pStyle w:val="Odstavecseseznamem"/>
        <w:numPr>
          <w:ilvl w:val="1"/>
          <w:numId w:val="22"/>
        </w:numPr>
        <w:rPr>
          <w:lang w:eastAsia="cs-CZ"/>
        </w:rPr>
      </w:pPr>
      <w:r>
        <w:rPr>
          <w:lang w:eastAsia="cs-CZ"/>
        </w:rPr>
        <w:t>Odposlouchávání</w:t>
      </w:r>
      <w:r w:rsidR="00BE7FD7">
        <w:rPr>
          <w:lang w:eastAsia="cs-CZ"/>
        </w:rPr>
        <w:t>;</w:t>
      </w:r>
      <w:r w:rsidR="006D3040" w:rsidRPr="006D3040">
        <w:rPr>
          <w:lang w:eastAsia="cs-CZ"/>
        </w:rPr>
        <w:t xml:space="preserve"> „</w:t>
      </w:r>
      <w:r w:rsidR="00BE7FD7">
        <w:rPr>
          <w:lang w:eastAsia="cs-CZ"/>
        </w:rPr>
        <w:t>Naslouchání</w:t>
      </w:r>
      <w:r w:rsidR="00447254">
        <w:rPr>
          <w:lang w:eastAsia="cs-CZ"/>
        </w:rPr>
        <w:t xml:space="preserve"> nosné"</w:t>
      </w:r>
    </w:p>
    <w:p w:rsidR="00B15E9C" w:rsidRDefault="00447254" w:rsidP="006D3040">
      <w:pPr>
        <w:pStyle w:val="Odstavecseseznamem"/>
        <w:numPr>
          <w:ilvl w:val="0"/>
          <w:numId w:val="22"/>
        </w:numPr>
        <w:rPr>
          <w:lang w:eastAsia="cs-CZ"/>
        </w:rPr>
      </w:pPr>
      <w:r w:rsidRPr="00642BF3">
        <w:rPr>
          <w:rStyle w:val="Nadpis3Char"/>
        </w:rPr>
        <w:t>MA</w:t>
      </w:r>
      <w:r>
        <w:rPr>
          <w:lang w:eastAsia="cs-CZ"/>
        </w:rPr>
        <w:t xml:space="preserve"> = </w:t>
      </w:r>
      <w:r w:rsidR="00B15E9C">
        <w:rPr>
          <w:lang w:eastAsia="cs-CZ"/>
        </w:rPr>
        <w:t>Multiple Access</w:t>
      </w:r>
    </w:p>
    <w:p w:rsidR="006D3040" w:rsidRDefault="00B15E9C" w:rsidP="00B15E9C">
      <w:pPr>
        <w:pStyle w:val="Odstavecseseznamem"/>
        <w:numPr>
          <w:ilvl w:val="1"/>
          <w:numId w:val="22"/>
        </w:numPr>
        <w:rPr>
          <w:lang w:eastAsia="cs-CZ"/>
        </w:rPr>
      </w:pPr>
      <w:r>
        <w:rPr>
          <w:lang w:eastAsia="cs-CZ"/>
        </w:rPr>
        <w:t>V</w:t>
      </w:r>
      <w:r w:rsidR="006D3040" w:rsidRPr="006D3040">
        <w:rPr>
          <w:lang w:eastAsia="cs-CZ"/>
        </w:rPr>
        <w:t>yjadřují celkový charakter přenosového média, které je sdílené a přístup k němu mají všechny uzly současně (a je tedy možné, byť nežádoucí, i současné vysílání více uzlů).</w:t>
      </w:r>
    </w:p>
    <w:p w:rsidR="008E0982" w:rsidRDefault="008E0982" w:rsidP="00572433">
      <w:pPr>
        <w:pStyle w:val="Nadpis3"/>
        <w:rPr>
          <w:lang w:eastAsia="cs-CZ"/>
        </w:rPr>
      </w:pPr>
      <w:r>
        <w:rPr>
          <w:lang w:eastAsia="cs-CZ"/>
        </w:rPr>
        <w:t>CSMA / CD</w:t>
      </w:r>
    </w:p>
    <w:p w:rsidR="00323300" w:rsidRDefault="00323300" w:rsidP="00415FCB">
      <w:r>
        <w:t>Carrier Sense Multiple Access with Collision Detection</w:t>
      </w:r>
      <w:r w:rsidR="00415FCB">
        <w:t xml:space="preserve">; </w:t>
      </w:r>
      <w:r w:rsidRPr="004B6D9D">
        <w:t>Nosič citlivý vícená</w:t>
      </w:r>
      <w:r w:rsidR="005D4665">
        <w:t xml:space="preserve">sobný přístup s detekcí kolizí; </w:t>
      </w:r>
      <w:r w:rsidRPr="004B6D9D">
        <w:t>Naslouchající, Vícen</w:t>
      </w:r>
      <w:r w:rsidR="00415FCB">
        <w:t>ásobný přístup s detekcí kolizí</w:t>
      </w:r>
    </w:p>
    <w:p w:rsidR="00E937FE" w:rsidRDefault="00E937FE" w:rsidP="00415FCB">
      <w:r>
        <w:t>Celou dobu sleduje průběh vysílání</w:t>
      </w:r>
    </w:p>
    <w:p w:rsidR="00734E2F" w:rsidRDefault="00734E2F" w:rsidP="00734E2F">
      <w:pPr>
        <w:pStyle w:val="Odstavecseseznamem"/>
        <w:numPr>
          <w:ilvl w:val="0"/>
          <w:numId w:val="29"/>
        </w:numPr>
      </w:pPr>
      <w:r>
        <w:t>Uzel se rozhodne vysílat</w:t>
      </w:r>
    </w:p>
    <w:p w:rsidR="00734E2F" w:rsidRDefault="00734E2F" w:rsidP="00734E2F">
      <w:pPr>
        <w:pStyle w:val="Odstavecseseznamem"/>
        <w:numPr>
          <w:ilvl w:val="0"/>
          <w:numId w:val="29"/>
        </w:numPr>
      </w:pPr>
      <w:r>
        <w:t>Začne naslouchat přenosovému médiu</w:t>
      </w:r>
    </w:p>
    <w:p w:rsidR="00734E2F" w:rsidRDefault="00734E2F" w:rsidP="00734E2F">
      <w:pPr>
        <w:pStyle w:val="Odstavecseseznamem"/>
        <w:numPr>
          <w:ilvl w:val="0"/>
          <w:numId w:val="29"/>
        </w:numPr>
      </w:pPr>
      <w:r>
        <w:t xml:space="preserve">Zjistí, že </w:t>
      </w:r>
      <w:r w:rsidR="007D1562">
        <w:t xml:space="preserve">je přenosové médium nepoužívané = </w:t>
      </w:r>
      <w:r>
        <w:t xml:space="preserve">nikdo nevysílá </w:t>
      </w:r>
      <w:r>
        <w:sym w:font="Wingdings" w:char="F0E0"/>
      </w:r>
      <w:r>
        <w:t xml:space="preserve"> začne vysílat</w:t>
      </w:r>
    </w:p>
    <w:p w:rsidR="001A2F89" w:rsidRDefault="001A2F89" w:rsidP="00734E2F">
      <w:pPr>
        <w:pStyle w:val="Odstavecseseznamem"/>
        <w:numPr>
          <w:ilvl w:val="0"/>
          <w:numId w:val="29"/>
        </w:numPr>
      </w:pPr>
      <w:r>
        <w:t>Zjistí, že již někdo vysílá</w:t>
      </w:r>
      <w:r w:rsidR="000E7C3F">
        <w:t xml:space="preserve"> </w:t>
      </w:r>
      <w:r w:rsidR="000E7C3F">
        <w:sym w:font="Wingdings" w:char="F0E0"/>
      </w:r>
      <w:r w:rsidR="00EB6E60">
        <w:t xml:space="preserve"> počká než se medium uvolní</w:t>
      </w:r>
      <w:r w:rsidR="00AC2E70">
        <w:t xml:space="preserve"> </w:t>
      </w:r>
      <w:r w:rsidR="00AC2E70">
        <w:sym w:font="Wingdings" w:char="F0E0"/>
      </w:r>
      <w:r w:rsidR="00AC2E70">
        <w:t xml:space="preserve"> opět vysílá až je to možné</w:t>
      </w:r>
    </w:p>
    <w:p w:rsidR="00323300" w:rsidRPr="001D5192" w:rsidRDefault="00414166" w:rsidP="0001429D">
      <w:pPr>
        <w:pStyle w:val="Nadpis5"/>
      </w:pPr>
      <w:r w:rsidRPr="001D5192">
        <w:t>Exis</w:t>
      </w:r>
      <w:r w:rsidRPr="0001429D">
        <w:rPr>
          <w:rFonts w:eastAsiaTheme="minorHAnsi"/>
        </w:rPr>
        <w:t xml:space="preserve">tují 2 situace, kdy ke kolizi i přes </w:t>
      </w:r>
      <w:r w:rsidR="00E4270B" w:rsidRPr="0001429D">
        <w:rPr>
          <w:rFonts w:eastAsiaTheme="minorHAnsi"/>
        </w:rPr>
        <w:t>CSMA / CD můžu do</w:t>
      </w:r>
      <w:r w:rsidR="00E4270B" w:rsidRPr="001D5192">
        <w:t>jít ke kolizi:</w:t>
      </w:r>
    </w:p>
    <w:p w:rsidR="00E4270B" w:rsidRDefault="002A2513" w:rsidP="00323300">
      <w:r>
        <w:t>Více uzlů zjistí, že je médium neužívané a rozhodnou se vysílat.</w:t>
      </w:r>
    </w:p>
    <w:p w:rsidR="00323300" w:rsidRDefault="00E0646E" w:rsidP="00323300">
      <w:r>
        <w:t xml:space="preserve">Více uzlů zjistí, že je médium používané a chtějí vysílat </w:t>
      </w:r>
      <w:r>
        <w:sym w:font="Wingdings" w:char="F0E0"/>
      </w:r>
      <w:r>
        <w:t xml:space="preserve"> čekají na uvolnění. </w:t>
      </w:r>
      <w:r w:rsidR="00307F00">
        <w:t>Médium se uvolní a všechny z</w:t>
      </w:r>
      <w:r w:rsidR="003D4B3F">
        <w:t>ačnou ve stejný okamžik vysílat.</w:t>
      </w:r>
    </w:p>
    <w:p w:rsidR="004E1540" w:rsidRDefault="00443296" w:rsidP="00C22707">
      <w:pPr>
        <w:pStyle w:val="Nadpis5"/>
      </w:pPr>
      <w:r>
        <w:t>Zjištění kolize</w:t>
      </w:r>
    </w:p>
    <w:p w:rsidR="000D3B02" w:rsidRDefault="00323300" w:rsidP="00323300">
      <w:r>
        <w:t>Stanice kontroluje</w:t>
      </w:r>
      <w:r w:rsidR="00765A0B">
        <w:t>,</w:t>
      </w:r>
      <w:r>
        <w:t xml:space="preserve"> zda signály v síti odpovídají tomu</w:t>
      </w:r>
      <w:r w:rsidR="002A2AB3">
        <w:t>,</w:t>
      </w:r>
      <w:r w:rsidR="0027062E">
        <w:t xml:space="preserve"> co sama vysílá. Pokud ne </w:t>
      </w:r>
      <w:r w:rsidR="0027062E">
        <w:sym w:font="Wingdings" w:char="F0E0"/>
      </w:r>
      <w:r w:rsidR="0027062E">
        <w:t xml:space="preserve"> </w:t>
      </w:r>
      <w:r>
        <w:t>nastala kolize. Pokud se zjistí</w:t>
      </w:r>
      <w:r w:rsidR="00FF6327">
        <w:t>,</w:t>
      </w:r>
      <w:r>
        <w:t xml:space="preserve"> že nastala kolize, uzly nesmí své vysílání stáhnout</w:t>
      </w:r>
      <w:r w:rsidR="007E3704">
        <w:t xml:space="preserve"> </w:t>
      </w:r>
      <w:r>
        <w:t>(přerušit), právě naopak – musí své vysílání potvrdit, teprve pak můž</w:t>
      </w:r>
      <w:r w:rsidR="000D3B02">
        <w:t>e uzel začít kolizi řešit.</w:t>
      </w:r>
    </w:p>
    <w:p w:rsidR="00C40893" w:rsidRDefault="00323300" w:rsidP="00323300">
      <w:r>
        <w:t>Jelikož uzly, které se setkaly v kolizi, o sobě neví (netuší</w:t>
      </w:r>
      <w:r w:rsidR="00F71859">
        <w:t>,</w:t>
      </w:r>
      <w:r>
        <w:t xml:space="preserve"> kolik uzlů se účastní kolize), musí spoléhat na náhodu. Všem uzlům v kolizi se vygeneruje náhodné číslo z určitého intervalu a po uplynutí </w:t>
      </w:r>
      <w:r w:rsidR="00C40893">
        <w:t xml:space="preserve">této </w:t>
      </w:r>
      <w:r>
        <w:t>doby začnou</w:t>
      </w:r>
      <w:r w:rsidR="00C40893">
        <w:t xml:space="preserve"> znovu vysílat.</w:t>
      </w:r>
    </w:p>
    <w:p w:rsidR="00323300" w:rsidRDefault="00323300" w:rsidP="00323300">
      <w:r>
        <w:t xml:space="preserve">Pokud se vygeneruje znovu stejné číslo (dojde ke kolizi), opakuje se tento cyklus </w:t>
      </w:r>
      <w:r w:rsidRPr="005B2EF8">
        <w:rPr>
          <w:rStyle w:val="Nadpis3Char"/>
        </w:rPr>
        <w:t>šestnáctkrát</w:t>
      </w:r>
      <w:r>
        <w:t xml:space="preserve"> (</w:t>
      </w:r>
      <w:r>
        <w:rPr>
          <w:highlight w:val="white"/>
        </w:rPr>
        <w:t>interval, ze kterého se vybírá náhodná doba pro odmlčení, se při každém neúspěšném pokusu zdvojnásobuje</w:t>
      </w:r>
      <w:r>
        <w:t>). Když se uzlu i tak nepodaří získat vysílací právo, své snažení ukončí a ohlásí neúspěch.</w:t>
      </w:r>
    </w:p>
    <w:p w:rsidR="00323300" w:rsidRDefault="0002112F" w:rsidP="00323300">
      <w:r>
        <w:t>Největší problém: čekání na odpověď, zda nenastala kolize.</w:t>
      </w:r>
    </w:p>
    <w:p w:rsidR="00E65698" w:rsidRDefault="00E65698" w:rsidP="00E65698">
      <w:pPr>
        <w:pStyle w:val="Nadpis5"/>
      </w:pPr>
      <w:r>
        <w:t>Vlastnosti CSMA / CD</w:t>
      </w:r>
    </w:p>
    <w:p w:rsidR="00A90756" w:rsidRDefault="002862E0" w:rsidP="00C23FE6">
      <w:pPr>
        <w:pStyle w:val="Odstavecseseznamem"/>
        <w:numPr>
          <w:ilvl w:val="0"/>
          <w:numId w:val="30"/>
        </w:numPr>
        <w:jc w:val="left"/>
      </w:pPr>
      <w:bookmarkStart w:id="0" w:name="h.s0i74n7naqgv" w:colFirst="0" w:colLast="0"/>
      <w:bookmarkEnd w:id="0"/>
      <w:r w:rsidRPr="00A90756">
        <w:rPr>
          <w:b/>
        </w:rPr>
        <w:t>D</w:t>
      </w:r>
      <w:r w:rsidR="00323300" w:rsidRPr="00A90756">
        <w:rPr>
          <w:b/>
        </w:rPr>
        <w:t>istribuovaná</w:t>
      </w:r>
    </w:p>
    <w:p w:rsidR="00323300" w:rsidRDefault="00323300" w:rsidP="00C23FE6">
      <w:pPr>
        <w:pStyle w:val="Odstavecseseznamem"/>
        <w:numPr>
          <w:ilvl w:val="0"/>
          <w:numId w:val="30"/>
        </w:numPr>
        <w:jc w:val="left"/>
      </w:pPr>
      <w:r w:rsidRPr="00A90756">
        <w:rPr>
          <w:b/>
        </w:rPr>
        <w:t xml:space="preserve">Nedeterministická </w:t>
      </w:r>
      <w:r>
        <w:t>(</w:t>
      </w:r>
      <w:r w:rsidRPr="00A90756">
        <w:rPr>
          <w:highlight w:val="white"/>
        </w:rPr>
        <w:t>při rozhodování jednotlivých uzlů se v jisté situaci uplatňuje náhodný prvek.</w:t>
      </w:r>
      <w:r>
        <w:t>)</w:t>
      </w:r>
    </w:p>
    <w:p w:rsidR="00323300" w:rsidRDefault="00FA7CC6" w:rsidP="002862E0">
      <w:pPr>
        <w:pStyle w:val="Odstavecseseznamem"/>
        <w:numPr>
          <w:ilvl w:val="0"/>
          <w:numId w:val="30"/>
        </w:numPr>
        <w:jc w:val="left"/>
      </w:pPr>
      <w:r>
        <w:rPr>
          <w:b/>
        </w:rPr>
        <w:t>S</w:t>
      </w:r>
      <w:r w:rsidR="00323300" w:rsidRPr="002862E0">
        <w:rPr>
          <w:b/>
        </w:rPr>
        <w:t xml:space="preserve"> detekcí kolize </w:t>
      </w:r>
      <w:r w:rsidR="00003B18">
        <w:rPr>
          <w:b/>
        </w:rPr>
        <w:t>–</w:t>
      </w:r>
      <w:r w:rsidR="00323300" w:rsidRPr="002862E0">
        <w:rPr>
          <w:b/>
        </w:rPr>
        <w:t xml:space="preserve"> CD</w:t>
      </w:r>
      <w:r w:rsidR="00323300">
        <w:t xml:space="preserve"> (</w:t>
      </w:r>
      <w:r w:rsidR="00CD4328">
        <w:rPr>
          <w:highlight w:val="white"/>
        </w:rPr>
        <w:t>V</w:t>
      </w:r>
      <w:r w:rsidR="00323300" w:rsidRPr="002862E0">
        <w:rPr>
          <w:highlight w:val="white"/>
        </w:rPr>
        <w:t xml:space="preserve"> Ethernetu může ke kolizím docházet</w:t>
      </w:r>
      <w:r w:rsidR="00CD4328">
        <w:rPr>
          <w:highlight w:val="white"/>
        </w:rPr>
        <w:t xml:space="preserve"> </w:t>
      </w:r>
      <w:r w:rsidR="00CD4328" w:rsidRPr="00CD4328">
        <w:rPr>
          <w:highlight w:val="white"/>
        </w:rPr>
        <w:sym w:font="Wingdings" w:char="F0E0"/>
      </w:r>
      <w:r w:rsidR="00CD4328">
        <w:rPr>
          <w:highlight w:val="white"/>
        </w:rPr>
        <w:t xml:space="preserve"> </w:t>
      </w:r>
      <w:r w:rsidR="00323300" w:rsidRPr="002862E0">
        <w:rPr>
          <w:highlight w:val="white"/>
        </w:rPr>
        <w:t>jsou následně detekovány</w:t>
      </w:r>
      <w:r w:rsidR="000D652C">
        <w:rPr>
          <w:highlight w:val="white"/>
        </w:rPr>
        <w:t xml:space="preserve"> a</w:t>
      </w:r>
      <w:r w:rsidR="00323300" w:rsidRPr="002862E0">
        <w:rPr>
          <w:highlight w:val="white"/>
        </w:rPr>
        <w:t xml:space="preserve"> řešeny</w:t>
      </w:r>
      <w:r w:rsidR="00323300">
        <w:t>)</w:t>
      </w:r>
    </w:p>
    <w:p w:rsidR="00323300" w:rsidRDefault="0025232E" w:rsidP="002862E0">
      <w:pPr>
        <w:pStyle w:val="Odstavecseseznamem"/>
        <w:numPr>
          <w:ilvl w:val="0"/>
          <w:numId w:val="30"/>
        </w:numPr>
        <w:jc w:val="left"/>
      </w:pPr>
      <w:r>
        <w:rPr>
          <w:b/>
        </w:rPr>
        <w:t>P</w:t>
      </w:r>
      <w:r w:rsidR="00323300" w:rsidRPr="002862E0">
        <w:rPr>
          <w:b/>
        </w:rPr>
        <w:t xml:space="preserve">oužívá naslouchání k médiu </w:t>
      </w:r>
      <w:r w:rsidR="00003B18">
        <w:rPr>
          <w:b/>
        </w:rPr>
        <w:t>–</w:t>
      </w:r>
      <w:r w:rsidR="00323300" w:rsidRPr="002862E0">
        <w:rPr>
          <w:b/>
        </w:rPr>
        <w:t xml:space="preserve"> </w:t>
      </w:r>
      <w:r w:rsidR="00323300" w:rsidRPr="002862E0">
        <w:rPr>
          <w:b/>
          <w:highlight w:val="white"/>
        </w:rPr>
        <w:t>CS</w:t>
      </w:r>
      <w:r w:rsidR="00323300" w:rsidRPr="002862E0">
        <w:rPr>
          <w:highlight w:val="white"/>
        </w:rPr>
        <w:t xml:space="preserve"> </w:t>
      </w:r>
      <w:r w:rsidR="00323300">
        <w:t>(j</w:t>
      </w:r>
      <w:r w:rsidR="00323300" w:rsidRPr="002862E0">
        <w:rPr>
          <w:highlight w:val="white"/>
        </w:rPr>
        <w:t>ednotlivé uzly tedy před začátkem vlastního vysílání poslouchají, zda právě nevysílá někdo jiný</w:t>
      </w:r>
      <w:r w:rsidR="00323300">
        <w:t>).</w:t>
      </w:r>
    </w:p>
    <w:p w:rsidR="00CE5F24" w:rsidRDefault="00AF55FF" w:rsidP="002C51A7">
      <w:pPr>
        <w:pStyle w:val="Odstavecseseznamem"/>
        <w:numPr>
          <w:ilvl w:val="0"/>
          <w:numId w:val="30"/>
        </w:numPr>
        <w:jc w:val="left"/>
      </w:pPr>
      <w:r>
        <w:t>N</w:t>
      </w:r>
      <w:r w:rsidR="006822E9">
        <w:t>ejznámější, nejpoužívanější metoda; N</w:t>
      </w:r>
      <w:r>
        <w:t>ejčastější pro LAN</w:t>
      </w:r>
    </w:p>
    <w:p w:rsidR="00323300" w:rsidRDefault="00323300" w:rsidP="0001429D">
      <w:pPr>
        <w:pStyle w:val="Nadpis5"/>
      </w:pPr>
      <w:bookmarkStart w:id="1" w:name="h.qlm8ng8hf255" w:colFirst="0" w:colLast="0"/>
      <w:bookmarkEnd w:id="1"/>
      <w:r>
        <w:t>Výhody:</w:t>
      </w:r>
    </w:p>
    <w:p w:rsidR="00DD4134" w:rsidRDefault="00DD4134" w:rsidP="00816049">
      <w:pPr>
        <w:pStyle w:val="Odstavecseseznamem"/>
        <w:numPr>
          <w:ilvl w:val="0"/>
          <w:numId w:val="32"/>
        </w:numPr>
        <w:jc w:val="left"/>
        <w:sectPr w:rsidR="00DD4134" w:rsidSect="003E753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526166" w:rsidRDefault="00526166" w:rsidP="00816049">
      <w:pPr>
        <w:pStyle w:val="Odstavecseseznamem"/>
        <w:numPr>
          <w:ilvl w:val="0"/>
          <w:numId w:val="32"/>
        </w:numPr>
        <w:jc w:val="left"/>
      </w:pPr>
      <w:r>
        <w:t>Jednoduchost</w:t>
      </w:r>
    </w:p>
    <w:p w:rsidR="00526166" w:rsidRDefault="00526166" w:rsidP="00816049">
      <w:pPr>
        <w:pStyle w:val="Odstavecseseznamem"/>
        <w:numPr>
          <w:ilvl w:val="0"/>
          <w:numId w:val="32"/>
        </w:numPr>
        <w:jc w:val="left"/>
      </w:pPr>
      <w:r>
        <w:t>Rychlost</w:t>
      </w:r>
    </w:p>
    <w:p w:rsidR="00526166" w:rsidRDefault="00526166" w:rsidP="00816049">
      <w:pPr>
        <w:pStyle w:val="Odstavecseseznamem"/>
        <w:numPr>
          <w:ilvl w:val="0"/>
          <w:numId w:val="32"/>
        </w:numPr>
        <w:jc w:val="left"/>
      </w:pPr>
      <w:r>
        <w:t>Nízká cena komponent</w:t>
      </w:r>
    </w:p>
    <w:p w:rsidR="00323300" w:rsidRDefault="00526166" w:rsidP="00816049">
      <w:pPr>
        <w:pStyle w:val="Odstavecseseznamem"/>
        <w:numPr>
          <w:ilvl w:val="0"/>
          <w:numId w:val="32"/>
        </w:numPr>
        <w:jc w:val="left"/>
      </w:pPr>
      <w:r>
        <w:t>N</w:t>
      </w:r>
      <w:r w:rsidR="00323300">
        <w:t>emá žádný řídící prvek</w:t>
      </w:r>
    </w:p>
    <w:p w:rsidR="00DD4134" w:rsidRDefault="00DD4134" w:rsidP="0001429D">
      <w:pPr>
        <w:pStyle w:val="Nadpis5"/>
        <w:sectPr w:rsidR="00DD4134" w:rsidSect="00DD4134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  <w:bookmarkStart w:id="2" w:name="h.vdsmd7hvgpzz" w:colFirst="0" w:colLast="0"/>
      <w:bookmarkEnd w:id="2"/>
    </w:p>
    <w:p w:rsidR="00323300" w:rsidRDefault="00323300" w:rsidP="0001429D">
      <w:pPr>
        <w:pStyle w:val="Nadpis5"/>
      </w:pPr>
      <w:r>
        <w:t>Nevýhody:</w:t>
      </w:r>
    </w:p>
    <w:p w:rsidR="00323300" w:rsidRDefault="00323300" w:rsidP="005A7EB7">
      <w:pPr>
        <w:pStyle w:val="Odstavecseseznamem"/>
        <w:numPr>
          <w:ilvl w:val="0"/>
          <w:numId w:val="33"/>
        </w:numPr>
        <w:jc w:val="left"/>
      </w:pPr>
      <w:r>
        <w:t>Čím víc stanic tím víc kolizí (může dojít až k zahlcení sítě)</w:t>
      </w:r>
    </w:p>
    <w:p w:rsidR="00323300" w:rsidRDefault="00323300" w:rsidP="005A7EB7">
      <w:pPr>
        <w:pStyle w:val="Odstavecseseznamem"/>
        <w:numPr>
          <w:ilvl w:val="1"/>
          <w:numId w:val="33"/>
        </w:numPr>
        <w:jc w:val="left"/>
      </w:pPr>
      <w:r>
        <w:t>Eliminuje se to použitím switchů a bridgů, které filtrují pakety</w:t>
      </w:r>
    </w:p>
    <w:p w:rsidR="00323300" w:rsidRDefault="00323300" w:rsidP="005A7EB7">
      <w:pPr>
        <w:pStyle w:val="Odstavecseseznamem"/>
        <w:numPr>
          <w:ilvl w:val="0"/>
          <w:numId w:val="33"/>
        </w:numPr>
        <w:jc w:val="left"/>
      </w:pPr>
      <w:r>
        <w:t>Nedeterministická povaha</w:t>
      </w:r>
    </w:p>
    <w:p w:rsidR="00323300" w:rsidRDefault="006B3D81" w:rsidP="005A7EB7">
      <w:pPr>
        <w:pStyle w:val="Odstavecseseznamem"/>
        <w:numPr>
          <w:ilvl w:val="1"/>
          <w:numId w:val="33"/>
        </w:numPr>
        <w:jc w:val="left"/>
      </w:pPr>
      <w:r>
        <w:t>P</w:t>
      </w:r>
      <w:r w:rsidR="00323300">
        <w:t>řidělování času je náhodné</w:t>
      </w:r>
    </w:p>
    <w:p w:rsidR="00323300" w:rsidRDefault="006B3D81" w:rsidP="005A7EB7">
      <w:pPr>
        <w:pStyle w:val="Odstavecseseznamem"/>
        <w:numPr>
          <w:ilvl w:val="1"/>
          <w:numId w:val="33"/>
        </w:numPr>
        <w:jc w:val="left"/>
      </w:pPr>
      <w:r>
        <w:t>N</w:t>
      </w:r>
      <w:r w:rsidR="00323300">
        <w:t>elze zaručit</w:t>
      </w:r>
      <w:r>
        <w:t>,</w:t>
      </w:r>
      <w:r w:rsidR="00323300">
        <w:t xml:space="preserve"> za jak dlouho bude zpráva doručena</w:t>
      </w:r>
    </w:p>
    <w:p w:rsidR="00323300" w:rsidRDefault="00E25D7C" w:rsidP="005A7EB7">
      <w:pPr>
        <w:pStyle w:val="Odstavecseseznamem"/>
        <w:numPr>
          <w:ilvl w:val="1"/>
          <w:numId w:val="33"/>
        </w:numPr>
        <w:jc w:val="left"/>
      </w:pPr>
      <w:r>
        <w:t>N</w:t>
      </w:r>
      <w:r w:rsidR="00323300">
        <w:t>ehodí se k řízení provozu v reálném čase</w:t>
      </w:r>
    </w:p>
    <w:p w:rsidR="00C84E0C" w:rsidRDefault="00323300" w:rsidP="00C84E0C">
      <w:pPr>
        <w:pStyle w:val="Odstavecseseznamem"/>
        <w:numPr>
          <w:ilvl w:val="0"/>
          <w:numId w:val="33"/>
        </w:numPr>
        <w:jc w:val="left"/>
      </w:pPr>
      <w:r>
        <w:t>Nezaručitelnost přístupu uzlu k médiu (nehodí se na přenos v reálném čase)</w:t>
      </w:r>
    </w:p>
    <w:p w:rsidR="00323300" w:rsidRDefault="00C84E0C" w:rsidP="00C84E0C">
      <w:pPr>
        <w:pStyle w:val="Odstavecseseznamem"/>
        <w:numPr>
          <w:ilvl w:val="0"/>
          <w:numId w:val="33"/>
        </w:numPr>
        <w:jc w:val="left"/>
      </w:pPr>
      <w:r>
        <w:t>N</w:t>
      </w:r>
      <w:r w:rsidR="00323300">
        <w:t>elze zjistit, zda byla zpráva adresátovi doručena.</w:t>
      </w:r>
    </w:p>
    <w:p w:rsidR="008E0982" w:rsidRDefault="008E0982" w:rsidP="00572433">
      <w:pPr>
        <w:pStyle w:val="Nadpis3"/>
        <w:rPr>
          <w:lang w:eastAsia="cs-CZ"/>
        </w:rPr>
      </w:pPr>
      <w:r>
        <w:rPr>
          <w:lang w:eastAsia="cs-CZ"/>
        </w:rPr>
        <w:t>CSMA / CA</w:t>
      </w:r>
    </w:p>
    <w:p w:rsidR="006D7BFE" w:rsidRDefault="006D7BFE" w:rsidP="00A165F6">
      <w:r>
        <w:t>Carrier Sense Multiple Access with Collision Avoidance</w:t>
      </w:r>
      <w:r w:rsidR="005B6788">
        <w:t xml:space="preserve">; </w:t>
      </w:r>
      <w:r>
        <w:rPr>
          <w:rFonts w:ascii="Times New Roman" w:eastAsia="Times New Roman" w:hAnsi="Times New Roman" w:cs="Times New Roman"/>
        </w:rPr>
        <w:t>Nosič citlivý vícenásobný</w:t>
      </w:r>
      <w:r w:rsidR="005B6788">
        <w:rPr>
          <w:rFonts w:ascii="Times New Roman" w:eastAsia="Times New Roman" w:hAnsi="Times New Roman" w:cs="Times New Roman"/>
        </w:rPr>
        <w:t xml:space="preserve"> přístup s předcházením kolizí; </w:t>
      </w:r>
      <w:r>
        <w:rPr>
          <w:rFonts w:ascii="Times New Roman" w:eastAsia="Times New Roman" w:hAnsi="Times New Roman" w:cs="Times New Roman"/>
        </w:rPr>
        <w:t>Vícenásobný přístup s p</w:t>
      </w:r>
      <w:r w:rsidR="00874984">
        <w:rPr>
          <w:rFonts w:ascii="Times New Roman" w:eastAsia="Times New Roman" w:hAnsi="Times New Roman" w:cs="Times New Roman"/>
        </w:rPr>
        <w:t>ředcházením (vyhýbáním)  kolizí</w:t>
      </w:r>
    </w:p>
    <w:p w:rsidR="006D7BFE" w:rsidRDefault="00A11138" w:rsidP="006D7BFE">
      <w:r>
        <w:t>O</w:t>
      </w:r>
      <w:r w:rsidR="0036364C">
        <w:t xml:space="preserve">dvozena od </w:t>
      </w:r>
      <w:r w:rsidR="006D7BFE">
        <w:t xml:space="preserve">CSMA/CD. </w:t>
      </w:r>
      <w:r w:rsidR="0068749F">
        <w:t>Tady ale ned</w:t>
      </w:r>
      <w:r w:rsidR="00703CC6">
        <w:t>etekuje kolize, ale předchází ji</w:t>
      </w:r>
      <w:r w:rsidR="0068749F">
        <w:t>m. N</w:t>
      </w:r>
      <w:r w:rsidR="006D7BFE">
        <w:t xml:space="preserve">a rozdíl od klasického přenosu po kabelu, u </w:t>
      </w:r>
      <w:r w:rsidR="006D7BFE">
        <w:rPr>
          <w:highlight w:val="white"/>
        </w:rPr>
        <w:t xml:space="preserve">bezdrátového vysílání nelze (jednoduše) detekovat kolize. Rádiová rozhraní jsou totiž obvykle jen </w:t>
      </w:r>
      <w:r w:rsidR="00A2584F" w:rsidRPr="00A2584F">
        <w:rPr>
          <w:rStyle w:val="Nadpis3Char"/>
          <w:highlight w:val="white"/>
        </w:rPr>
        <w:t>halfduplex</w:t>
      </w:r>
      <w:r w:rsidR="006D7BFE">
        <w:rPr>
          <w:highlight w:val="white"/>
        </w:rPr>
        <w:t xml:space="preserve"> </w:t>
      </w:r>
      <w:r w:rsidR="007A5573">
        <w:rPr>
          <w:highlight w:val="white"/>
        </w:rPr>
        <w:t xml:space="preserve">(buďto přijímají nebo </w:t>
      </w:r>
      <w:r w:rsidR="006D7BFE">
        <w:rPr>
          <w:highlight w:val="white"/>
        </w:rPr>
        <w:t>vysílají</w:t>
      </w:r>
      <w:r w:rsidR="007A5573">
        <w:rPr>
          <w:highlight w:val="white"/>
        </w:rPr>
        <w:t>)</w:t>
      </w:r>
      <w:r w:rsidR="00E8059F">
        <w:rPr>
          <w:highlight w:val="white"/>
        </w:rPr>
        <w:t>.</w:t>
      </w:r>
      <w:r w:rsidR="006D7BFE">
        <w:rPr>
          <w:highlight w:val="white"/>
        </w:rPr>
        <w:t xml:space="preserve"> Proto nedokáží vysílat a současně s tím skrze </w:t>
      </w:r>
      <w:r w:rsidR="008966D9">
        <w:rPr>
          <w:highlight w:val="white"/>
        </w:rPr>
        <w:t xml:space="preserve">příjem monitorovat, zda </w:t>
      </w:r>
      <w:r w:rsidR="006D7BFE">
        <w:rPr>
          <w:highlight w:val="white"/>
        </w:rPr>
        <w:t>nedošlo ke kolizi.</w:t>
      </w:r>
    </w:p>
    <w:p w:rsidR="006D7BFE" w:rsidRDefault="006D7BFE" w:rsidP="006D7BFE">
      <w:r>
        <w:t xml:space="preserve">Proto </w:t>
      </w:r>
      <w:r w:rsidR="00ED6FF4">
        <w:t>je snaha kolizím předcházet, vyhnout se kolizím. T</w:t>
      </w:r>
      <w:r>
        <w:t xml:space="preserve">ento </w:t>
      </w:r>
      <w:r>
        <w:rPr>
          <w:highlight w:val="white"/>
        </w:rPr>
        <w:t>přístup však nedokáže zcela zabránit všem kolizím.</w:t>
      </w:r>
    </w:p>
    <w:p w:rsidR="008E657C" w:rsidRDefault="008E657C" w:rsidP="006D7BFE"/>
    <w:p w:rsidR="00FA32BE" w:rsidRDefault="00FA32BE" w:rsidP="00FA32BE">
      <w:pPr>
        <w:rPr>
          <w:highlight w:val="white"/>
        </w:rPr>
      </w:pPr>
      <w:r>
        <w:rPr>
          <w:highlight w:val="white"/>
        </w:rPr>
        <w:t>Vše se řeší skrze potvrzování</w:t>
      </w:r>
    </w:p>
    <w:p w:rsidR="00FA32BE" w:rsidRDefault="00FA32BE" w:rsidP="00FA32BE">
      <w:r>
        <w:rPr>
          <w:highlight w:val="white"/>
        </w:rPr>
        <w:t>Příjemce, který v pořádku přijal přenášená data, má povinnost poslat odesilateli potvrzení o jejich doručení. Pokud odesílatel nedostane takové potvrzení do určitého časového limitu, považuje to za ztrátu původně odeslaných dat (ať již kvůli kolizi či z jiného důvodu) a snaží se je odeslat znovu.</w:t>
      </w:r>
    </w:p>
    <w:p w:rsidR="006D7BFE" w:rsidRDefault="00D21CAF" w:rsidP="00D21CAF">
      <w:pPr>
        <w:pStyle w:val="Odstavecseseznamem"/>
        <w:numPr>
          <w:ilvl w:val="0"/>
          <w:numId w:val="34"/>
        </w:numPr>
      </w:pPr>
      <w:r>
        <w:t>Uzel se rozhodne vysílat</w:t>
      </w:r>
    </w:p>
    <w:p w:rsidR="00D21CAF" w:rsidRDefault="00D21CAF" w:rsidP="00D21CAF">
      <w:pPr>
        <w:pStyle w:val="Odstavecseseznamem"/>
        <w:numPr>
          <w:ilvl w:val="0"/>
          <w:numId w:val="34"/>
        </w:numPr>
      </w:pPr>
      <w:r>
        <w:t>Začne naslouchat přenosovému médiu</w:t>
      </w:r>
    </w:p>
    <w:p w:rsidR="00CF3EF7" w:rsidRDefault="00CF3EF7" w:rsidP="00D21CAF">
      <w:pPr>
        <w:pStyle w:val="Odstavecseseznamem"/>
        <w:numPr>
          <w:ilvl w:val="0"/>
          <w:numId w:val="34"/>
        </w:numPr>
      </w:pPr>
      <w:r>
        <w:t xml:space="preserve">Zjistí, že přenosové médium je nepoužívané </w:t>
      </w:r>
      <w:r>
        <w:sym w:font="Wingdings" w:char="F0E0"/>
      </w:r>
      <w:r>
        <w:t xml:space="preserve"> </w:t>
      </w:r>
      <w:r w:rsidR="00D43A91">
        <w:t>pošle testovací data</w:t>
      </w:r>
      <w:r w:rsidR="007A6E72">
        <w:t xml:space="preserve"> (R</w:t>
      </w:r>
      <w:r w:rsidR="00A8545E">
        <w:t>TS</w:t>
      </w:r>
      <w:r w:rsidR="00714A5B">
        <w:t>; Ready to send</w:t>
      </w:r>
      <w:r w:rsidR="007A6E72">
        <w:t>)</w:t>
      </w:r>
      <w:r w:rsidR="00D43A91">
        <w:t>, aby se ujistil, že opravdu nikdo nevysílá</w:t>
      </w:r>
    </w:p>
    <w:p w:rsidR="007A6E72" w:rsidRDefault="00E26BE3" w:rsidP="00F41BEE">
      <w:pPr>
        <w:pStyle w:val="Odstavecseseznamem"/>
        <w:numPr>
          <w:ilvl w:val="1"/>
          <w:numId w:val="34"/>
        </w:numPr>
      </w:pPr>
      <w:r>
        <w:t>Pokud obdrží CTS (clear to send)</w:t>
      </w:r>
      <w:r w:rsidR="00F41BEE">
        <w:t>, rezervuje čas potřený pro poslání svých</w:t>
      </w:r>
      <w:r w:rsidR="00192331">
        <w:t xml:space="preserve"> dat</w:t>
      </w:r>
    </w:p>
    <w:p w:rsidR="00F41BEE" w:rsidRDefault="00F41BEE" w:rsidP="00F41BEE">
      <w:pPr>
        <w:pStyle w:val="Odstavecseseznamem"/>
        <w:numPr>
          <w:ilvl w:val="1"/>
          <w:numId w:val="34"/>
        </w:numPr>
      </w:pPr>
      <w:r>
        <w:t xml:space="preserve">Pokud ne </w:t>
      </w:r>
      <w:r>
        <w:sym w:font="Wingdings" w:char="F0E0"/>
      </w:r>
      <w:r w:rsidR="00192331">
        <w:t xml:space="preserve"> vysílá někdo jiný</w:t>
      </w:r>
      <w:r w:rsidR="00E76E8A">
        <w:t xml:space="preserve"> </w:t>
      </w:r>
      <w:r w:rsidR="00E76E8A">
        <w:sym w:font="Wingdings" w:char="F0E0"/>
      </w:r>
      <w:r w:rsidR="00E76E8A">
        <w:t xml:space="preserve"> čeká náhodnou dobu</w:t>
      </w:r>
    </w:p>
    <w:p w:rsidR="00BB5914" w:rsidRDefault="00BB5914" w:rsidP="00BB5914">
      <w:pPr>
        <w:pStyle w:val="Nadpis5"/>
        <w:rPr>
          <w:rFonts w:ascii="Courier New" w:hAnsi="Courier New"/>
          <w:iCs/>
          <w:color w:val="000000"/>
          <w:lang w:val="en-US" w:bidi="en-US"/>
        </w:rPr>
      </w:pPr>
      <w:r>
        <w:t>Vlastnosti CSMA / CA</w:t>
      </w:r>
    </w:p>
    <w:p w:rsidR="00BB5914" w:rsidRDefault="00BB5914" w:rsidP="0027741F">
      <w:pPr>
        <w:pStyle w:val="Odstavecseseznamem"/>
        <w:numPr>
          <w:ilvl w:val="0"/>
          <w:numId w:val="35"/>
        </w:numPr>
      </w:pPr>
      <w:r w:rsidRPr="0027741F">
        <w:rPr>
          <w:b/>
        </w:rPr>
        <w:t>D</w:t>
      </w:r>
      <w:r w:rsidR="006D7BFE" w:rsidRPr="0027741F">
        <w:rPr>
          <w:b/>
        </w:rPr>
        <w:t>istribuovaná</w:t>
      </w:r>
    </w:p>
    <w:p w:rsidR="0027741F" w:rsidRDefault="006D7BFE" w:rsidP="00086C1D">
      <w:pPr>
        <w:pStyle w:val="Odstavecseseznamem"/>
        <w:numPr>
          <w:ilvl w:val="0"/>
          <w:numId w:val="35"/>
        </w:numPr>
        <w:jc w:val="left"/>
      </w:pPr>
      <w:r w:rsidRPr="0027741F">
        <w:rPr>
          <w:b/>
        </w:rPr>
        <w:t>Nedeterministická</w:t>
      </w:r>
    </w:p>
    <w:p w:rsidR="006D7BFE" w:rsidRDefault="006D7BFE" w:rsidP="00086C1D">
      <w:pPr>
        <w:pStyle w:val="Odstavecseseznamem"/>
        <w:numPr>
          <w:ilvl w:val="0"/>
          <w:numId w:val="35"/>
        </w:numPr>
        <w:jc w:val="left"/>
      </w:pPr>
      <w:r w:rsidRPr="0027741F">
        <w:rPr>
          <w:b/>
        </w:rPr>
        <w:t>Zcela vylučují kolize</w:t>
      </w:r>
      <w:r>
        <w:t xml:space="preserve"> </w:t>
      </w:r>
      <w:r w:rsidR="003F2952">
        <w:rPr>
          <w:b/>
        </w:rPr>
        <w:t>–</w:t>
      </w:r>
      <w:r>
        <w:t xml:space="preserve"> </w:t>
      </w:r>
      <w:r w:rsidRPr="0027741F">
        <w:rPr>
          <w:b/>
        </w:rPr>
        <w:t>CA</w:t>
      </w:r>
      <w:r>
        <w:t xml:space="preserve"> (snaží se kolizím předcházet, a</w:t>
      </w:r>
      <w:r w:rsidRPr="0027741F">
        <w:rPr>
          <w:highlight w:val="white"/>
        </w:rPr>
        <w:t>však nedokáže zcela zabránit všem kolizím.)</w:t>
      </w:r>
    </w:p>
    <w:p w:rsidR="006D7BFE" w:rsidRDefault="009D0FF2" w:rsidP="0027741F">
      <w:pPr>
        <w:pStyle w:val="Odstavecseseznamem"/>
        <w:numPr>
          <w:ilvl w:val="0"/>
          <w:numId w:val="35"/>
        </w:numPr>
        <w:jc w:val="left"/>
      </w:pPr>
      <w:r>
        <w:rPr>
          <w:b/>
        </w:rPr>
        <w:t>P</w:t>
      </w:r>
      <w:r w:rsidR="006D7BFE" w:rsidRPr="0027741F">
        <w:rPr>
          <w:b/>
        </w:rPr>
        <w:t xml:space="preserve">oužívá naslouchání k médiu </w:t>
      </w:r>
      <w:r w:rsidR="00342E6C">
        <w:rPr>
          <w:b/>
        </w:rPr>
        <w:t>–</w:t>
      </w:r>
      <w:r w:rsidR="006D7BFE" w:rsidRPr="0027741F">
        <w:rPr>
          <w:b/>
        </w:rPr>
        <w:t xml:space="preserve"> </w:t>
      </w:r>
      <w:r w:rsidR="006D7BFE" w:rsidRPr="0027741F">
        <w:rPr>
          <w:b/>
          <w:highlight w:val="white"/>
        </w:rPr>
        <w:t>CS</w:t>
      </w:r>
      <w:r w:rsidR="006D7BFE" w:rsidRPr="0027741F">
        <w:rPr>
          <w:highlight w:val="white"/>
        </w:rPr>
        <w:t xml:space="preserve"> </w:t>
      </w:r>
      <w:r w:rsidR="006D7BFE">
        <w:t>(j</w:t>
      </w:r>
      <w:r w:rsidR="006D7BFE" w:rsidRPr="0027741F">
        <w:rPr>
          <w:highlight w:val="white"/>
        </w:rPr>
        <w:t>ednotlivé uzly tedy před začátkem vlastního vysílání poslouchají, zda právě nevysílá někdo jiný</w:t>
      </w:r>
      <w:r w:rsidR="006D7BFE">
        <w:t>).</w:t>
      </w:r>
    </w:p>
    <w:p w:rsidR="00117F9F" w:rsidRDefault="00117F9F" w:rsidP="0027741F">
      <w:pPr>
        <w:pStyle w:val="Odstavecseseznamem"/>
        <w:numPr>
          <w:ilvl w:val="0"/>
          <w:numId w:val="35"/>
        </w:numPr>
        <w:jc w:val="left"/>
      </w:pPr>
      <w:r>
        <w:rPr>
          <w:b/>
        </w:rPr>
        <w:t>Nejvíce pro WLAN</w:t>
      </w:r>
    </w:p>
    <w:p w:rsidR="006D7BFE" w:rsidRDefault="006D7BFE" w:rsidP="006D7BFE"/>
    <w:p w:rsidR="00521C4C" w:rsidRDefault="00521C4C" w:rsidP="0001429D">
      <w:pPr>
        <w:pStyle w:val="Nadpis5"/>
        <w:sectPr w:rsidR="00521C4C" w:rsidSect="003E753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  <w:bookmarkStart w:id="3" w:name="h.t5pa051pdxoa" w:colFirst="0" w:colLast="0"/>
      <w:bookmarkEnd w:id="3"/>
    </w:p>
    <w:p w:rsidR="006D7BFE" w:rsidRDefault="006D7BFE" w:rsidP="0001429D">
      <w:pPr>
        <w:pStyle w:val="Nadpis5"/>
      </w:pPr>
      <w:r>
        <w:t>Výhody:</w:t>
      </w:r>
    </w:p>
    <w:p w:rsidR="006D7BFE" w:rsidRDefault="009D674E" w:rsidP="008F548A">
      <w:pPr>
        <w:pStyle w:val="Odstavecseseznamem"/>
        <w:numPr>
          <w:ilvl w:val="0"/>
          <w:numId w:val="36"/>
        </w:numPr>
        <w:jc w:val="left"/>
      </w:pPr>
      <w:r>
        <w:t>Efektivní</w:t>
      </w:r>
    </w:p>
    <w:p w:rsidR="00C208A4" w:rsidRDefault="006D7BFE" w:rsidP="002467BF">
      <w:pPr>
        <w:pStyle w:val="Odstavecseseznamem"/>
        <w:numPr>
          <w:ilvl w:val="0"/>
          <w:numId w:val="36"/>
        </w:numPr>
        <w:jc w:val="left"/>
      </w:pPr>
      <w:r>
        <w:t>Spolehlivý</w:t>
      </w:r>
      <w:bookmarkStart w:id="4" w:name="h.jvkg2fe1ms3p" w:colFirst="0" w:colLast="0"/>
      <w:bookmarkEnd w:id="4"/>
    </w:p>
    <w:p w:rsidR="006D7BFE" w:rsidRDefault="006D7BFE" w:rsidP="00C208A4">
      <w:pPr>
        <w:pStyle w:val="Nadpis5"/>
      </w:pPr>
      <w:r>
        <w:t>Nevýhody:</w:t>
      </w:r>
    </w:p>
    <w:p w:rsidR="00B16EFF" w:rsidRDefault="006D7BFE" w:rsidP="00B16EFF">
      <w:pPr>
        <w:pStyle w:val="Odstavecseseznamem"/>
        <w:numPr>
          <w:ilvl w:val="0"/>
          <w:numId w:val="27"/>
        </w:numPr>
        <w:rPr>
          <w:lang w:eastAsia="cs-CZ"/>
        </w:rPr>
      </w:pPr>
      <w:r>
        <w:t xml:space="preserve">Relativně pomalé </w:t>
      </w:r>
      <w:r w:rsidR="00A46271">
        <w:t>–</w:t>
      </w:r>
      <w:r>
        <w:t xml:space="preserve"> </w:t>
      </w:r>
      <w:r w:rsidR="003A2C6A">
        <w:t>Pokaždé se rezervuje…</w:t>
      </w:r>
    </w:p>
    <w:p w:rsidR="006D7BFE" w:rsidRPr="006D7BFE" w:rsidRDefault="006D7BFE" w:rsidP="00B16EFF">
      <w:pPr>
        <w:pStyle w:val="Odstavecseseznamem"/>
        <w:numPr>
          <w:ilvl w:val="0"/>
          <w:numId w:val="27"/>
        </w:numPr>
        <w:rPr>
          <w:lang w:eastAsia="cs-CZ"/>
        </w:rPr>
      </w:pPr>
      <w:bookmarkStart w:id="5" w:name="_GoBack"/>
      <w:bookmarkEnd w:id="5"/>
      <w:r>
        <w:t xml:space="preserve">Nevhodné pro velké sítě </w:t>
      </w:r>
      <w:r w:rsidR="00F9517C">
        <w:t xml:space="preserve">– </w:t>
      </w:r>
      <w:r>
        <w:t xml:space="preserve">Čím větší sítě, tím </w:t>
      </w:r>
      <w:r w:rsidR="00FD2F96">
        <w:t xml:space="preserve">více </w:t>
      </w:r>
      <w:r>
        <w:t>se síť zpomaluje</w:t>
      </w:r>
    </w:p>
    <w:p w:rsidR="00AA75F7" w:rsidRDefault="00AA75F7" w:rsidP="00E10CDE">
      <w:pPr>
        <w:pStyle w:val="Nadpis2"/>
        <w:rPr>
          <w:lang w:eastAsia="cs-CZ"/>
        </w:rPr>
        <w:sectPr w:rsidR="00AA75F7" w:rsidSect="00AA75F7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4A60B9" w:rsidRDefault="004A60B9" w:rsidP="00E10CDE">
      <w:pPr>
        <w:pStyle w:val="Nadpis2"/>
        <w:rPr>
          <w:lang w:eastAsia="cs-CZ"/>
        </w:rPr>
      </w:pPr>
      <w:r>
        <w:rPr>
          <w:lang w:eastAsia="cs-CZ"/>
        </w:rPr>
        <w:t>TOKEN PASSING</w:t>
      </w:r>
    </w:p>
    <w:p w:rsidR="009B47C1" w:rsidRDefault="000D6CFE" w:rsidP="00211F72">
      <w:pPr>
        <w:rPr>
          <w:lang w:eastAsia="cs-CZ"/>
        </w:rPr>
      </w:pPr>
      <w:r>
        <w:rPr>
          <w:lang w:eastAsia="cs-CZ"/>
        </w:rPr>
        <w:t>M</w:t>
      </w:r>
      <w:r w:rsidR="00211F72">
        <w:rPr>
          <w:lang w:eastAsia="cs-CZ"/>
        </w:rPr>
        <w:t>etoda založena na přidělování práva k vysílání.</w:t>
      </w:r>
      <w:r w:rsidR="005C2D8E">
        <w:rPr>
          <w:lang w:eastAsia="cs-CZ"/>
        </w:rPr>
        <w:t xml:space="preserve"> V sítí obíhá </w:t>
      </w:r>
      <w:r w:rsidR="00211F72" w:rsidRPr="005C2D8E">
        <w:rPr>
          <w:rStyle w:val="Nadpis3Char"/>
        </w:rPr>
        <w:t>token</w:t>
      </w:r>
      <w:r w:rsidR="00211F72">
        <w:rPr>
          <w:lang w:eastAsia="cs-CZ"/>
        </w:rPr>
        <w:t xml:space="preserve"> (</w:t>
      </w:r>
      <w:r w:rsidR="005C2D8E">
        <w:rPr>
          <w:lang w:eastAsia="cs-CZ"/>
        </w:rPr>
        <w:t>pešek; vysílací právo</w:t>
      </w:r>
      <w:r w:rsidR="00211F72">
        <w:rPr>
          <w:lang w:eastAsia="cs-CZ"/>
        </w:rPr>
        <w:t xml:space="preserve">). </w:t>
      </w:r>
      <w:r w:rsidR="00CA69F7">
        <w:rPr>
          <w:lang w:eastAsia="cs-CZ"/>
        </w:rPr>
        <w:t>V</w:t>
      </w:r>
      <w:r w:rsidR="00211F72">
        <w:rPr>
          <w:lang w:eastAsia="cs-CZ"/>
        </w:rPr>
        <w:t xml:space="preserve">šechny uzly </w:t>
      </w:r>
      <w:r w:rsidR="00E95F19">
        <w:rPr>
          <w:lang w:eastAsia="cs-CZ"/>
        </w:rPr>
        <w:t xml:space="preserve">jsou </w:t>
      </w:r>
      <w:r w:rsidR="00211F72">
        <w:rPr>
          <w:lang w:eastAsia="cs-CZ"/>
        </w:rPr>
        <w:t>označeny logickou adresou a každý zná logi</w:t>
      </w:r>
      <w:r w:rsidR="00412343">
        <w:rPr>
          <w:lang w:eastAsia="cs-CZ"/>
        </w:rPr>
        <w:t xml:space="preserve">ckou adresu svého následovníka. Z toho vyplývá, že se předává </w:t>
      </w:r>
      <w:r w:rsidR="00211F72">
        <w:rPr>
          <w:lang w:eastAsia="cs-CZ"/>
        </w:rPr>
        <w:t>token mezi uz</w:t>
      </w:r>
      <w:r w:rsidR="009B47C1">
        <w:rPr>
          <w:lang w:eastAsia="cs-CZ"/>
        </w:rPr>
        <w:t>ly v topologii logického kruhu.</w:t>
      </w:r>
    </w:p>
    <w:p w:rsidR="004623A2" w:rsidRDefault="00211F72" w:rsidP="00211F72">
      <w:pPr>
        <w:rPr>
          <w:lang w:eastAsia="cs-CZ"/>
        </w:rPr>
      </w:pPr>
      <w:r>
        <w:rPr>
          <w:lang w:eastAsia="cs-CZ"/>
        </w:rPr>
        <w:t xml:space="preserve">Uzel, který dokončí posílání dat, předá token svému následovníkovi </w:t>
      </w:r>
      <w:r w:rsidR="00A856F7">
        <w:rPr>
          <w:lang w:eastAsia="cs-CZ"/>
        </w:rPr>
        <w:sym w:font="Wingdings" w:char="F0E0"/>
      </w:r>
      <w:r w:rsidR="00A856F7">
        <w:rPr>
          <w:lang w:eastAsia="cs-CZ"/>
        </w:rPr>
        <w:t xml:space="preserve"> </w:t>
      </w:r>
      <w:r>
        <w:rPr>
          <w:lang w:eastAsia="cs-CZ"/>
        </w:rPr>
        <w:t>může vysílat. Pokud</w:t>
      </w:r>
      <w:r w:rsidR="00DF30DD">
        <w:rPr>
          <w:lang w:eastAsia="cs-CZ"/>
        </w:rPr>
        <w:t xml:space="preserve"> nechce využívat právo vysílání, předá</w:t>
      </w:r>
      <w:r>
        <w:rPr>
          <w:lang w:eastAsia="cs-CZ"/>
        </w:rPr>
        <w:t xml:space="preserve"> token dál. Vysílat můž</w:t>
      </w:r>
      <w:r w:rsidR="008B72A5">
        <w:rPr>
          <w:lang w:eastAsia="cs-CZ"/>
        </w:rPr>
        <w:t>e pouze ten, který obdrží</w:t>
      </w:r>
      <w:r w:rsidR="004623A2">
        <w:rPr>
          <w:lang w:eastAsia="cs-CZ"/>
        </w:rPr>
        <w:t xml:space="preserve"> prázdný token.</w:t>
      </w:r>
    </w:p>
    <w:p w:rsidR="00211F72" w:rsidRDefault="004623A2" w:rsidP="00211F72">
      <w:pPr>
        <w:rPr>
          <w:lang w:eastAsia="cs-CZ"/>
        </w:rPr>
      </w:pPr>
      <w:r>
        <w:rPr>
          <w:lang w:eastAsia="cs-CZ"/>
        </w:rPr>
        <w:t>Datový paket s tokenem</w:t>
      </w:r>
      <w:r w:rsidR="00211F72">
        <w:rPr>
          <w:lang w:eastAsia="cs-CZ"/>
        </w:rPr>
        <w:t xml:space="preserve"> je předáván z uzlu na uzel</w:t>
      </w:r>
      <w:r w:rsidR="0064032C">
        <w:rPr>
          <w:lang w:eastAsia="cs-CZ"/>
        </w:rPr>
        <w:t>,</w:t>
      </w:r>
      <w:r w:rsidR="00211F72">
        <w:rPr>
          <w:lang w:eastAsia="cs-CZ"/>
        </w:rPr>
        <w:t xml:space="preserve"> dokud nedorazí k příjemci. Příjemce potvrdí př</w:t>
      </w:r>
      <w:r w:rsidR="004E5B2F">
        <w:rPr>
          <w:lang w:eastAsia="cs-CZ"/>
        </w:rPr>
        <w:t>ijatý datový paket a pošle token</w:t>
      </w:r>
      <w:r w:rsidR="00211F72">
        <w:rPr>
          <w:lang w:eastAsia="cs-CZ"/>
        </w:rPr>
        <w:t xml:space="preserve"> zpět ode</w:t>
      </w:r>
      <w:r w:rsidR="008C363F">
        <w:rPr>
          <w:lang w:eastAsia="cs-CZ"/>
        </w:rPr>
        <w:t>sílateli, odesílatel</w:t>
      </w:r>
      <w:r w:rsidR="00CC19CD">
        <w:rPr>
          <w:lang w:eastAsia="cs-CZ"/>
        </w:rPr>
        <w:t xml:space="preserve"> uvede t</w:t>
      </w:r>
      <w:r w:rsidR="008224E4">
        <w:rPr>
          <w:lang w:eastAsia="cs-CZ"/>
        </w:rPr>
        <w:t>oke</w:t>
      </w:r>
      <w:r w:rsidR="008C363F">
        <w:rPr>
          <w:lang w:eastAsia="cs-CZ"/>
        </w:rPr>
        <w:t>n</w:t>
      </w:r>
      <w:r w:rsidR="00F155A5">
        <w:rPr>
          <w:lang w:eastAsia="cs-CZ"/>
        </w:rPr>
        <w:t xml:space="preserve"> do stavu, že vše </w:t>
      </w:r>
      <w:r w:rsidR="00211F72">
        <w:rPr>
          <w:lang w:eastAsia="cs-CZ"/>
        </w:rPr>
        <w:t>přišlo v pořádku a předá dalšímu síťovému uzlu na další vysílání dat.</w:t>
      </w:r>
    </w:p>
    <w:p w:rsidR="00211F72" w:rsidRDefault="00211F72" w:rsidP="00211F72">
      <w:pPr>
        <w:rPr>
          <w:lang w:eastAsia="cs-CZ"/>
        </w:rPr>
      </w:pPr>
      <w:r>
        <w:rPr>
          <w:lang w:eastAsia="cs-CZ"/>
        </w:rPr>
        <w:t>Důležité je, že síť nemusí mít fyzickou topologii kruhu, ale pouze logickou. Tato metoda se může využívat jak ve fyzické topologii sběrnice (Token-Bus), tak v kruhu (Token-Ring).</w:t>
      </w:r>
    </w:p>
    <w:p w:rsidR="00211F72" w:rsidRDefault="00211F72" w:rsidP="00211F72">
      <w:pPr>
        <w:rPr>
          <w:lang w:eastAsia="cs-CZ"/>
        </w:rPr>
      </w:pPr>
      <w:r>
        <w:rPr>
          <w:lang w:eastAsia="cs-CZ"/>
        </w:rPr>
        <w:t>Používá se v sítích Token-Bus nebo Token-Ring.</w:t>
      </w:r>
    </w:p>
    <w:p w:rsidR="00211F72" w:rsidRDefault="00243134" w:rsidP="00572433">
      <w:pPr>
        <w:pStyle w:val="Nadpis3"/>
        <w:rPr>
          <w:lang w:eastAsia="cs-CZ"/>
        </w:rPr>
      </w:pPr>
      <w:r>
        <w:rPr>
          <w:lang w:eastAsia="cs-CZ"/>
        </w:rPr>
        <w:t>Vlastnosti Token passing</w:t>
      </w:r>
    </w:p>
    <w:p w:rsidR="00405B1A" w:rsidRDefault="00405B1A" w:rsidP="00041CBF">
      <w:pPr>
        <w:pStyle w:val="Odstavecseseznamem"/>
        <w:numPr>
          <w:ilvl w:val="0"/>
          <w:numId w:val="38"/>
        </w:numPr>
        <w:rPr>
          <w:lang w:eastAsia="cs-CZ"/>
        </w:rPr>
        <w:sectPr w:rsidR="00405B1A" w:rsidSect="003E753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041CBF" w:rsidRDefault="00041CBF" w:rsidP="00041CBF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Distribuovaná</w:t>
      </w:r>
    </w:p>
    <w:p w:rsidR="00041CBF" w:rsidRDefault="00041CBF" w:rsidP="00041CBF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Deterministická</w:t>
      </w:r>
    </w:p>
    <w:p w:rsidR="00041CBF" w:rsidRDefault="00041CBF" w:rsidP="00041CBF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Zcela vylučuje kolize</w:t>
      </w:r>
    </w:p>
    <w:p w:rsidR="00211F72" w:rsidRDefault="00D772E8" w:rsidP="00C0459C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Nenaslouchá médiu</w:t>
      </w:r>
    </w:p>
    <w:p w:rsidR="00405B1A" w:rsidRDefault="00405B1A" w:rsidP="00572433">
      <w:pPr>
        <w:pStyle w:val="Nadpis3"/>
        <w:rPr>
          <w:lang w:eastAsia="cs-CZ"/>
        </w:rPr>
        <w:sectPr w:rsidR="00405B1A" w:rsidSect="00405B1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211F72" w:rsidRDefault="00211F72" w:rsidP="00572433">
      <w:pPr>
        <w:pStyle w:val="Nadpis3"/>
        <w:rPr>
          <w:lang w:eastAsia="cs-CZ"/>
        </w:rPr>
      </w:pPr>
      <w:r>
        <w:rPr>
          <w:lang w:eastAsia="cs-CZ"/>
        </w:rPr>
        <w:t>Výhody:</w:t>
      </w:r>
    </w:p>
    <w:p w:rsidR="00405B1A" w:rsidRDefault="00405B1A" w:rsidP="00436372">
      <w:pPr>
        <w:pStyle w:val="Odstavecseseznamem"/>
        <w:numPr>
          <w:ilvl w:val="0"/>
          <w:numId w:val="39"/>
        </w:numPr>
        <w:rPr>
          <w:lang w:eastAsia="cs-CZ"/>
        </w:rPr>
        <w:sectPr w:rsidR="00405B1A" w:rsidSect="003E753E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8289E" w:rsidRDefault="00211F72" w:rsidP="00436372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Zabraňuje vzniku kolizí</w:t>
      </w:r>
    </w:p>
    <w:p w:rsidR="00F27C22" w:rsidRDefault="00211F72" w:rsidP="004F652A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Spolehlivý</w:t>
      </w:r>
    </w:p>
    <w:p w:rsidR="00405B1A" w:rsidRDefault="00405B1A" w:rsidP="00572433">
      <w:pPr>
        <w:pStyle w:val="Nadpis3"/>
        <w:rPr>
          <w:lang w:eastAsia="cs-CZ"/>
        </w:rPr>
        <w:sectPr w:rsidR="00405B1A" w:rsidSect="00405B1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211F72" w:rsidRDefault="00F27C22" w:rsidP="00572433">
      <w:pPr>
        <w:pStyle w:val="Nadpis3"/>
        <w:rPr>
          <w:lang w:eastAsia="cs-CZ"/>
        </w:rPr>
      </w:pPr>
      <w:r>
        <w:rPr>
          <w:lang w:eastAsia="cs-CZ"/>
        </w:rPr>
        <w:t>N</w:t>
      </w:r>
      <w:r w:rsidR="00211F72">
        <w:rPr>
          <w:lang w:eastAsia="cs-CZ"/>
        </w:rPr>
        <w:t>evýhody:</w:t>
      </w:r>
    </w:p>
    <w:p w:rsidR="0003112E" w:rsidRDefault="00682494" w:rsidP="0003112E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 xml:space="preserve">Je náročnější na výkon sítě – </w:t>
      </w:r>
      <w:r w:rsidR="00211F72">
        <w:rPr>
          <w:lang w:eastAsia="cs-CZ"/>
        </w:rPr>
        <w:t>uzel musí zkoumat přijaté zprávy, zda jde o data nebo token</w:t>
      </w:r>
    </w:p>
    <w:p w:rsidR="004C1670" w:rsidRDefault="00211F72" w:rsidP="004C1670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Každý uzel má zaručený přístup k přenosovému médiu a při přenosu se vyžaduje potvrzení doručení dat</w:t>
      </w:r>
    </w:p>
    <w:p w:rsidR="004C1670" w:rsidRDefault="00211F72" w:rsidP="004C1670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Velká latence</w:t>
      </w:r>
    </w:p>
    <w:p w:rsidR="001B1D39" w:rsidRDefault="001B1D39" w:rsidP="00572433">
      <w:pPr>
        <w:pStyle w:val="Nadpis3"/>
        <w:rPr>
          <w:lang w:eastAsia="cs-CZ"/>
        </w:rPr>
      </w:pPr>
      <w:r>
        <w:rPr>
          <w:lang w:eastAsia="cs-CZ"/>
        </w:rPr>
        <w:t>Problémy token passing</w:t>
      </w:r>
    </w:p>
    <w:p w:rsidR="00211F72" w:rsidRDefault="00EA7D7F" w:rsidP="007A715A">
      <w:pPr>
        <w:rPr>
          <w:lang w:eastAsia="cs-CZ"/>
        </w:rPr>
      </w:pPr>
      <w:r>
        <w:rPr>
          <w:lang w:eastAsia="cs-CZ"/>
        </w:rPr>
        <w:t>K</w:t>
      </w:r>
      <w:r w:rsidR="006D0F11">
        <w:rPr>
          <w:lang w:eastAsia="cs-CZ"/>
        </w:rPr>
        <w:t xml:space="preserve">dyž </w:t>
      </w:r>
      <w:r w:rsidR="00211F72">
        <w:rPr>
          <w:lang w:eastAsia="cs-CZ"/>
        </w:rPr>
        <w:t>počítač</w:t>
      </w:r>
      <w:r w:rsidR="00E4734E">
        <w:rPr>
          <w:lang w:eastAsia="cs-CZ"/>
        </w:rPr>
        <w:t>,</w:t>
      </w:r>
      <w:r w:rsidR="00211F72">
        <w:rPr>
          <w:lang w:eastAsia="cs-CZ"/>
        </w:rPr>
        <w:t xml:space="preserve"> který má token </w:t>
      </w:r>
      <w:r w:rsidR="006D0F11">
        <w:rPr>
          <w:lang w:eastAsia="cs-CZ"/>
        </w:rPr>
        <w:t>zanikne</w:t>
      </w:r>
      <w:r w:rsidR="00E4734E">
        <w:rPr>
          <w:lang w:eastAsia="cs-CZ"/>
        </w:rPr>
        <w:t xml:space="preserve"> </w:t>
      </w:r>
      <w:r w:rsidR="00E4734E">
        <w:rPr>
          <w:lang w:eastAsia="cs-CZ"/>
        </w:rPr>
        <w:sym w:font="Wingdings" w:char="F0E0"/>
      </w:r>
      <w:r w:rsidR="005D2F39">
        <w:rPr>
          <w:lang w:eastAsia="cs-CZ"/>
        </w:rPr>
        <w:t xml:space="preserve"> zanikne i token </w:t>
      </w:r>
      <w:r w:rsidR="00F540CC">
        <w:rPr>
          <w:lang w:eastAsia="cs-CZ"/>
        </w:rPr>
        <w:sym w:font="Wingdings" w:char="F0E0"/>
      </w:r>
      <w:r w:rsidR="00F540CC">
        <w:rPr>
          <w:lang w:eastAsia="cs-CZ"/>
        </w:rPr>
        <w:t xml:space="preserve"> m</w:t>
      </w:r>
      <w:r w:rsidR="00211F72">
        <w:rPr>
          <w:lang w:eastAsia="cs-CZ"/>
        </w:rPr>
        <w:t>usí se v</w:t>
      </w:r>
      <w:r w:rsidR="00FC00CC">
        <w:rPr>
          <w:lang w:eastAsia="cs-CZ"/>
        </w:rPr>
        <w:t xml:space="preserve">ygenerovat nový. Toto hlídá </w:t>
      </w:r>
      <w:r w:rsidR="00211F72" w:rsidRPr="00FC00CC">
        <w:rPr>
          <w:rStyle w:val="Nadpis3Char"/>
          <w:lang w:eastAsia="cs-CZ"/>
        </w:rPr>
        <w:t>Aktivní monitor</w:t>
      </w:r>
      <w:r w:rsidR="000D3749">
        <w:rPr>
          <w:lang w:eastAsia="cs-CZ"/>
        </w:rPr>
        <w:t xml:space="preserve"> (n</w:t>
      </w:r>
      <w:r w:rsidR="00211F72">
        <w:rPr>
          <w:lang w:eastAsia="cs-CZ"/>
        </w:rPr>
        <w:t>ěkterý z počítačů v kruhu, který má speciální schopnosti</w:t>
      </w:r>
      <w:r w:rsidR="000D3749">
        <w:rPr>
          <w:lang w:eastAsia="cs-CZ"/>
        </w:rPr>
        <w:t>)</w:t>
      </w:r>
      <w:r w:rsidR="00211F72">
        <w:rPr>
          <w:lang w:eastAsia="cs-CZ"/>
        </w:rPr>
        <w:t>. Tyto schopnosti má každá stanice</w:t>
      </w:r>
      <w:r w:rsidR="00056B5B">
        <w:rPr>
          <w:lang w:eastAsia="cs-CZ"/>
        </w:rPr>
        <w:t>,</w:t>
      </w:r>
      <w:r w:rsidR="00211F72">
        <w:rPr>
          <w:lang w:eastAsia="cs-CZ"/>
        </w:rPr>
        <w:t xml:space="preserve"> ale jen ta jedna je využívá. Aktivní monitor hlídá</w:t>
      </w:r>
      <w:r w:rsidR="0057409E">
        <w:rPr>
          <w:lang w:eastAsia="cs-CZ"/>
        </w:rPr>
        <w:t>,</w:t>
      </w:r>
      <w:r w:rsidR="00211F72">
        <w:rPr>
          <w:lang w:eastAsia="cs-CZ"/>
        </w:rPr>
        <w:t xml:space="preserve"> zda po sítí koluje token, pokud do nějaké doby ne</w:t>
      </w:r>
      <w:r w:rsidR="00E45BE4">
        <w:rPr>
          <w:lang w:eastAsia="cs-CZ"/>
        </w:rPr>
        <w:t>zjistí, že token existuje</w:t>
      </w:r>
      <w:r w:rsidR="00211F72">
        <w:rPr>
          <w:lang w:eastAsia="cs-CZ"/>
        </w:rPr>
        <w:t>, t</w:t>
      </w:r>
      <w:r w:rsidR="007B70B0">
        <w:rPr>
          <w:lang w:eastAsia="cs-CZ"/>
        </w:rPr>
        <w:t>a</w:t>
      </w:r>
      <w:r w:rsidR="00E45BE4">
        <w:rPr>
          <w:lang w:eastAsia="cs-CZ"/>
        </w:rPr>
        <w:t>k musí vygenerovat nový (prázdný) token</w:t>
      </w:r>
      <w:r w:rsidR="00211F72">
        <w:rPr>
          <w:lang w:eastAsia="cs-CZ"/>
        </w:rPr>
        <w:t>.</w:t>
      </w:r>
    </w:p>
    <w:p w:rsidR="00211F72" w:rsidRDefault="003D0B04" w:rsidP="00211F72">
      <w:pPr>
        <w:rPr>
          <w:lang w:eastAsia="cs-CZ"/>
        </w:rPr>
      </w:pPr>
      <w:r>
        <w:rPr>
          <w:lang w:eastAsia="cs-CZ"/>
        </w:rPr>
        <w:t>K</w:t>
      </w:r>
      <w:r w:rsidR="00211F72">
        <w:rPr>
          <w:lang w:eastAsia="cs-CZ"/>
        </w:rPr>
        <w:t>dyž zanikne počítač, který je aktivním monitorem.</w:t>
      </w:r>
      <w:r w:rsidR="00E64CE7">
        <w:rPr>
          <w:lang w:eastAsia="cs-CZ"/>
        </w:rPr>
        <w:t xml:space="preserve"> Tak </w:t>
      </w:r>
      <w:r w:rsidR="00211F72">
        <w:rPr>
          <w:lang w:eastAsia="cs-CZ"/>
        </w:rPr>
        <w:t>se pošle token o hledání nového monitoru. Když se žádný aktivní nenajde, ta</w:t>
      </w:r>
      <w:r w:rsidR="0046760A">
        <w:rPr>
          <w:lang w:eastAsia="cs-CZ"/>
        </w:rPr>
        <w:t xml:space="preserve">k se zvolí nový (podle </w:t>
      </w:r>
      <w:r w:rsidR="00211F72">
        <w:rPr>
          <w:lang w:eastAsia="cs-CZ"/>
        </w:rPr>
        <w:t>nejvyšší adres</w:t>
      </w:r>
      <w:r w:rsidR="00AD02F0">
        <w:rPr>
          <w:lang w:eastAsia="cs-CZ"/>
        </w:rPr>
        <w:t>y</w:t>
      </w:r>
      <w:r w:rsidR="00211F72">
        <w:rPr>
          <w:lang w:eastAsia="cs-CZ"/>
        </w:rPr>
        <w:t>).</w:t>
      </w:r>
    </w:p>
    <w:p w:rsidR="000D1AAE" w:rsidRPr="000D1AAE" w:rsidRDefault="00211F72" w:rsidP="00964E4D">
      <w:pPr>
        <w:rPr>
          <w:lang w:eastAsia="cs-CZ"/>
        </w:rPr>
      </w:pPr>
      <w:r>
        <w:rPr>
          <w:lang w:eastAsia="cs-CZ"/>
        </w:rPr>
        <w:t>Aktivní monitor má na starosti i podávání informací o nové přidané stanici, popř</w:t>
      </w:r>
      <w:r w:rsidR="00DB7010">
        <w:rPr>
          <w:lang w:eastAsia="cs-CZ"/>
        </w:rPr>
        <w:t>.</w:t>
      </w:r>
      <w:r>
        <w:rPr>
          <w:lang w:eastAsia="cs-CZ"/>
        </w:rPr>
        <w:t xml:space="preserve"> odebrané.</w:t>
      </w:r>
    </w:p>
    <w:sectPr w:rsidR="000D1AAE" w:rsidRPr="000D1AAE" w:rsidSect="003E753E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B1" w:rsidRDefault="00D514B1" w:rsidP="006537B9">
      <w:pPr>
        <w:spacing w:line="240" w:lineRule="auto"/>
      </w:pPr>
      <w:r>
        <w:separator/>
      </w:r>
    </w:p>
  </w:endnote>
  <w:endnote w:type="continuationSeparator" w:id="0">
    <w:p w:rsidR="00D514B1" w:rsidRDefault="00D514B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6C" w:rsidRDefault="00774D35" w:rsidP="00C7177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D514B1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D514B1" w:rsidP="00C7177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3419212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36D88">
          <w:rPr>
            <w:color w:val="7030A0"/>
          </w:rPr>
          <w:t>19. Přístupové metody k médiu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B1" w:rsidRDefault="00D514B1" w:rsidP="006537B9">
      <w:pPr>
        <w:spacing w:line="240" w:lineRule="auto"/>
      </w:pPr>
      <w:r>
        <w:separator/>
      </w:r>
    </w:p>
  </w:footnote>
  <w:footnote w:type="continuationSeparator" w:id="0">
    <w:p w:rsidR="00D514B1" w:rsidRDefault="00D514B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514B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9382616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02876">
          <w:rPr>
            <w:color w:val="7030A0"/>
          </w:rPr>
          <w:t>POS - Počítačové Sítě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825717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323"/>
    <w:multiLevelType w:val="multilevel"/>
    <w:tmpl w:val="B3AC6476"/>
    <w:numStyleLink w:val="Finallist"/>
  </w:abstractNum>
  <w:abstractNum w:abstractNumId="1" w15:restartNumberingAfterBreak="0">
    <w:nsid w:val="03B61C00"/>
    <w:multiLevelType w:val="multilevel"/>
    <w:tmpl w:val="B3AC6476"/>
    <w:numStyleLink w:val="Finallist"/>
  </w:abstractNum>
  <w:abstractNum w:abstractNumId="2" w15:restartNumberingAfterBreak="0">
    <w:nsid w:val="04630AB6"/>
    <w:multiLevelType w:val="multilevel"/>
    <w:tmpl w:val="B3AC6476"/>
    <w:numStyleLink w:val="Finallist"/>
  </w:abstractNum>
  <w:abstractNum w:abstractNumId="3" w15:restartNumberingAfterBreak="0">
    <w:nsid w:val="07237079"/>
    <w:multiLevelType w:val="hybridMultilevel"/>
    <w:tmpl w:val="6E24E13C"/>
    <w:lvl w:ilvl="0" w:tplc="367CB362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D506EBB"/>
    <w:multiLevelType w:val="hybridMultilevel"/>
    <w:tmpl w:val="FEB6522A"/>
    <w:lvl w:ilvl="0" w:tplc="267E22B6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6" w15:restartNumberingAfterBreak="0">
    <w:nsid w:val="14A06471"/>
    <w:multiLevelType w:val="hybridMultilevel"/>
    <w:tmpl w:val="BC045FAA"/>
    <w:lvl w:ilvl="0" w:tplc="7FCAE9BE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69328ED"/>
    <w:multiLevelType w:val="multilevel"/>
    <w:tmpl w:val="B3AC6476"/>
    <w:numStyleLink w:val="Finallist"/>
  </w:abstractNum>
  <w:abstractNum w:abstractNumId="8" w15:restartNumberingAfterBreak="0">
    <w:nsid w:val="1A9E4456"/>
    <w:multiLevelType w:val="multilevel"/>
    <w:tmpl w:val="B3AC6476"/>
    <w:numStyleLink w:val="Finallist"/>
  </w:abstractNum>
  <w:abstractNum w:abstractNumId="9" w15:restartNumberingAfterBreak="0">
    <w:nsid w:val="1CA6385E"/>
    <w:multiLevelType w:val="multilevel"/>
    <w:tmpl w:val="B3AC6476"/>
    <w:numStyleLink w:val="Finallist"/>
  </w:abstractNum>
  <w:abstractNum w:abstractNumId="10" w15:restartNumberingAfterBreak="0">
    <w:nsid w:val="1FA54336"/>
    <w:multiLevelType w:val="multilevel"/>
    <w:tmpl w:val="B3AC6476"/>
    <w:numStyleLink w:val="Finallist"/>
  </w:abstractNum>
  <w:abstractNum w:abstractNumId="11" w15:restartNumberingAfterBreak="0">
    <w:nsid w:val="20D66565"/>
    <w:multiLevelType w:val="multilevel"/>
    <w:tmpl w:val="B3AC6476"/>
    <w:numStyleLink w:val="Finallist"/>
  </w:abstractNum>
  <w:abstractNum w:abstractNumId="12" w15:restartNumberingAfterBreak="0">
    <w:nsid w:val="21951C1D"/>
    <w:multiLevelType w:val="multilevel"/>
    <w:tmpl w:val="B3AC6476"/>
    <w:numStyleLink w:val="Finallist"/>
  </w:abstractNum>
  <w:abstractNum w:abstractNumId="13" w15:restartNumberingAfterBreak="0">
    <w:nsid w:val="241D2EB3"/>
    <w:multiLevelType w:val="multilevel"/>
    <w:tmpl w:val="B3AC6476"/>
    <w:numStyleLink w:val="Finallist"/>
  </w:abstractNum>
  <w:abstractNum w:abstractNumId="14" w15:restartNumberingAfterBreak="0">
    <w:nsid w:val="27BE4C98"/>
    <w:multiLevelType w:val="hybridMultilevel"/>
    <w:tmpl w:val="EB9AF554"/>
    <w:lvl w:ilvl="0" w:tplc="F7307646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8410E45"/>
    <w:multiLevelType w:val="multilevel"/>
    <w:tmpl w:val="B3AC6476"/>
    <w:numStyleLink w:val="Finallist"/>
  </w:abstractNum>
  <w:abstractNum w:abstractNumId="16" w15:restartNumberingAfterBreak="0">
    <w:nsid w:val="2BD2536F"/>
    <w:multiLevelType w:val="multilevel"/>
    <w:tmpl w:val="B3AC6476"/>
    <w:numStyleLink w:val="Finallist"/>
  </w:abstractNum>
  <w:abstractNum w:abstractNumId="17" w15:restartNumberingAfterBreak="0">
    <w:nsid w:val="36616826"/>
    <w:multiLevelType w:val="hybridMultilevel"/>
    <w:tmpl w:val="122EE464"/>
    <w:lvl w:ilvl="0" w:tplc="EC981C18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8FD7A41"/>
    <w:multiLevelType w:val="multilevel"/>
    <w:tmpl w:val="B3AC6476"/>
    <w:numStyleLink w:val="Finallist"/>
  </w:abstractNum>
  <w:abstractNum w:abstractNumId="19" w15:restartNumberingAfterBreak="0">
    <w:nsid w:val="40DE462E"/>
    <w:multiLevelType w:val="multilevel"/>
    <w:tmpl w:val="B3AC6476"/>
    <w:numStyleLink w:val="Finallist"/>
  </w:abstractNum>
  <w:abstractNum w:abstractNumId="20" w15:restartNumberingAfterBreak="0">
    <w:nsid w:val="42196B1F"/>
    <w:multiLevelType w:val="multilevel"/>
    <w:tmpl w:val="B3AC6476"/>
    <w:numStyleLink w:val="Finallist"/>
  </w:abstractNum>
  <w:abstractNum w:abstractNumId="21" w15:restartNumberingAfterBreak="0">
    <w:nsid w:val="43C6469E"/>
    <w:multiLevelType w:val="hybridMultilevel"/>
    <w:tmpl w:val="929252FA"/>
    <w:lvl w:ilvl="0" w:tplc="E33C0D46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947CCB"/>
    <w:multiLevelType w:val="multilevel"/>
    <w:tmpl w:val="9808E2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 w15:restartNumberingAfterBreak="0">
    <w:nsid w:val="505640B6"/>
    <w:multiLevelType w:val="multilevel"/>
    <w:tmpl w:val="A82C119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4" w15:restartNumberingAfterBreak="0">
    <w:nsid w:val="50F757B6"/>
    <w:multiLevelType w:val="multilevel"/>
    <w:tmpl w:val="B3AC6476"/>
    <w:numStyleLink w:val="Finallist"/>
  </w:abstractNum>
  <w:abstractNum w:abstractNumId="25" w15:restartNumberingAfterBreak="0">
    <w:nsid w:val="5156195F"/>
    <w:multiLevelType w:val="multilevel"/>
    <w:tmpl w:val="B3AC6476"/>
    <w:numStyleLink w:val="Finallist"/>
  </w:abstractNum>
  <w:abstractNum w:abstractNumId="26" w15:restartNumberingAfterBreak="0">
    <w:nsid w:val="5234556D"/>
    <w:multiLevelType w:val="multilevel"/>
    <w:tmpl w:val="B3AC6476"/>
    <w:numStyleLink w:val="Finallist"/>
  </w:abstractNum>
  <w:abstractNum w:abstractNumId="27" w15:restartNumberingAfterBreak="0">
    <w:nsid w:val="5BE41485"/>
    <w:multiLevelType w:val="hybridMultilevel"/>
    <w:tmpl w:val="F19A5634"/>
    <w:lvl w:ilvl="0" w:tplc="CFD821FA">
      <w:numFmt w:val="bullet"/>
      <w:lvlText w:val="•"/>
      <w:lvlJc w:val="left"/>
      <w:pPr>
        <w:ind w:left="1414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21A3D2F"/>
    <w:multiLevelType w:val="multilevel"/>
    <w:tmpl w:val="A82C11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 w15:restartNumberingAfterBreak="0">
    <w:nsid w:val="6484773B"/>
    <w:multiLevelType w:val="multilevel"/>
    <w:tmpl w:val="A3E617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 w15:restartNumberingAfterBreak="0">
    <w:nsid w:val="65C03D91"/>
    <w:multiLevelType w:val="multilevel"/>
    <w:tmpl w:val="B3AC6476"/>
    <w:numStyleLink w:val="Finallist"/>
  </w:abstractNum>
  <w:abstractNum w:abstractNumId="31" w15:restartNumberingAfterBreak="0">
    <w:nsid w:val="68E32363"/>
    <w:multiLevelType w:val="multilevel"/>
    <w:tmpl w:val="B3AC6476"/>
    <w:numStyleLink w:val="Finallist"/>
  </w:abstractNum>
  <w:abstractNum w:abstractNumId="32" w15:restartNumberingAfterBreak="0">
    <w:nsid w:val="741A60F9"/>
    <w:multiLevelType w:val="multilevel"/>
    <w:tmpl w:val="B3AC6476"/>
    <w:numStyleLink w:val="Finallist"/>
  </w:abstractNum>
  <w:abstractNum w:abstractNumId="33" w15:restartNumberingAfterBreak="0">
    <w:nsid w:val="769E6F41"/>
    <w:multiLevelType w:val="multilevel"/>
    <w:tmpl w:val="B3AC6476"/>
    <w:numStyleLink w:val="Finallist"/>
  </w:abstractNum>
  <w:abstractNum w:abstractNumId="34" w15:restartNumberingAfterBreak="0">
    <w:nsid w:val="78176B25"/>
    <w:multiLevelType w:val="multilevel"/>
    <w:tmpl w:val="B3AC6476"/>
    <w:numStyleLink w:val="Finallist"/>
  </w:abstractNum>
  <w:abstractNum w:abstractNumId="35" w15:restartNumberingAfterBreak="0">
    <w:nsid w:val="79237C11"/>
    <w:multiLevelType w:val="multilevel"/>
    <w:tmpl w:val="B3AC6476"/>
    <w:numStyleLink w:val="Finallist"/>
  </w:abstractNum>
  <w:abstractNum w:abstractNumId="36" w15:restartNumberingAfterBreak="0">
    <w:nsid w:val="7CA2161E"/>
    <w:multiLevelType w:val="multilevel"/>
    <w:tmpl w:val="B3AC6476"/>
    <w:numStyleLink w:val="Finallist"/>
  </w:abstractNum>
  <w:abstractNum w:abstractNumId="37" w15:restartNumberingAfterBreak="0">
    <w:nsid w:val="7CF4603F"/>
    <w:multiLevelType w:val="multilevel"/>
    <w:tmpl w:val="3EA6F4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8" w15:restartNumberingAfterBreak="0">
    <w:nsid w:val="7E455F55"/>
    <w:multiLevelType w:val="multilevel"/>
    <w:tmpl w:val="B3AC6476"/>
    <w:numStyleLink w:val="Finallist"/>
  </w:abstractNum>
  <w:abstractNum w:abstractNumId="39" w15:restartNumberingAfterBreak="0">
    <w:nsid w:val="7FEF4B8D"/>
    <w:multiLevelType w:val="multilevel"/>
    <w:tmpl w:val="B3AC6476"/>
    <w:numStyleLink w:val="Finallist"/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1"/>
  </w:num>
  <w:num w:numId="6">
    <w:abstractNumId w:val="30"/>
  </w:num>
  <w:num w:numId="7">
    <w:abstractNumId w:val="36"/>
  </w:num>
  <w:num w:numId="8">
    <w:abstractNumId w:val="2"/>
  </w:num>
  <w:num w:numId="9">
    <w:abstractNumId w:val="9"/>
  </w:num>
  <w:num w:numId="10">
    <w:abstractNumId w:val="25"/>
  </w:num>
  <w:num w:numId="11">
    <w:abstractNumId w:val="18"/>
  </w:num>
  <w:num w:numId="12">
    <w:abstractNumId w:val="27"/>
  </w:num>
  <w:num w:numId="13">
    <w:abstractNumId w:val="0"/>
  </w:num>
  <w:num w:numId="14">
    <w:abstractNumId w:val="4"/>
  </w:num>
  <w:num w:numId="15">
    <w:abstractNumId w:val="39"/>
  </w:num>
  <w:num w:numId="16">
    <w:abstractNumId w:val="14"/>
  </w:num>
  <w:num w:numId="17">
    <w:abstractNumId w:val="6"/>
  </w:num>
  <w:num w:numId="18">
    <w:abstractNumId w:val="26"/>
  </w:num>
  <w:num w:numId="19">
    <w:abstractNumId w:val="3"/>
  </w:num>
  <w:num w:numId="20">
    <w:abstractNumId w:val="17"/>
  </w:num>
  <w:num w:numId="21">
    <w:abstractNumId w:val="21"/>
  </w:num>
  <w:num w:numId="22">
    <w:abstractNumId w:val="34"/>
  </w:num>
  <w:num w:numId="23">
    <w:abstractNumId w:val="15"/>
  </w:num>
  <w:num w:numId="24">
    <w:abstractNumId w:val="10"/>
  </w:num>
  <w:num w:numId="25">
    <w:abstractNumId w:val="37"/>
  </w:num>
  <w:num w:numId="26">
    <w:abstractNumId w:val="29"/>
  </w:num>
  <w:num w:numId="27">
    <w:abstractNumId w:val="23"/>
  </w:num>
  <w:num w:numId="28">
    <w:abstractNumId w:val="22"/>
  </w:num>
  <w:num w:numId="29">
    <w:abstractNumId w:val="7"/>
  </w:num>
  <w:num w:numId="30">
    <w:abstractNumId w:val="31"/>
  </w:num>
  <w:num w:numId="31">
    <w:abstractNumId w:val="13"/>
  </w:num>
  <w:num w:numId="32">
    <w:abstractNumId w:val="33"/>
  </w:num>
  <w:num w:numId="33">
    <w:abstractNumId w:val="35"/>
  </w:num>
  <w:num w:numId="34">
    <w:abstractNumId w:val="8"/>
  </w:num>
  <w:num w:numId="35">
    <w:abstractNumId w:val="12"/>
  </w:num>
  <w:num w:numId="36">
    <w:abstractNumId w:val="1"/>
  </w:num>
  <w:num w:numId="37">
    <w:abstractNumId w:val="28"/>
  </w:num>
  <w:num w:numId="38">
    <w:abstractNumId w:val="38"/>
  </w:num>
  <w:num w:numId="39">
    <w:abstractNumId w:val="19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74"/>
    <w:rsid w:val="00002876"/>
    <w:rsid w:val="00003B18"/>
    <w:rsid w:val="00007920"/>
    <w:rsid w:val="0001429D"/>
    <w:rsid w:val="0002112F"/>
    <w:rsid w:val="0003112E"/>
    <w:rsid w:val="00032AB5"/>
    <w:rsid w:val="00041CBF"/>
    <w:rsid w:val="00053329"/>
    <w:rsid w:val="00055830"/>
    <w:rsid w:val="00056B5B"/>
    <w:rsid w:val="00066DA3"/>
    <w:rsid w:val="00073A1F"/>
    <w:rsid w:val="00076DB0"/>
    <w:rsid w:val="0008180D"/>
    <w:rsid w:val="0008783C"/>
    <w:rsid w:val="000B0D42"/>
    <w:rsid w:val="000B7B01"/>
    <w:rsid w:val="000C6371"/>
    <w:rsid w:val="000D1AAE"/>
    <w:rsid w:val="000D3749"/>
    <w:rsid w:val="000D3B02"/>
    <w:rsid w:val="000D652C"/>
    <w:rsid w:val="000D6CFE"/>
    <w:rsid w:val="000E7C3F"/>
    <w:rsid w:val="000F229C"/>
    <w:rsid w:val="000F63D8"/>
    <w:rsid w:val="001073A1"/>
    <w:rsid w:val="00111700"/>
    <w:rsid w:val="00117F9F"/>
    <w:rsid w:val="001216B1"/>
    <w:rsid w:val="00132F34"/>
    <w:rsid w:val="00136D88"/>
    <w:rsid w:val="00162E1F"/>
    <w:rsid w:val="00171107"/>
    <w:rsid w:val="00176509"/>
    <w:rsid w:val="00192331"/>
    <w:rsid w:val="00195EC2"/>
    <w:rsid w:val="001A2F89"/>
    <w:rsid w:val="001B1D39"/>
    <w:rsid w:val="001B3EB7"/>
    <w:rsid w:val="001C4697"/>
    <w:rsid w:val="001C7DD2"/>
    <w:rsid w:val="001D5192"/>
    <w:rsid w:val="001E4A03"/>
    <w:rsid w:val="00202AB2"/>
    <w:rsid w:val="00211103"/>
    <w:rsid w:val="00211F72"/>
    <w:rsid w:val="00217A8F"/>
    <w:rsid w:val="002258F1"/>
    <w:rsid w:val="00240796"/>
    <w:rsid w:val="00243134"/>
    <w:rsid w:val="0025232E"/>
    <w:rsid w:val="0026169E"/>
    <w:rsid w:val="0027062E"/>
    <w:rsid w:val="0027741F"/>
    <w:rsid w:val="002862E0"/>
    <w:rsid w:val="002A00B6"/>
    <w:rsid w:val="002A1C88"/>
    <w:rsid w:val="002A2513"/>
    <w:rsid w:val="002A2AB3"/>
    <w:rsid w:val="002A71A3"/>
    <w:rsid w:val="002C1AF3"/>
    <w:rsid w:val="002C2BF5"/>
    <w:rsid w:val="002F4373"/>
    <w:rsid w:val="00307F00"/>
    <w:rsid w:val="00312CA2"/>
    <w:rsid w:val="00323300"/>
    <w:rsid w:val="00327F06"/>
    <w:rsid w:val="00342E6C"/>
    <w:rsid w:val="003527E4"/>
    <w:rsid w:val="003566CF"/>
    <w:rsid w:val="0036364C"/>
    <w:rsid w:val="003966EB"/>
    <w:rsid w:val="003A23B1"/>
    <w:rsid w:val="003A2C6A"/>
    <w:rsid w:val="003B7EF0"/>
    <w:rsid w:val="003C0E5D"/>
    <w:rsid w:val="003D0B04"/>
    <w:rsid w:val="003D4B3F"/>
    <w:rsid w:val="003E112E"/>
    <w:rsid w:val="003E17D4"/>
    <w:rsid w:val="003E753E"/>
    <w:rsid w:val="003F2952"/>
    <w:rsid w:val="003F47F7"/>
    <w:rsid w:val="003F484F"/>
    <w:rsid w:val="003F7684"/>
    <w:rsid w:val="00405B1A"/>
    <w:rsid w:val="00406251"/>
    <w:rsid w:val="00412343"/>
    <w:rsid w:val="00412624"/>
    <w:rsid w:val="00414166"/>
    <w:rsid w:val="00415FCB"/>
    <w:rsid w:val="004234F5"/>
    <w:rsid w:val="00443296"/>
    <w:rsid w:val="00447254"/>
    <w:rsid w:val="00450D1D"/>
    <w:rsid w:val="0045763A"/>
    <w:rsid w:val="004623A2"/>
    <w:rsid w:val="00463A5B"/>
    <w:rsid w:val="0046760A"/>
    <w:rsid w:val="004A60B9"/>
    <w:rsid w:val="004B060F"/>
    <w:rsid w:val="004B0782"/>
    <w:rsid w:val="004B24B2"/>
    <w:rsid w:val="004B6D9D"/>
    <w:rsid w:val="004C1670"/>
    <w:rsid w:val="004D4847"/>
    <w:rsid w:val="004E1540"/>
    <w:rsid w:val="004E221D"/>
    <w:rsid w:val="004E360C"/>
    <w:rsid w:val="004E5B2F"/>
    <w:rsid w:val="00513628"/>
    <w:rsid w:val="00521C4C"/>
    <w:rsid w:val="00526092"/>
    <w:rsid w:val="00526166"/>
    <w:rsid w:val="00531F9E"/>
    <w:rsid w:val="005360A6"/>
    <w:rsid w:val="00556575"/>
    <w:rsid w:val="00561AB9"/>
    <w:rsid w:val="00572433"/>
    <w:rsid w:val="0057409E"/>
    <w:rsid w:val="005928A6"/>
    <w:rsid w:val="005A0D4F"/>
    <w:rsid w:val="005A25CE"/>
    <w:rsid w:val="005A7EB7"/>
    <w:rsid w:val="005B0DC0"/>
    <w:rsid w:val="005B2EF8"/>
    <w:rsid w:val="005B6788"/>
    <w:rsid w:val="005B7D47"/>
    <w:rsid w:val="005C17FF"/>
    <w:rsid w:val="005C2D8E"/>
    <w:rsid w:val="005D025B"/>
    <w:rsid w:val="005D2F39"/>
    <w:rsid w:val="005D4665"/>
    <w:rsid w:val="005E02CA"/>
    <w:rsid w:val="005E7E0C"/>
    <w:rsid w:val="005F0531"/>
    <w:rsid w:val="005F1D8D"/>
    <w:rsid w:val="005F21F0"/>
    <w:rsid w:val="005F6690"/>
    <w:rsid w:val="0060553A"/>
    <w:rsid w:val="00620B84"/>
    <w:rsid w:val="0062492E"/>
    <w:rsid w:val="00627429"/>
    <w:rsid w:val="0064032C"/>
    <w:rsid w:val="0064256C"/>
    <w:rsid w:val="00642BF3"/>
    <w:rsid w:val="006537B9"/>
    <w:rsid w:val="00654DEB"/>
    <w:rsid w:val="006822E9"/>
    <w:rsid w:val="00682494"/>
    <w:rsid w:val="00682F88"/>
    <w:rsid w:val="00683BD2"/>
    <w:rsid w:val="00685EA4"/>
    <w:rsid w:val="0068749F"/>
    <w:rsid w:val="00690BF0"/>
    <w:rsid w:val="00696B8D"/>
    <w:rsid w:val="006B1ABB"/>
    <w:rsid w:val="006B3D81"/>
    <w:rsid w:val="006C2B34"/>
    <w:rsid w:val="006C54B5"/>
    <w:rsid w:val="006D0F11"/>
    <w:rsid w:val="006D3040"/>
    <w:rsid w:val="006D7BFE"/>
    <w:rsid w:val="006E56A9"/>
    <w:rsid w:val="00700C6B"/>
    <w:rsid w:val="00703CC6"/>
    <w:rsid w:val="00704607"/>
    <w:rsid w:val="00714A5B"/>
    <w:rsid w:val="0071521E"/>
    <w:rsid w:val="00722C15"/>
    <w:rsid w:val="00734E2F"/>
    <w:rsid w:val="00742B9F"/>
    <w:rsid w:val="00751152"/>
    <w:rsid w:val="007516CB"/>
    <w:rsid w:val="00765A0B"/>
    <w:rsid w:val="00774D35"/>
    <w:rsid w:val="007838A5"/>
    <w:rsid w:val="0079193A"/>
    <w:rsid w:val="007A5573"/>
    <w:rsid w:val="007A6E72"/>
    <w:rsid w:val="007A715A"/>
    <w:rsid w:val="007B31D5"/>
    <w:rsid w:val="007B5987"/>
    <w:rsid w:val="007B6B85"/>
    <w:rsid w:val="007B70B0"/>
    <w:rsid w:val="007C7B57"/>
    <w:rsid w:val="007D1562"/>
    <w:rsid w:val="007E3704"/>
    <w:rsid w:val="00810FB8"/>
    <w:rsid w:val="00811D32"/>
    <w:rsid w:val="00816049"/>
    <w:rsid w:val="0081617C"/>
    <w:rsid w:val="0081654E"/>
    <w:rsid w:val="008224E4"/>
    <w:rsid w:val="0085410B"/>
    <w:rsid w:val="00871136"/>
    <w:rsid w:val="00873772"/>
    <w:rsid w:val="00874984"/>
    <w:rsid w:val="00874E0F"/>
    <w:rsid w:val="0087610F"/>
    <w:rsid w:val="008966D9"/>
    <w:rsid w:val="008A5366"/>
    <w:rsid w:val="008B5A1C"/>
    <w:rsid w:val="008B6395"/>
    <w:rsid w:val="008B72A5"/>
    <w:rsid w:val="008C363F"/>
    <w:rsid w:val="008C64FF"/>
    <w:rsid w:val="008E0982"/>
    <w:rsid w:val="008E4F27"/>
    <w:rsid w:val="008E657C"/>
    <w:rsid w:val="008E680F"/>
    <w:rsid w:val="008E75BC"/>
    <w:rsid w:val="008F1A9D"/>
    <w:rsid w:val="008F3099"/>
    <w:rsid w:val="008F548A"/>
    <w:rsid w:val="008F5E8C"/>
    <w:rsid w:val="00901766"/>
    <w:rsid w:val="009058D7"/>
    <w:rsid w:val="0091318D"/>
    <w:rsid w:val="0091717B"/>
    <w:rsid w:val="0091766F"/>
    <w:rsid w:val="00933488"/>
    <w:rsid w:val="00945582"/>
    <w:rsid w:val="00956994"/>
    <w:rsid w:val="00964E4D"/>
    <w:rsid w:val="00971BA3"/>
    <w:rsid w:val="00977440"/>
    <w:rsid w:val="009800E6"/>
    <w:rsid w:val="0098301F"/>
    <w:rsid w:val="00985BDB"/>
    <w:rsid w:val="00992E07"/>
    <w:rsid w:val="0099771D"/>
    <w:rsid w:val="009B47C1"/>
    <w:rsid w:val="009B6252"/>
    <w:rsid w:val="009C3A70"/>
    <w:rsid w:val="009D0FF2"/>
    <w:rsid w:val="009D1B55"/>
    <w:rsid w:val="009D36BD"/>
    <w:rsid w:val="009D5057"/>
    <w:rsid w:val="009D674E"/>
    <w:rsid w:val="00A06D22"/>
    <w:rsid w:val="00A07B13"/>
    <w:rsid w:val="00A11138"/>
    <w:rsid w:val="00A165F6"/>
    <w:rsid w:val="00A2584F"/>
    <w:rsid w:val="00A27F6E"/>
    <w:rsid w:val="00A41723"/>
    <w:rsid w:val="00A46271"/>
    <w:rsid w:val="00A513FD"/>
    <w:rsid w:val="00A5422C"/>
    <w:rsid w:val="00A6400F"/>
    <w:rsid w:val="00A66F70"/>
    <w:rsid w:val="00A705BA"/>
    <w:rsid w:val="00A8545E"/>
    <w:rsid w:val="00A856F7"/>
    <w:rsid w:val="00A90756"/>
    <w:rsid w:val="00AA001B"/>
    <w:rsid w:val="00AA75F7"/>
    <w:rsid w:val="00AC2E70"/>
    <w:rsid w:val="00AC6A7A"/>
    <w:rsid w:val="00AC733C"/>
    <w:rsid w:val="00AD02F0"/>
    <w:rsid w:val="00AD212C"/>
    <w:rsid w:val="00AE6993"/>
    <w:rsid w:val="00AE6AE7"/>
    <w:rsid w:val="00AF3C53"/>
    <w:rsid w:val="00AF55FF"/>
    <w:rsid w:val="00AF66A2"/>
    <w:rsid w:val="00B042E6"/>
    <w:rsid w:val="00B13361"/>
    <w:rsid w:val="00B15E9C"/>
    <w:rsid w:val="00B16EFF"/>
    <w:rsid w:val="00B21374"/>
    <w:rsid w:val="00B375D5"/>
    <w:rsid w:val="00B47A09"/>
    <w:rsid w:val="00B654AE"/>
    <w:rsid w:val="00B91A74"/>
    <w:rsid w:val="00BA2CC0"/>
    <w:rsid w:val="00BB5914"/>
    <w:rsid w:val="00BC59BF"/>
    <w:rsid w:val="00BD1276"/>
    <w:rsid w:val="00BD24C3"/>
    <w:rsid w:val="00BE07F4"/>
    <w:rsid w:val="00BE6F55"/>
    <w:rsid w:val="00BE7FD7"/>
    <w:rsid w:val="00C10457"/>
    <w:rsid w:val="00C1525B"/>
    <w:rsid w:val="00C17098"/>
    <w:rsid w:val="00C208A4"/>
    <w:rsid w:val="00C20D45"/>
    <w:rsid w:val="00C2196C"/>
    <w:rsid w:val="00C22707"/>
    <w:rsid w:val="00C24E4A"/>
    <w:rsid w:val="00C40893"/>
    <w:rsid w:val="00C5306E"/>
    <w:rsid w:val="00C66B0B"/>
    <w:rsid w:val="00C71194"/>
    <w:rsid w:val="00C71778"/>
    <w:rsid w:val="00C71ED1"/>
    <w:rsid w:val="00C808A0"/>
    <w:rsid w:val="00C84E0C"/>
    <w:rsid w:val="00C92BEE"/>
    <w:rsid w:val="00C97C6E"/>
    <w:rsid w:val="00CA69F7"/>
    <w:rsid w:val="00CC19CD"/>
    <w:rsid w:val="00CC2DCA"/>
    <w:rsid w:val="00CD2D1A"/>
    <w:rsid w:val="00CD4328"/>
    <w:rsid w:val="00CE4C65"/>
    <w:rsid w:val="00CE5F24"/>
    <w:rsid w:val="00CF3EF7"/>
    <w:rsid w:val="00D17324"/>
    <w:rsid w:val="00D21C74"/>
    <w:rsid w:val="00D21CAF"/>
    <w:rsid w:val="00D27320"/>
    <w:rsid w:val="00D32A8D"/>
    <w:rsid w:val="00D41ECD"/>
    <w:rsid w:val="00D421A5"/>
    <w:rsid w:val="00D43A91"/>
    <w:rsid w:val="00D45E94"/>
    <w:rsid w:val="00D46B8F"/>
    <w:rsid w:val="00D50E57"/>
    <w:rsid w:val="00D514B1"/>
    <w:rsid w:val="00D5359D"/>
    <w:rsid w:val="00D555FF"/>
    <w:rsid w:val="00D75D42"/>
    <w:rsid w:val="00D772E8"/>
    <w:rsid w:val="00D8246E"/>
    <w:rsid w:val="00D8289E"/>
    <w:rsid w:val="00D90A55"/>
    <w:rsid w:val="00DA119B"/>
    <w:rsid w:val="00DB2A4E"/>
    <w:rsid w:val="00DB7010"/>
    <w:rsid w:val="00DD4134"/>
    <w:rsid w:val="00DD4425"/>
    <w:rsid w:val="00DD5599"/>
    <w:rsid w:val="00DE38F3"/>
    <w:rsid w:val="00DE40EC"/>
    <w:rsid w:val="00DF062D"/>
    <w:rsid w:val="00DF2092"/>
    <w:rsid w:val="00DF30DD"/>
    <w:rsid w:val="00DF6B25"/>
    <w:rsid w:val="00DF7F11"/>
    <w:rsid w:val="00E01E29"/>
    <w:rsid w:val="00E0646E"/>
    <w:rsid w:val="00E10CDE"/>
    <w:rsid w:val="00E1284E"/>
    <w:rsid w:val="00E13C4A"/>
    <w:rsid w:val="00E14CF8"/>
    <w:rsid w:val="00E14FE3"/>
    <w:rsid w:val="00E25B1D"/>
    <w:rsid w:val="00E25D7C"/>
    <w:rsid w:val="00E26BE3"/>
    <w:rsid w:val="00E4270B"/>
    <w:rsid w:val="00E45BE4"/>
    <w:rsid w:val="00E4734E"/>
    <w:rsid w:val="00E474A0"/>
    <w:rsid w:val="00E478B4"/>
    <w:rsid w:val="00E50FCD"/>
    <w:rsid w:val="00E51820"/>
    <w:rsid w:val="00E6387C"/>
    <w:rsid w:val="00E64CE7"/>
    <w:rsid w:val="00E65698"/>
    <w:rsid w:val="00E668F4"/>
    <w:rsid w:val="00E72D68"/>
    <w:rsid w:val="00E76E8A"/>
    <w:rsid w:val="00E77414"/>
    <w:rsid w:val="00E80173"/>
    <w:rsid w:val="00E8059F"/>
    <w:rsid w:val="00E92DBF"/>
    <w:rsid w:val="00E937FE"/>
    <w:rsid w:val="00E95F19"/>
    <w:rsid w:val="00EA1499"/>
    <w:rsid w:val="00EA4BD8"/>
    <w:rsid w:val="00EA7D7F"/>
    <w:rsid w:val="00EB6E60"/>
    <w:rsid w:val="00ED6FF4"/>
    <w:rsid w:val="00F10580"/>
    <w:rsid w:val="00F155A5"/>
    <w:rsid w:val="00F259AC"/>
    <w:rsid w:val="00F27C22"/>
    <w:rsid w:val="00F40896"/>
    <w:rsid w:val="00F41BEE"/>
    <w:rsid w:val="00F4747B"/>
    <w:rsid w:val="00F47985"/>
    <w:rsid w:val="00F52C68"/>
    <w:rsid w:val="00F540CC"/>
    <w:rsid w:val="00F67637"/>
    <w:rsid w:val="00F7146B"/>
    <w:rsid w:val="00F71859"/>
    <w:rsid w:val="00F74116"/>
    <w:rsid w:val="00F85A67"/>
    <w:rsid w:val="00F8634E"/>
    <w:rsid w:val="00F86A67"/>
    <w:rsid w:val="00F90188"/>
    <w:rsid w:val="00F9517C"/>
    <w:rsid w:val="00F975F0"/>
    <w:rsid w:val="00FA32BE"/>
    <w:rsid w:val="00FA50CD"/>
    <w:rsid w:val="00FA7CC6"/>
    <w:rsid w:val="00FB728B"/>
    <w:rsid w:val="00FC00CC"/>
    <w:rsid w:val="00FC0755"/>
    <w:rsid w:val="00FC09EC"/>
    <w:rsid w:val="00FD0414"/>
    <w:rsid w:val="00FD0D20"/>
    <w:rsid w:val="00FD2F96"/>
    <w:rsid w:val="00FF1063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A43E"/>
  <w15:chartTrackingRefBased/>
  <w15:docId w15:val="{59DED6F7-5B89-4B81-82C6-668E4513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91A74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E10CDE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72433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042E6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10CDE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72433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DD4425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B042E6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OS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E5669-999F-4B39-84C7-58835351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POS.dotm</Template>
  <TotalTime>232</TotalTime>
  <Pages>5</Pages>
  <Words>1245</Words>
  <Characters>7347</Characters>
  <Application>Microsoft Office Word</Application>
  <DocSecurity>0</DocSecurity>
  <Lines>61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>19. Přístupové metody k médiu</vt:lpstr>
      <vt:lpstr>19. Přístupové metody k médiu</vt:lpstr>
      <vt:lpstr>    Přístupové metody</vt:lpstr>
      <vt:lpstr>        </vt:lpstr>
      <vt:lpstr>    Rozdělení podle</vt:lpstr>
      <vt:lpstr>        Chování vůči kolizím</vt:lpstr>
      <vt:lpstr>        Existence náhodného prvku při rozhodování</vt:lpstr>
      <vt:lpstr>        Existence centrálního prvku</vt:lpstr>
      <vt:lpstr>        Naslouchání</vt:lpstr>
      <vt:lpstr>    ALOHA</vt:lpstr>
      <vt:lpstr>        Modifikovaná ALOHA</vt:lpstr>
      <vt:lpstr>    CSMA</vt:lpstr>
      <vt:lpstr>        CSMA / CD</vt:lpstr>
      <vt:lpstr>        CSMA / CA</vt:lpstr>
      <vt:lpstr>    </vt:lpstr>
      <vt:lpstr>    TOKEN PASSING</vt:lpstr>
      <vt:lpstr>        Vlastnosti Token passing</vt:lpstr>
      <vt:lpstr>        </vt:lpstr>
      <vt:lpstr>        Výhody:</vt:lpstr>
      <vt:lpstr>        </vt:lpstr>
      <vt:lpstr>        Nevýhody:</vt:lpstr>
      <vt:lpstr>        Problémy token passing</vt:lpstr>
    </vt:vector>
  </TitlesOfParts>
  <Manager>Rostislav Matějičný</Manager>
  <Company>BLAKKWOOD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 Přístupové metody k médiu</dc:title>
  <dc:subject>POS - Počítačové Sítě</dc:subject>
  <dc:creator>Ash258</dc:creator>
  <cp:keywords>POS;19;2</cp:keywords>
  <dc:description/>
  <cp:lastModifiedBy>Ash258</cp:lastModifiedBy>
  <cp:revision>367</cp:revision>
  <dcterms:created xsi:type="dcterms:W3CDTF">2016-04-04T12:17:00Z</dcterms:created>
  <dcterms:modified xsi:type="dcterms:W3CDTF">2016-05-17T20:21:00Z</dcterms:modified>
  <cp:contentStatus/>
</cp:coreProperties>
</file>