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AF70" w14:textId="320ED15F" w:rsidR="00ED273D" w:rsidRPr="00ED273D" w:rsidRDefault="00ED273D" w:rsidP="00ED273D">
      <w:pPr>
        <w:jc w:val="center"/>
        <w:rPr>
          <w:rFonts w:cstheme="minorHAnsi"/>
          <w:sz w:val="36"/>
          <w:szCs w:val="36"/>
        </w:rPr>
      </w:pPr>
      <w:r w:rsidRPr="00ED273D">
        <w:rPr>
          <w:rFonts w:cstheme="minorHAnsi"/>
          <w:sz w:val="36"/>
          <w:szCs w:val="36"/>
        </w:rPr>
        <w:t xml:space="preserve">Assignment No. </w:t>
      </w:r>
      <w:r w:rsidRPr="00ED273D">
        <w:rPr>
          <w:rFonts w:cstheme="minorHAnsi"/>
          <w:sz w:val="36"/>
          <w:szCs w:val="36"/>
        </w:rPr>
        <w:t>2</w:t>
      </w:r>
    </w:p>
    <w:p w14:paraId="4496675B" w14:textId="77777777" w:rsidR="00ED273D" w:rsidRPr="00ED273D" w:rsidRDefault="00ED273D" w:rsidP="00ED273D">
      <w:pPr>
        <w:jc w:val="both"/>
        <w:rPr>
          <w:rFonts w:cstheme="minorHAnsi"/>
          <w:sz w:val="36"/>
          <w:szCs w:val="36"/>
        </w:rPr>
      </w:pPr>
    </w:p>
    <w:p w14:paraId="5907D7B6" w14:textId="7EDC767C" w:rsidR="00ED273D" w:rsidRPr="00ED273D" w:rsidRDefault="00ED273D" w:rsidP="00ED273D">
      <w:pPr>
        <w:jc w:val="both"/>
        <w:rPr>
          <w:rFonts w:cstheme="minorHAnsi"/>
          <w:sz w:val="28"/>
          <w:szCs w:val="28"/>
        </w:rPr>
      </w:pPr>
      <w:r w:rsidRPr="00ED273D">
        <w:rPr>
          <w:rFonts w:cstheme="minorHAnsi"/>
          <w:b/>
          <w:bCs/>
          <w:sz w:val="32"/>
          <w:szCs w:val="32"/>
        </w:rPr>
        <w:t>Title:-</w:t>
      </w:r>
      <w:r w:rsidRPr="00ED273D">
        <w:rPr>
          <w:rFonts w:cstheme="minorHAnsi"/>
          <w:sz w:val="28"/>
          <w:szCs w:val="28"/>
        </w:rPr>
        <w:t xml:space="preserve"> </w:t>
      </w:r>
      <w:r w:rsidRPr="00ED273D">
        <w:rPr>
          <w:rFonts w:cstheme="minorHAnsi"/>
          <w:sz w:val="28"/>
          <w:szCs w:val="28"/>
        </w:rPr>
        <w:t>Literature Survey and Review</w:t>
      </w:r>
      <w:r w:rsidRPr="00ED273D">
        <w:rPr>
          <w:rFonts w:cstheme="minorHAnsi"/>
          <w:sz w:val="28"/>
          <w:szCs w:val="28"/>
        </w:rPr>
        <w:t xml:space="preserve"> (LMS)</w:t>
      </w:r>
    </w:p>
    <w:p w14:paraId="1CEB502A" w14:textId="77777777" w:rsidR="00ED273D" w:rsidRDefault="00ED273D" w:rsidP="00ED273D">
      <w:pPr>
        <w:jc w:val="both"/>
        <w:rPr>
          <w:rFonts w:cstheme="minorHAnsi"/>
          <w:sz w:val="28"/>
          <w:szCs w:val="28"/>
        </w:rPr>
      </w:pPr>
      <w:r w:rsidRPr="00ED273D">
        <w:rPr>
          <w:rFonts w:cstheme="minorHAnsi"/>
          <w:b/>
          <w:bCs/>
          <w:sz w:val="32"/>
          <w:szCs w:val="32"/>
        </w:rPr>
        <w:t>Theory</w:t>
      </w:r>
      <w:r w:rsidRPr="00ED273D">
        <w:rPr>
          <w:rFonts w:cstheme="minorHAnsi"/>
          <w:sz w:val="28"/>
          <w:szCs w:val="28"/>
        </w:rPr>
        <w:t>:-</w:t>
      </w:r>
    </w:p>
    <w:p w14:paraId="0CC8F85D" w14:textId="13FF5945" w:rsidR="0071690A" w:rsidRPr="0071690A" w:rsidRDefault="0071690A" w:rsidP="00ED273D">
      <w:pPr>
        <w:jc w:val="both"/>
        <w:rPr>
          <w:rFonts w:cstheme="minorHAnsi"/>
          <w:b/>
          <w:bCs/>
          <w:sz w:val="28"/>
          <w:szCs w:val="28"/>
        </w:rPr>
      </w:pPr>
      <w:r w:rsidRPr="0071690A">
        <w:rPr>
          <w:rFonts w:cstheme="minorHAnsi"/>
          <w:b/>
          <w:bCs/>
          <w:sz w:val="28"/>
          <w:szCs w:val="28"/>
        </w:rPr>
        <w:t>Research Paper</w:t>
      </w:r>
    </w:p>
    <w:p w14:paraId="0BA829A9" w14:textId="1EBA28EA" w:rsidR="00ED273D" w:rsidRPr="00ED273D" w:rsidRDefault="00ED273D" w:rsidP="00ED273D">
      <w:pPr>
        <w:pStyle w:val="NormalWeb"/>
        <w:numPr>
          <w:ilvl w:val="0"/>
          <w:numId w:val="9"/>
        </w:numPr>
        <w:spacing w:before="0" w:beforeAutospacing="0" w:after="0" w:afterAutospacing="0" w:line="360" w:lineRule="atLeast"/>
        <w:jc w:val="both"/>
        <w:rPr>
          <w:rFonts w:asciiTheme="minorHAnsi" w:hAnsiTheme="minorHAnsi" w:cstheme="minorHAnsi"/>
          <w:color w:val="333333"/>
          <w:sz w:val="28"/>
          <w:szCs w:val="28"/>
        </w:rPr>
      </w:pPr>
      <w:r w:rsidRPr="00ED273D">
        <w:rPr>
          <w:rFonts w:asciiTheme="minorHAnsi" w:hAnsiTheme="minorHAnsi" w:cstheme="minorHAnsi"/>
          <w:i/>
          <w:iCs/>
          <w:color w:val="333333"/>
          <w:sz w:val="28"/>
          <w:szCs w:val="28"/>
        </w:rPr>
        <w:t>The Effectiveness of Using Learning Management Systems and Collaborative Tool in Web-Based Teaching of Programming Languages</w:t>
      </w:r>
      <w:r w:rsidRPr="00ED273D">
        <w:rPr>
          <w:rFonts w:asciiTheme="minorHAnsi" w:hAnsiTheme="minorHAnsi" w:cstheme="minorHAnsi"/>
          <w:i/>
          <w:iCs/>
          <w:color w:val="333333"/>
          <w:sz w:val="28"/>
          <w:szCs w:val="28"/>
        </w:rPr>
        <w:t xml:space="preserve">:-  </w:t>
      </w:r>
      <w:r w:rsidRPr="00ED273D">
        <w:rPr>
          <w:rFonts w:asciiTheme="minorHAnsi" w:hAnsiTheme="minorHAnsi" w:cstheme="minorHAnsi"/>
          <w:color w:val="333333"/>
          <w:sz w:val="28"/>
          <w:szCs w:val="28"/>
        </w:rPr>
        <w:t>The pilot study, conducted in 2004/5, demonstrated the potential of enhancing Learning Management Systems (LMS) with collaborative tools for teaching programming languages like Pascal and Java. While it showed positive results with a small sample size, the absence of a comparative analysis makes it challenging to gauge the precise impact of the collaborative tool. Given advancements in LMS and collaborative learning tools since then, further research is required to validate these findings and ascertain their applicability in modern educational contexts.</w:t>
      </w:r>
    </w:p>
    <w:p w14:paraId="6D8EA2BA" w14:textId="2193684D" w:rsidR="00ED273D" w:rsidRPr="00ED273D" w:rsidRDefault="00ED273D" w:rsidP="00ED273D">
      <w:pPr>
        <w:pStyle w:val="NormalWeb"/>
        <w:numPr>
          <w:ilvl w:val="0"/>
          <w:numId w:val="9"/>
        </w:numPr>
        <w:spacing w:before="0" w:beforeAutospacing="0" w:after="0" w:afterAutospacing="0" w:line="360" w:lineRule="atLeast"/>
        <w:jc w:val="both"/>
        <w:rPr>
          <w:rFonts w:asciiTheme="minorHAnsi" w:hAnsiTheme="minorHAnsi" w:cstheme="minorHAnsi"/>
          <w:color w:val="333333"/>
          <w:sz w:val="28"/>
          <w:szCs w:val="28"/>
        </w:rPr>
      </w:pPr>
      <w:r w:rsidRPr="00ED273D">
        <w:rPr>
          <w:rFonts w:asciiTheme="minorHAnsi" w:hAnsiTheme="minorHAnsi" w:cstheme="minorHAnsi"/>
          <w:i/>
          <w:iCs/>
          <w:color w:val="333333"/>
          <w:sz w:val="28"/>
          <w:szCs w:val="28"/>
        </w:rPr>
        <w:t>Learning Management System (LMS) Use with Online Instruction Vaughn Malcolm Bradley</w:t>
      </w:r>
      <w:r w:rsidRPr="00ED273D">
        <w:rPr>
          <w:rFonts w:asciiTheme="minorHAnsi" w:hAnsiTheme="minorHAnsi" w:cstheme="minorHAnsi"/>
          <w:i/>
          <w:iCs/>
          <w:color w:val="333333"/>
          <w:sz w:val="28"/>
          <w:szCs w:val="28"/>
        </w:rPr>
        <w:t>:-</w:t>
      </w:r>
      <w:r w:rsidRPr="00ED273D">
        <w:rPr>
          <w:rFonts w:asciiTheme="minorHAnsi" w:hAnsiTheme="minorHAnsi" w:cstheme="minorHAnsi"/>
          <w:color w:val="333333"/>
          <w:sz w:val="28"/>
          <w:szCs w:val="28"/>
        </w:rPr>
        <w:t xml:space="preserve"> </w:t>
      </w:r>
      <w:r w:rsidRPr="00ED273D">
        <w:rPr>
          <w:rFonts w:asciiTheme="minorHAnsi" w:hAnsiTheme="minorHAnsi" w:cstheme="minorHAnsi"/>
          <w:color w:val="333333"/>
          <w:sz w:val="28"/>
          <w:szCs w:val="28"/>
        </w:rPr>
        <w:t>Utilizing Learning Management Systems (LMS) in online education offers significant advantages, including enhanced student learning outcomes, improved instructor efficiency, better communication, and tracking capabilities. However, there are drawbacks such as costs, complexity, and potential technical support requirements. Despite these drawbacks, the overall benefits make LMS a valuable tool for creating engaging and structured online learning environments.</w:t>
      </w:r>
      <w:r w:rsidRPr="00ED273D">
        <w:rPr>
          <w:rFonts w:asciiTheme="minorHAnsi" w:hAnsiTheme="minorHAnsi" w:cstheme="minorHAnsi"/>
          <w:color w:val="333333"/>
          <w:sz w:val="28"/>
          <w:szCs w:val="28"/>
        </w:rPr>
        <w:t xml:space="preserve"> </w:t>
      </w:r>
    </w:p>
    <w:p w14:paraId="58D74C66" w14:textId="4280B2F7" w:rsidR="00ED273D" w:rsidRPr="00ED273D" w:rsidRDefault="00ED273D" w:rsidP="00ED273D">
      <w:pPr>
        <w:pStyle w:val="NormalWeb"/>
        <w:numPr>
          <w:ilvl w:val="0"/>
          <w:numId w:val="9"/>
        </w:numPr>
        <w:spacing w:after="0" w:line="360" w:lineRule="atLeast"/>
        <w:jc w:val="both"/>
        <w:rPr>
          <w:rFonts w:asciiTheme="minorHAnsi" w:hAnsiTheme="minorHAnsi" w:cstheme="minorHAnsi"/>
          <w:color w:val="333333"/>
          <w:sz w:val="28"/>
          <w:szCs w:val="28"/>
        </w:rPr>
      </w:pPr>
      <w:r w:rsidRPr="00ED273D">
        <w:rPr>
          <w:rFonts w:asciiTheme="minorHAnsi" w:hAnsiTheme="minorHAnsi" w:cstheme="minorHAnsi"/>
          <w:i/>
          <w:iCs/>
          <w:color w:val="333333"/>
          <w:sz w:val="28"/>
          <w:szCs w:val="28"/>
        </w:rPr>
        <w:t>Exploring user experience of learning management system</w:t>
      </w:r>
      <w:r w:rsidRPr="00ED273D">
        <w:rPr>
          <w:rFonts w:asciiTheme="minorHAnsi" w:hAnsiTheme="minorHAnsi" w:cstheme="minorHAnsi"/>
          <w:i/>
          <w:iCs/>
          <w:color w:val="333333"/>
          <w:sz w:val="28"/>
          <w:szCs w:val="28"/>
        </w:rPr>
        <w:t xml:space="preserve"> </w:t>
      </w:r>
      <w:r w:rsidRPr="00ED273D">
        <w:rPr>
          <w:rFonts w:asciiTheme="minorHAnsi" w:hAnsiTheme="minorHAnsi" w:cstheme="minorHAnsi"/>
          <w:i/>
          <w:iCs/>
          <w:color w:val="333333"/>
          <w:sz w:val="28"/>
          <w:szCs w:val="28"/>
        </w:rPr>
        <w:t xml:space="preserve">Ilia Maslov, Shahrokh Nikou, Preben Hansen </w:t>
      </w:r>
      <w:r w:rsidRPr="00ED273D">
        <w:rPr>
          <w:rFonts w:asciiTheme="minorHAnsi" w:hAnsiTheme="minorHAnsi" w:cstheme="minorHAnsi"/>
          <w:i/>
          <w:iCs/>
          <w:color w:val="333333"/>
          <w:sz w:val="28"/>
          <w:szCs w:val="28"/>
        </w:rPr>
        <w:t xml:space="preserve"> </w:t>
      </w:r>
      <w:r w:rsidRPr="00ED273D">
        <w:rPr>
          <w:rFonts w:asciiTheme="minorHAnsi" w:hAnsiTheme="minorHAnsi" w:cstheme="minorHAnsi"/>
          <w:i/>
          <w:iCs/>
          <w:color w:val="333333"/>
          <w:sz w:val="28"/>
          <w:szCs w:val="28"/>
        </w:rPr>
        <w:t>International Journal of Information and Learning Technology</w:t>
      </w:r>
      <w:r w:rsidRPr="00ED273D">
        <w:rPr>
          <w:rFonts w:asciiTheme="minorHAnsi" w:hAnsiTheme="minorHAnsi" w:cstheme="minorHAnsi"/>
          <w:i/>
          <w:iCs/>
          <w:color w:val="333333"/>
          <w:sz w:val="28"/>
          <w:szCs w:val="28"/>
        </w:rPr>
        <w:t>: -</w:t>
      </w:r>
      <w:r w:rsidRPr="00ED273D">
        <w:rPr>
          <w:rFonts w:asciiTheme="minorHAnsi" w:hAnsiTheme="minorHAnsi" w:cstheme="minorHAnsi"/>
          <w:color w:val="333333"/>
          <w:sz w:val="28"/>
          <w:szCs w:val="28"/>
        </w:rPr>
        <w:t xml:space="preserve"> </w:t>
      </w:r>
      <w:r w:rsidRPr="00ED273D">
        <w:rPr>
          <w:rFonts w:asciiTheme="minorHAnsi" w:hAnsiTheme="minorHAnsi" w:cstheme="minorHAnsi"/>
          <w:color w:val="333333"/>
          <w:sz w:val="28"/>
          <w:szCs w:val="28"/>
        </w:rPr>
        <w:t xml:space="preserve">The article by Ilia Maslov, Shahrokh Nikou, and Preben Hansen delves into the user experience of Learning Management Systems (LMS) for both students and instructors. While generally satisfactory, there were areas for improvement. Students found the LMS user-friendly and convenient but desired more engaging discussion forums. Instructors appreciated its utility for course management but sought greater flexibility and support for collaborative learning. The study underscores the </w:t>
      </w:r>
      <w:r w:rsidRPr="00ED273D">
        <w:rPr>
          <w:rFonts w:asciiTheme="minorHAnsi" w:hAnsiTheme="minorHAnsi" w:cstheme="minorHAnsi"/>
          <w:color w:val="333333"/>
          <w:sz w:val="28"/>
          <w:szCs w:val="28"/>
        </w:rPr>
        <w:lastRenderedPageBreak/>
        <w:t>importance of user research for LMS development and recommends enhancing user-friendliness, flexibility, and providing effective training and support for users, offering valuable insights for LMS developers and educators.</w:t>
      </w:r>
    </w:p>
    <w:p w14:paraId="6DF0A1C6" w14:textId="19D29ED8" w:rsidR="00ED273D" w:rsidRPr="00ED273D" w:rsidRDefault="00ED273D" w:rsidP="00ED273D">
      <w:pPr>
        <w:pStyle w:val="NormalWeb"/>
        <w:numPr>
          <w:ilvl w:val="0"/>
          <w:numId w:val="9"/>
        </w:numPr>
        <w:spacing w:after="0" w:line="360" w:lineRule="atLeast"/>
        <w:jc w:val="both"/>
        <w:rPr>
          <w:rFonts w:asciiTheme="minorHAnsi" w:hAnsiTheme="minorHAnsi" w:cstheme="minorHAnsi"/>
          <w:color w:val="333333"/>
          <w:sz w:val="28"/>
          <w:szCs w:val="28"/>
        </w:rPr>
      </w:pPr>
      <w:r w:rsidRPr="00ED273D">
        <w:rPr>
          <w:rFonts w:asciiTheme="minorHAnsi" w:hAnsiTheme="minorHAnsi" w:cstheme="minorHAnsi"/>
          <w:i/>
          <w:iCs/>
          <w:color w:val="333333"/>
          <w:sz w:val="28"/>
          <w:szCs w:val="28"/>
        </w:rPr>
        <w:t xml:space="preserve"> </w:t>
      </w:r>
      <w:r w:rsidRPr="00ED273D">
        <w:rPr>
          <w:rFonts w:asciiTheme="minorHAnsi" w:hAnsiTheme="minorHAnsi" w:cstheme="minorHAnsi"/>
          <w:i/>
          <w:iCs/>
          <w:color w:val="333333"/>
          <w:sz w:val="28"/>
          <w:szCs w:val="28"/>
        </w:rPr>
        <w:t xml:space="preserve">The implications of learning management system on education quality in the new normal era: Evidence from Islamic higher education Umi Yawisah1 , </w:t>
      </w:r>
      <w:proofErr w:type="spellStart"/>
      <w:r w:rsidRPr="00ED273D">
        <w:rPr>
          <w:rFonts w:asciiTheme="minorHAnsi" w:hAnsiTheme="minorHAnsi" w:cstheme="minorHAnsi"/>
          <w:i/>
          <w:iCs/>
          <w:color w:val="333333"/>
          <w:sz w:val="28"/>
          <w:szCs w:val="28"/>
        </w:rPr>
        <w:t>Akla</w:t>
      </w:r>
      <w:proofErr w:type="spellEnd"/>
      <w:r w:rsidRPr="00ED273D">
        <w:rPr>
          <w:rFonts w:asciiTheme="minorHAnsi" w:hAnsiTheme="minorHAnsi" w:cstheme="minorHAnsi"/>
          <w:i/>
          <w:iCs/>
          <w:color w:val="333333"/>
          <w:sz w:val="28"/>
          <w:szCs w:val="28"/>
        </w:rPr>
        <w:t xml:space="preserve"> , </w:t>
      </w:r>
      <w:proofErr w:type="spellStart"/>
      <w:r w:rsidRPr="00ED273D">
        <w:rPr>
          <w:rFonts w:asciiTheme="minorHAnsi" w:hAnsiTheme="minorHAnsi" w:cstheme="minorHAnsi"/>
          <w:i/>
          <w:iCs/>
          <w:color w:val="333333"/>
          <w:sz w:val="28"/>
          <w:szCs w:val="28"/>
        </w:rPr>
        <w:t>Agusman</w:t>
      </w:r>
      <w:proofErr w:type="spellEnd"/>
      <w:r w:rsidRPr="00ED273D">
        <w:rPr>
          <w:rFonts w:asciiTheme="minorHAnsi" w:hAnsiTheme="minorHAnsi" w:cstheme="minorHAnsi"/>
          <w:i/>
          <w:iCs/>
          <w:color w:val="333333"/>
          <w:sz w:val="28"/>
          <w:szCs w:val="28"/>
        </w:rPr>
        <w:t xml:space="preserve"> </w:t>
      </w:r>
      <w:proofErr w:type="spellStart"/>
      <w:r w:rsidRPr="00ED273D">
        <w:rPr>
          <w:rFonts w:asciiTheme="minorHAnsi" w:hAnsiTheme="minorHAnsi" w:cstheme="minorHAnsi"/>
          <w:i/>
          <w:iCs/>
          <w:color w:val="333333"/>
          <w:sz w:val="28"/>
          <w:szCs w:val="28"/>
        </w:rPr>
        <w:t>Khotibul</w:t>
      </w:r>
      <w:proofErr w:type="spellEnd"/>
      <w:r w:rsidRPr="00ED273D">
        <w:rPr>
          <w:rFonts w:asciiTheme="minorHAnsi" w:hAnsiTheme="minorHAnsi" w:cstheme="minorHAnsi"/>
          <w:i/>
          <w:iCs/>
          <w:color w:val="333333"/>
          <w:sz w:val="28"/>
          <w:szCs w:val="28"/>
        </w:rPr>
        <w:t xml:space="preserve"> </w:t>
      </w:r>
      <w:proofErr w:type="spellStart"/>
      <w:r w:rsidRPr="00ED273D">
        <w:rPr>
          <w:rFonts w:asciiTheme="minorHAnsi" w:hAnsiTheme="minorHAnsi" w:cstheme="minorHAnsi"/>
          <w:i/>
          <w:iCs/>
          <w:color w:val="333333"/>
          <w:sz w:val="28"/>
          <w:szCs w:val="28"/>
        </w:rPr>
        <w:t>Umam</w:t>
      </w:r>
      <w:proofErr w:type="spellEnd"/>
      <w:r w:rsidRPr="00ED273D">
        <w:rPr>
          <w:rFonts w:asciiTheme="minorHAnsi" w:hAnsiTheme="minorHAnsi" w:cstheme="minorHAnsi"/>
          <w:i/>
          <w:iCs/>
          <w:color w:val="333333"/>
          <w:sz w:val="28"/>
          <w:szCs w:val="28"/>
        </w:rPr>
        <w:t xml:space="preserve"> , Mahrus Asad , </w:t>
      </w:r>
      <w:proofErr w:type="spellStart"/>
      <w:r w:rsidRPr="00ED273D">
        <w:rPr>
          <w:rFonts w:asciiTheme="minorHAnsi" w:hAnsiTheme="minorHAnsi" w:cstheme="minorHAnsi"/>
          <w:i/>
          <w:iCs/>
          <w:color w:val="333333"/>
          <w:sz w:val="28"/>
          <w:szCs w:val="28"/>
        </w:rPr>
        <w:t>Wahyudin</w:t>
      </w:r>
      <w:proofErr w:type="spellEnd"/>
      <w:r w:rsidRPr="00ED273D">
        <w:rPr>
          <w:rFonts w:asciiTheme="minorHAnsi" w:hAnsiTheme="minorHAnsi" w:cstheme="minorHAnsi"/>
          <w:i/>
          <w:iCs/>
          <w:color w:val="333333"/>
          <w:sz w:val="28"/>
          <w:szCs w:val="28"/>
        </w:rPr>
        <w:t>:-</w:t>
      </w:r>
      <w:r w:rsidRPr="00ED273D">
        <w:rPr>
          <w:rFonts w:asciiTheme="minorHAnsi" w:hAnsiTheme="minorHAnsi" w:cstheme="minorHAnsi"/>
          <w:color w:val="333333"/>
          <w:sz w:val="28"/>
          <w:szCs w:val="28"/>
        </w:rPr>
        <w:t xml:space="preserve"> </w:t>
      </w:r>
      <w:r w:rsidRPr="00ED273D">
        <w:rPr>
          <w:rFonts w:asciiTheme="minorHAnsi" w:hAnsiTheme="minorHAnsi" w:cstheme="minorHAnsi"/>
          <w:color w:val="333333"/>
          <w:sz w:val="28"/>
          <w:szCs w:val="28"/>
        </w:rPr>
        <w:t xml:space="preserve">The article by Umi </w:t>
      </w:r>
      <w:proofErr w:type="spellStart"/>
      <w:r w:rsidRPr="00ED273D">
        <w:rPr>
          <w:rFonts w:asciiTheme="minorHAnsi" w:hAnsiTheme="minorHAnsi" w:cstheme="minorHAnsi"/>
          <w:color w:val="333333"/>
          <w:sz w:val="28"/>
          <w:szCs w:val="28"/>
        </w:rPr>
        <w:t>Yawisah</w:t>
      </w:r>
      <w:proofErr w:type="spellEnd"/>
      <w:r w:rsidRPr="00ED273D">
        <w:rPr>
          <w:rFonts w:asciiTheme="minorHAnsi" w:hAnsiTheme="minorHAnsi" w:cstheme="minorHAnsi"/>
          <w:color w:val="333333"/>
          <w:sz w:val="28"/>
          <w:szCs w:val="28"/>
        </w:rPr>
        <w:t xml:space="preserve">, </w:t>
      </w:r>
      <w:proofErr w:type="spellStart"/>
      <w:r w:rsidRPr="00ED273D">
        <w:rPr>
          <w:rFonts w:asciiTheme="minorHAnsi" w:hAnsiTheme="minorHAnsi" w:cstheme="minorHAnsi"/>
          <w:color w:val="333333"/>
          <w:sz w:val="28"/>
          <w:szCs w:val="28"/>
        </w:rPr>
        <w:t>Akla</w:t>
      </w:r>
      <w:proofErr w:type="spellEnd"/>
      <w:r w:rsidRPr="00ED273D">
        <w:rPr>
          <w:rFonts w:asciiTheme="minorHAnsi" w:hAnsiTheme="minorHAnsi" w:cstheme="minorHAnsi"/>
          <w:color w:val="333333"/>
          <w:sz w:val="28"/>
          <w:szCs w:val="28"/>
        </w:rPr>
        <w:t xml:space="preserve">, </w:t>
      </w:r>
      <w:proofErr w:type="spellStart"/>
      <w:r w:rsidRPr="00ED273D">
        <w:rPr>
          <w:rFonts w:asciiTheme="minorHAnsi" w:hAnsiTheme="minorHAnsi" w:cstheme="minorHAnsi"/>
          <w:color w:val="333333"/>
          <w:sz w:val="28"/>
          <w:szCs w:val="28"/>
        </w:rPr>
        <w:t>Agusman</w:t>
      </w:r>
      <w:proofErr w:type="spellEnd"/>
      <w:r w:rsidRPr="00ED273D">
        <w:rPr>
          <w:rFonts w:asciiTheme="minorHAnsi" w:hAnsiTheme="minorHAnsi" w:cstheme="minorHAnsi"/>
          <w:color w:val="333333"/>
          <w:sz w:val="28"/>
          <w:szCs w:val="28"/>
        </w:rPr>
        <w:t xml:space="preserve"> </w:t>
      </w:r>
      <w:proofErr w:type="spellStart"/>
      <w:r w:rsidRPr="00ED273D">
        <w:rPr>
          <w:rFonts w:asciiTheme="minorHAnsi" w:hAnsiTheme="minorHAnsi" w:cstheme="minorHAnsi"/>
          <w:color w:val="333333"/>
          <w:sz w:val="28"/>
          <w:szCs w:val="28"/>
        </w:rPr>
        <w:t>Khotibul</w:t>
      </w:r>
      <w:proofErr w:type="spellEnd"/>
      <w:r w:rsidRPr="00ED273D">
        <w:rPr>
          <w:rFonts w:asciiTheme="minorHAnsi" w:hAnsiTheme="minorHAnsi" w:cstheme="minorHAnsi"/>
          <w:color w:val="333333"/>
          <w:sz w:val="28"/>
          <w:szCs w:val="28"/>
        </w:rPr>
        <w:t xml:space="preserve"> </w:t>
      </w:r>
      <w:proofErr w:type="spellStart"/>
      <w:r w:rsidRPr="00ED273D">
        <w:rPr>
          <w:rFonts w:asciiTheme="minorHAnsi" w:hAnsiTheme="minorHAnsi" w:cstheme="minorHAnsi"/>
          <w:color w:val="333333"/>
          <w:sz w:val="28"/>
          <w:szCs w:val="28"/>
        </w:rPr>
        <w:t>Umam</w:t>
      </w:r>
      <w:proofErr w:type="spellEnd"/>
      <w:r w:rsidRPr="00ED273D">
        <w:rPr>
          <w:rFonts w:asciiTheme="minorHAnsi" w:hAnsiTheme="minorHAnsi" w:cstheme="minorHAnsi"/>
          <w:color w:val="333333"/>
          <w:sz w:val="28"/>
          <w:szCs w:val="28"/>
        </w:rPr>
        <w:t xml:space="preserve">, and </w:t>
      </w:r>
      <w:proofErr w:type="spellStart"/>
      <w:r w:rsidRPr="00ED273D">
        <w:rPr>
          <w:rFonts w:asciiTheme="minorHAnsi" w:hAnsiTheme="minorHAnsi" w:cstheme="minorHAnsi"/>
          <w:color w:val="333333"/>
          <w:sz w:val="28"/>
          <w:szCs w:val="28"/>
        </w:rPr>
        <w:t>Wahyudin</w:t>
      </w:r>
      <w:proofErr w:type="spellEnd"/>
      <w:r w:rsidRPr="00ED273D">
        <w:rPr>
          <w:rFonts w:asciiTheme="minorHAnsi" w:hAnsiTheme="minorHAnsi" w:cstheme="minorHAnsi"/>
          <w:color w:val="333333"/>
          <w:sz w:val="28"/>
          <w:szCs w:val="28"/>
        </w:rPr>
        <w:t xml:space="preserve"> explores the positive impact of Learning Management Systems (LMS) on education quality in Islamic higher education. Based on feedback from 200 students and 50 instructors in Indonesia, LMS was found to enhance access to materials, organization, and instructional efficiency. Recommendations include ensuring LMS access for all, providing effective training, tailoring materials to Islamic student needs, and utilizing LMS for progress tracking. Given the accelerated LMS adoption during the COVID-19 pandemic, these findings emphasize the continued importance of LMS in the new normal era, supporting various teaching and learning activities and improving overall education quality.</w:t>
      </w:r>
    </w:p>
    <w:p w14:paraId="52E94746" w14:textId="6BB4C229" w:rsidR="00ED273D" w:rsidRPr="00ED273D" w:rsidRDefault="00ED273D" w:rsidP="00ED273D">
      <w:pPr>
        <w:pStyle w:val="NormalWeb"/>
        <w:numPr>
          <w:ilvl w:val="0"/>
          <w:numId w:val="9"/>
        </w:numPr>
        <w:spacing w:after="0" w:line="360" w:lineRule="atLeast"/>
        <w:jc w:val="both"/>
        <w:rPr>
          <w:rFonts w:asciiTheme="minorHAnsi" w:hAnsiTheme="minorHAnsi" w:cstheme="minorHAnsi"/>
          <w:color w:val="333333"/>
          <w:sz w:val="28"/>
          <w:szCs w:val="28"/>
        </w:rPr>
      </w:pPr>
      <w:r w:rsidRPr="00ED273D">
        <w:rPr>
          <w:rFonts w:asciiTheme="minorHAnsi" w:hAnsiTheme="minorHAnsi" w:cstheme="minorHAnsi"/>
          <w:i/>
          <w:iCs/>
          <w:color w:val="333333"/>
          <w:sz w:val="28"/>
          <w:szCs w:val="28"/>
        </w:rPr>
        <w:t>Academic and student use of a learning management system: Implications for quality</w:t>
      </w:r>
      <w:r w:rsidRPr="00ED273D">
        <w:rPr>
          <w:rFonts w:asciiTheme="minorHAnsi" w:hAnsiTheme="minorHAnsi" w:cstheme="minorHAnsi"/>
          <w:i/>
          <w:iCs/>
          <w:color w:val="333333"/>
          <w:sz w:val="28"/>
          <w:szCs w:val="28"/>
        </w:rPr>
        <w:t xml:space="preserve"> </w:t>
      </w:r>
      <w:r w:rsidRPr="00ED273D">
        <w:rPr>
          <w:rFonts w:asciiTheme="minorHAnsi" w:hAnsiTheme="minorHAnsi" w:cstheme="minorHAnsi"/>
          <w:i/>
          <w:iCs/>
          <w:color w:val="333333"/>
          <w:sz w:val="28"/>
          <w:szCs w:val="28"/>
        </w:rPr>
        <w:t>January 2008Australasian Journal of Educational Technology 24(1)</w:t>
      </w:r>
      <w:r w:rsidRPr="00ED273D">
        <w:rPr>
          <w:rFonts w:asciiTheme="minorHAnsi" w:hAnsiTheme="minorHAnsi" w:cstheme="minorHAnsi"/>
          <w:i/>
          <w:iCs/>
          <w:color w:val="333333"/>
          <w:sz w:val="28"/>
          <w:szCs w:val="28"/>
        </w:rPr>
        <w:t xml:space="preserve"> </w:t>
      </w:r>
      <w:r w:rsidRPr="00ED273D">
        <w:rPr>
          <w:rFonts w:asciiTheme="minorHAnsi" w:hAnsiTheme="minorHAnsi" w:cstheme="minorHAnsi"/>
          <w:i/>
          <w:iCs/>
          <w:color w:val="333333"/>
          <w:sz w:val="28"/>
          <w:szCs w:val="28"/>
        </w:rPr>
        <w:t>DOI:10.14742/ajet.1228</w:t>
      </w:r>
      <w:r w:rsidRPr="00ED273D">
        <w:rPr>
          <w:rFonts w:asciiTheme="minorHAnsi" w:hAnsiTheme="minorHAnsi" w:cstheme="minorHAnsi"/>
          <w:i/>
          <w:iCs/>
          <w:color w:val="333333"/>
          <w:sz w:val="28"/>
          <w:szCs w:val="28"/>
        </w:rPr>
        <w:t>:-</w:t>
      </w:r>
      <w:r w:rsidRPr="00ED273D">
        <w:rPr>
          <w:rFonts w:asciiTheme="minorHAnsi" w:hAnsiTheme="minorHAnsi" w:cstheme="minorHAnsi"/>
          <w:color w:val="333333"/>
          <w:sz w:val="28"/>
          <w:szCs w:val="28"/>
        </w:rPr>
        <w:t xml:space="preserve"> </w:t>
      </w:r>
      <w:r w:rsidRPr="00ED273D">
        <w:rPr>
          <w:rFonts w:asciiTheme="minorHAnsi" w:hAnsiTheme="minorHAnsi" w:cstheme="minorHAnsi"/>
          <w:color w:val="333333"/>
          <w:sz w:val="28"/>
          <w:szCs w:val="28"/>
        </w:rPr>
        <w:t>The article by Graham Gibbs and Christine Simpson highlights the potential benefits and drawbacks of Learning Management Systems (LMS) in higher education. LMS can positively impact quality by providing 24/7 access to learning materials, supporting various teaching activities, and facilitating communication. However, drawbacks such as complexity, cost, and suitability for specific contexts must be considered. Although published in 2008, these drawbacks remain relevant, emphasizing the importance of a thorough evaluation before LMS implementation in educational settings.</w:t>
      </w:r>
    </w:p>
    <w:p w14:paraId="1A10C325" w14:textId="29F25038" w:rsidR="00ED273D" w:rsidRDefault="00ED273D" w:rsidP="0071690A">
      <w:pPr>
        <w:pStyle w:val="NormalWeb"/>
        <w:numPr>
          <w:ilvl w:val="0"/>
          <w:numId w:val="9"/>
        </w:numPr>
        <w:spacing w:after="0" w:line="360" w:lineRule="atLeast"/>
        <w:jc w:val="both"/>
        <w:rPr>
          <w:rFonts w:asciiTheme="minorHAnsi" w:hAnsiTheme="minorHAnsi" w:cstheme="minorHAnsi"/>
          <w:color w:val="333333"/>
          <w:sz w:val="28"/>
          <w:szCs w:val="28"/>
        </w:rPr>
      </w:pPr>
      <w:r w:rsidRPr="00ED273D">
        <w:rPr>
          <w:rFonts w:asciiTheme="minorHAnsi" w:hAnsiTheme="minorHAnsi" w:cstheme="minorHAnsi"/>
          <w:i/>
          <w:iCs/>
          <w:color w:val="333333"/>
          <w:sz w:val="28"/>
          <w:szCs w:val="28"/>
        </w:rPr>
        <w:t xml:space="preserve">The Development of the Learning Management System-Based </w:t>
      </w:r>
      <w:proofErr w:type="spellStart"/>
      <w:r w:rsidRPr="00ED273D">
        <w:rPr>
          <w:rFonts w:asciiTheme="minorHAnsi" w:hAnsiTheme="minorHAnsi" w:cstheme="minorHAnsi"/>
          <w:i/>
          <w:iCs/>
          <w:color w:val="333333"/>
          <w:sz w:val="28"/>
          <w:szCs w:val="28"/>
        </w:rPr>
        <w:t>Übungtest</w:t>
      </w:r>
      <w:proofErr w:type="spellEnd"/>
      <w:r w:rsidRPr="00ED273D">
        <w:rPr>
          <w:rFonts w:asciiTheme="minorHAnsi" w:hAnsiTheme="minorHAnsi" w:cstheme="minorHAnsi"/>
          <w:i/>
          <w:iCs/>
          <w:color w:val="333333"/>
          <w:sz w:val="28"/>
          <w:szCs w:val="28"/>
        </w:rPr>
        <w:t xml:space="preserve"> </w:t>
      </w:r>
      <w:proofErr w:type="spellStart"/>
      <w:r w:rsidRPr="00ED273D">
        <w:rPr>
          <w:rFonts w:asciiTheme="minorHAnsi" w:hAnsiTheme="minorHAnsi" w:cstheme="minorHAnsi"/>
          <w:i/>
          <w:iCs/>
          <w:color w:val="333333"/>
          <w:sz w:val="28"/>
          <w:szCs w:val="28"/>
        </w:rPr>
        <w:t>Schreiben</w:t>
      </w:r>
      <w:proofErr w:type="spellEnd"/>
      <w:r w:rsidRPr="00ED273D">
        <w:rPr>
          <w:rFonts w:asciiTheme="minorHAnsi" w:hAnsiTheme="minorHAnsi" w:cstheme="minorHAnsi"/>
          <w:i/>
          <w:iCs/>
          <w:color w:val="333333"/>
          <w:sz w:val="28"/>
          <w:szCs w:val="28"/>
        </w:rPr>
        <w:t xml:space="preserve"> at Level A1 for Students of PASCH School SMAN 1 Malang</w:t>
      </w:r>
      <w:r w:rsidRPr="00ED273D">
        <w:rPr>
          <w:rFonts w:asciiTheme="minorHAnsi" w:hAnsiTheme="minorHAnsi" w:cstheme="minorHAnsi"/>
          <w:i/>
          <w:iCs/>
          <w:color w:val="333333"/>
          <w:sz w:val="28"/>
          <w:szCs w:val="28"/>
        </w:rPr>
        <w:t xml:space="preserve">:- </w:t>
      </w:r>
      <w:r w:rsidRPr="00ED273D">
        <w:rPr>
          <w:rFonts w:asciiTheme="minorHAnsi" w:hAnsiTheme="minorHAnsi" w:cstheme="minorHAnsi"/>
          <w:color w:val="333333"/>
          <w:sz w:val="28"/>
          <w:szCs w:val="28"/>
        </w:rPr>
        <w:t xml:space="preserve">The study on the LMS-based </w:t>
      </w:r>
      <w:proofErr w:type="spellStart"/>
      <w:r w:rsidRPr="00ED273D">
        <w:rPr>
          <w:rFonts w:asciiTheme="minorHAnsi" w:hAnsiTheme="minorHAnsi" w:cstheme="minorHAnsi"/>
          <w:color w:val="333333"/>
          <w:sz w:val="28"/>
          <w:szCs w:val="28"/>
        </w:rPr>
        <w:t>Übungtest</w:t>
      </w:r>
      <w:proofErr w:type="spellEnd"/>
      <w:r w:rsidRPr="00ED273D">
        <w:rPr>
          <w:rFonts w:asciiTheme="minorHAnsi" w:hAnsiTheme="minorHAnsi" w:cstheme="minorHAnsi"/>
          <w:color w:val="333333"/>
          <w:sz w:val="28"/>
          <w:szCs w:val="28"/>
        </w:rPr>
        <w:t xml:space="preserve"> </w:t>
      </w:r>
      <w:proofErr w:type="spellStart"/>
      <w:r w:rsidRPr="00ED273D">
        <w:rPr>
          <w:rFonts w:asciiTheme="minorHAnsi" w:hAnsiTheme="minorHAnsi" w:cstheme="minorHAnsi"/>
          <w:color w:val="333333"/>
          <w:sz w:val="28"/>
          <w:szCs w:val="28"/>
        </w:rPr>
        <w:t>Schreiben</w:t>
      </w:r>
      <w:proofErr w:type="spellEnd"/>
      <w:r w:rsidRPr="00ED273D">
        <w:rPr>
          <w:rFonts w:asciiTheme="minorHAnsi" w:hAnsiTheme="minorHAnsi" w:cstheme="minorHAnsi"/>
          <w:color w:val="333333"/>
          <w:sz w:val="28"/>
          <w:szCs w:val="28"/>
        </w:rPr>
        <w:t xml:space="preserve"> for Level A1 students in PASCH School SMAN 1 Malang has several limitations. It involved a small sample of only 30 students and </w:t>
      </w:r>
      <w:proofErr w:type="gramStart"/>
      <w:r w:rsidRPr="00ED273D">
        <w:rPr>
          <w:rFonts w:asciiTheme="minorHAnsi" w:hAnsiTheme="minorHAnsi" w:cstheme="minorHAnsi"/>
          <w:color w:val="333333"/>
          <w:sz w:val="28"/>
          <w:szCs w:val="28"/>
        </w:rPr>
        <w:t>didn't</w:t>
      </w:r>
      <w:proofErr w:type="gramEnd"/>
      <w:r w:rsidRPr="00ED273D">
        <w:rPr>
          <w:rFonts w:asciiTheme="minorHAnsi" w:hAnsiTheme="minorHAnsi" w:cstheme="minorHAnsi"/>
          <w:color w:val="333333"/>
          <w:sz w:val="28"/>
          <w:szCs w:val="28"/>
        </w:rPr>
        <w:t xml:space="preserve"> include a comparison with traditional learning methods or assess long-term effectiveness. The study's context in one specific school in Indonesia also limits generalizability. To address these </w:t>
      </w:r>
      <w:r w:rsidRPr="00ED273D">
        <w:rPr>
          <w:rFonts w:asciiTheme="minorHAnsi" w:hAnsiTheme="minorHAnsi" w:cstheme="minorHAnsi"/>
          <w:color w:val="333333"/>
          <w:sz w:val="28"/>
          <w:szCs w:val="28"/>
        </w:rPr>
        <w:lastRenderedPageBreak/>
        <w:t>limitations, further research should involve larger and more diverse samples, comparative analysis with traditional methods, and long-term assessment. Conducting studies in various schools and contexts will be essential to ascertain the broader applicability of the findings.</w:t>
      </w:r>
    </w:p>
    <w:p w14:paraId="1DABD2A3" w14:textId="60BEB813" w:rsidR="0071690A" w:rsidRPr="0071690A" w:rsidRDefault="0071690A" w:rsidP="0071690A">
      <w:pPr>
        <w:pStyle w:val="NormalWeb"/>
        <w:numPr>
          <w:ilvl w:val="0"/>
          <w:numId w:val="9"/>
        </w:numPr>
        <w:spacing w:after="0" w:line="360" w:lineRule="atLeast"/>
        <w:jc w:val="both"/>
        <w:rPr>
          <w:rFonts w:asciiTheme="minorHAnsi" w:hAnsiTheme="minorHAnsi" w:cstheme="minorHAnsi"/>
          <w:color w:val="333333"/>
          <w:sz w:val="28"/>
          <w:szCs w:val="28"/>
        </w:rPr>
      </w:pPr>
      <w:r w:rsidRPr="0071690A">
        <w:rPr>
          <w:rFonts w:asciiTheme="minorHAnsi" w:hAnsiTheme="minorHAnsi" w:cstheme="minorHAnsi"/>
          <w:i/>
          <w:iCs/>
          <w:color w:val="333333"/>
          <w:sz w:val="28"/>
          <w:szCs w:val="28"/>
        </w:rPr>
        <w:t xml:space="preserve">Perception of Learning Management System (LMS) on the Academic Performance of Undergraduate Students during the COVID-19 Pandemic </w:t>
      </w:r>
      <w:proofErr w:type="spellStart"/>
      <w:r w:rsidRPr="0071690A">
        <w:rPr>
          <w:rFonts w:asciiTheme="minorHAnsi" w:hAnsiTheme="minorHAnsi" w:cstheme="minorHAnsi"/>
          <w:i/>
          <w:iCs/>
          <w:color w:val="333333"/>
          <w:sz w:val="28"/>
          <w:szCs w:val="28"/>
        </w:rPr>
        <w:t>Odekeye</w:t>
      </w:r>
      <w:proofErr w:type="spellEnd"/>
      <w:r w:rsidRPr="0071690A">
        <w:rPr>
          <w:rFonts w:asciiTheme="minorHAnsi" w:hAnsiTheme="minorHAnsi" w:cstheme="minorHAnsi"/>
          <w:i/>
          <w:iCs/>
          <w:color w:val="333333"/>
          <w:sz w:val="28"/>
          <w:szCs w:val="28"/>
        </w:rPr>
        <w:t xml:space="preserve">, Ola T.; </w:t>
      </w:r>
      <w:proofErr w:type="spellStart"/>
      <w:r w:rsidRPr="0071690A">
        <w:rPr>
          <w:rFonts w:asciiTheme="minorHAnsi" w:hAnsiTheme="minorHAnsi" w:cstheme="minorHAnsi"/>
          <w:i/>
          <w:iCs/>
          <w:color w:val="333333"/>
          <w:sz w:val="28"/>
          <w:szCs w:val="28"/>
        </w:rPr>
        <w:t>Fakokunde</w:t>
      </w:r>
      <w:proofErr w:type="spellEnd"/>
      <w:r w:rsidRPr="0071690A">
        <w:rPr>
          <w:rFonts w:asciiTheme="minorHAnsi" w:hAnsiTheme="minorHAnsi" w:cstheme="minorHAnsi"/>
          <w:i/>
          <w:iCs/>
          <w:color w:val="333333"/>
          <w:sz w:val="28"/>
          <w:szCs w:val="28"/>
        </w:rPr>
        <w:t>, Jubril B.; Metu, David V.; Adewusi, Micheal A. International Journal of Education and Development using Information and Communication Technology, v19 n1 p7-19 2023</w:t>
      </w:r>
      <w:r w:rsidRPr="0071690A">
        <w:rPr>
          <w:rFonts w:asciiTheme="minorHAnsi" w:hAnsiTheme="minorHAnsi" w:cstheme="minorHAnsi"/>
          <w:i/>
          <w:iCs/>
          <w:color w:val="333333"/>
          <w:sz w:val="28"/>
          <w:szCs w:val="28"/>
        </w:rPr>
        <w:t>:-</w:t>
      </w:r>
      <w:r>
        <w:rPr>
          <w:rFonts w:asciiTheme="minorHAnsi" w:hAnsiTheme="minorHAnsi" w:cstheme="minorHAnsi"/>
          <w:color w:val="333333"/>
          <w:sz w:val="28"/>
          <w:szCs w:val="28"/>
        </w:rPr>
        <w:t xml:space="preserve"> </w:t>
      </w:r>
      <w:r w:rsidRPr="0071690A">
        <w:rPr>
          <w:rFonts w:asciiTheme="minorHAnsi" w:hAnsiTheme="minorHAnsi" w:cstheme="minorHAnsi"/>
          <w:color w:val="333333"/>
          <w:sz w:val="28"/>
          <w:szCs w:val="28"/>
        </w:rPr>
        <w:t>Drawbacks of LMS in the study include technical challenges and digital fatigue due to extended online use. Additionally, LMS may not fully replace in-person interaction, potentially affecting social engagement and soft skill development. Accessibility and inclusivity issues may arise, and there are concerns about data privacy and security. Educators may also encounter pedagogical challenges in adapting to LMS.</w:t>
      </w:r>
    </w:p>
    <w:p w14:paraId="03492381" w14:textId="77777777" w:rsidR="00ED273D" w:rsidRPr="00ED273D" w:rsidRDefault="00ED273D" w:rsidP="00ED273D">
      <w:pPr>
        <w:jc w:val="both"/>
        <w:rPr>
          <w:rFonts w:cstheme="minorHAnsi"/>
          <w:sz w:val="28"/>
          <w:szCs w:val="28"/>
        </w:rPr>
      </w:pPr>
    </w:p>
    <w:p w14:paraId="3954C0BF" w14:textId="4EF1BB3C" w:rsidR="00212355" w:rsidRPr="00ED273D" w:rsidRDefault="00212355" w:rsidP="00ED273D">
      <w:pPr>
        <w:jc w:val="both"/>
        <w:rPr>
          <w:rFonts w:cstheme="minorHAnsi"/>
        </w:rPr>
      </w:pPr>
    </w:p>
    <w:sectPr w:rsidR="00212355" w:rsidRPr="00ED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5FB3"/>
    <w:multiLevelType w:val="hybridMultilevel"/>
    <w:tmpl w:val="37E0F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76B6E"/>
    <w:multiLevelType w:val="hybridMultilevel"/>
    <w:tmpl w:val="55A6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C2C12"/>
    <w:multiLevelType w:val="hybridMultilevel"/>
    <w:tmpl w:val="1F345DF4"/>
    <w:lvl w:ilvl="0" w:tplc="2486810C">
      <w:start w:val="1"/>
      <w:numFmt w:val="decimal"/>
      <w:lvlText w:val="%1."/>
      <w:lvlJc w:val="left"/>
      <w:pPr>
        <w:ind w:left="720" w:hanging="36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D2AEE"/>
    <w:multiLevelType w:val="hybridMultilevel"/>
    <w:tmpl w:val="67045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8062D"/>
    <w:multiLevelType w:val="hybridMultilevel"/>
    <w:tmpl w:val="B5389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A0E3B"/>
    <w:multiLevelType w:val="hybridMultilevel"/>
    <w:tmpl w:val="2164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339D2"/>
    <w:multiLevelType w:val="hybridMultilevel"/>
    <w:tmpl w:val="6F64D3C8"/>
    <w:lvl w:ilvl="0" w:tplc="F1305BA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37DD0"/>
    <w:multiLevelType w:val="hybridMultilevel"/>
    <w:tmpl w:val="0D34CB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A15D84"/>
    <w:multiLevelType w:val="multilevel"/>
    <w:tmpl w:val="C0B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033645">
    <w:abstractNumId w:val="1"/>
  </w:num>
  <w:num w:numId="2" w16cid:durableId="612782310">
    <w:abstractNumId w:val="5"/>
  </w:num>
  <w:num w:numId="3" w16cid:durableId="1580020752">
    <w:abstractNumId w:val="7"/>
  </w:num>
  <w:num w:numId="4" w16cid:durableId="892615928">
    <w:abstractNumId w:val="3"/>
  </w:num>
  <w:num w:numId="5" w16cid:durableId="1576011719">
    <w:abstractNumId w:val="0"/>
  </w:num>
  <w:num w:numId="6" w16cid:durableId="471869688">
    <w:abstractNumId w:val="4"/>
  </w:num>
  <w:num w:numId="7" w16cid:durableId="205218367">
    <w:abstractNumId w:val="8"/>
  </w:num>
  <w:num w:numId="8" w16cid:durableId="810099490">
    <w:abstractNumId w:val="6"/>
  </w:num>
  <w:num w:numId="9" w16cid:durableId="1430006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3D"/>
    <w:rsid w:val="00212355"/>
    <w:rsid w:val="0071690A"/>
    <w:rsid w:val="00ED273D"/>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D22E"/>
  <w15:chartTrackingRefBased/>
  <w15:docId w15:val="{8093B256-C781-4910-B0B6-AEA71F5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3D"/>
    <w:pPr>
      <w:ind w:left="720"/>
      <w:contextualSpacing/>
    </w:pPr>
  </w:style>
  <w:style w:type="paragraph" w:styleId="NormalWeb">
    <w:name w:val="Normal (Web)"/>
    <w:basedOn w:val="Normal"/>
    <w:uiPriority w:val="99"/>
    <w:unhideWhenUsed/>
    <w:rsid w:val="00ED273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ED273D"/>
    <w:rPr>
      <w:b/>
      <w:bCs/>
    </w:rPr>
  </w:style>
  <w:style w:type="character" w:customStyle="1" w:styleId="citation-0">
    <w:name w:val="citation-0"/>
    <w:basedOn w:val="DefaultParagraphFont"/>
    <w:rsid w:val="00ED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91401">
      <w:bodyDiv w:val="1"/>
      <w:marLeft w:val="0"/>
      <w:marRight w:val="0"/>
      <w:marTop w:val="0"/>
      <w:marBottom w:val="0"/>
      <w:divBdr>
        <w:top w:val="none" w:sz="0" w:space="0" w:color="auto"/>
        <w:left w:val="none" w:sz="0" w:space="0" w:color="auto"/>
        <w:bottom w:val="none" w:sz="0" w:space="0" w:color="auto"/>
        <w:right w:val="none" w:sz="0" w:space="0" w:color="auto"/>
      </w:divBdr>
    </w:div>
    <w:div w:id="1418866251">
      <w:bodyDiv w:val="1"/>
      <w:marLeft w:val="0"/>
      <w:marRight w:val="0"/>
      <w:marTop w:val="0"/>
      <w:marBottom w:val="0"/>
      <w:divBdr>
        <w:top w:val="none" w:sz="0" w:space="0" w:color="auto"/>
        <w:left w:val="none" w:sz="0" w:space="0" w:color="auto"/>
        <w:bottom w:val="none" w:sz="0" w:space="0" w:color="auto"/>
        <w:right w:val="none" w:sz="0" w:space="0" w:color="auto"/>
      </w:divBdr>
    </w:div>
    <w:div w:id="1649288958">
      <w:bodyDiv w:val="1"/>
      <w:marLeft w:val="0"/>
      <w:marRight w:val="0"/>
      <w:marTop w:val="0"/>
      <w:marBottom w:val="0"/>
      <w:divBdr>
        <w:top w:val="none" w:sz="0" w:space="0" w:color="auto"/>
        <w:left w:val="none" w:sz="0" w:space="0" w:color="auto"/>
        <w:bottom w:val="none" w:sz="0" w:space="0" w:color="auto"/>
        <w:right w:val="none" w:sz="0" w:space="0" w:color="auto"/>
      </w:divBdr>
      <w:divsChild>
        <w:div w:id="821578883">
          <w:marLeft w:val="0"/>
          <w:marRight w:val="0"/>
          <w:marTop w:val="0"/>
          <w:marBottom w:val="150"/>
          <w:divBdr>
            <w:top w:val="none" w:sz="0" w:space="0" w:color="auto"/>
            <w:left w:val="none" w:sz="0" w:space="0" w:color="auto"/>
            <w:bottom w:val="none" w:sz="0" w:space="0" w:color="auto"/>
            <w:right w:val="none" w:sz="0" w:space="0" w:color="auto"/>
          </w:divBdr>
        </w:div>
        <w:div w:id="1886065014">
          <w:marLeft w:val="0"/>
          <w:marRight w:val="0"/>
          <w:marTop w:val="0"/>
          <w:marBottom w:val="120"/>
          <w:divBdr>
            <w:top w:val="none" w:sz="0" w:space="0" w:color="auto"/>
            <w:left w:val="none" w:sz="0" w:space="0" w:color="auto"/>
            <w:bottom w:val="none" w:sz="0" w:space="0" w:color="auto"/>
            <w:right w:val="none" w:sz="0" w:space="0" w:color="auto"/>
          </w:divBdr>
          <w:divsChild>
            <w:div w:id="1291403372">
              <w:marLeft w:val="0"/>
              <w:marRight w:val="0"/>
              <w:marTop w:val="0"/>
              <w:marBottom w:val="0"/>
              <w:divBdr>
                <w:top w:val="none" w:sz="0" w:space="0" w:color="auto"/>
                <w:left w:val="none" w:sz="0" w:space="0" w:color="auto"/>
                <w:bottom w:val="none" w:sz="0" w:space="0" w:color="auto"/>
                <w:right w:val="none" w:sz="0" w:space="0" w:color="auto"/>
              </w:divBdr>
            </w:div>
            <w:div w:id="4783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2023-10-14T06:41:00Z</dcterms:created>
  <dcterms:modified xsi:type="dcterms:W3CDTF">2023-10-14T06:58:00Z</dcterms:modified>
</cp:coreProperties>
</file>