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Cambria" w:cs="Cambria" w:eastAsia="Cambria" w:hAnsi="Cambria"/>
          <w:b w:val="1"/>
          <w:bCs w:val="1"/>
          <w:color w:val="991b1b"/>
          <w:sz w:val="56"/>
          <w:szCs w:val="56"/>
          <w:rtl w:val="0"/>
        </w:rPr>
        <w:t xml:space="preserve">🔎 DOSSIER D'ENQUÊTE</w:t>
      </w:r>
      <w:r w:rsidDel="00000000" w:rsidR="00000000" w:rsidRPr="00000000">
        <w:rPr>
          <w:rtl w:val="0"/>
        </w:rPr>
      </w:r>
    </w:p>
    <w:p w:rsidR="00000000" w:rsidDel="00000000" w:rsidP="00000000" w:rsidRDefault="00000000" w:rsidRPr="00000000" w14:paraId="00000002">
      <w:pPr>
        <w:spacing w:after="100" w:before="100" w:lineRule="auto"/>
        <w:jc w:val="center"/>
        <w:rPr/>
      </w:pPr>
      <w:r w:rsidDel="00000000" w:rsidR="00000000" w:rsidRPr="00000000">
        <w:rPr>
          <w:rFonts w:ascii="Cambria" w:cs="Cambria" w:eastAsia="Cambria" w:hAnsi="Cambria"/>
          <w:color w:val="6b7280"/>
          <w:sz w:val="28"/>
          <w:szCs w:val="28"/>
          <w:rtl w:val="0"/>
        </w:rPr>
        <w:t xml:space="preserve">─────  CONFIDENTIEL  ─────</w:t>
      </w:r>
      <w:r w:rsidDel="00000000" w:rsidR="00000000" w:rsidRPr="00000000">
        <w:rPr>
          <w:rtl w:val="0"/>
        </w:rPr>
      </w:r>
    </w:p>
    <w:p w:rsidR="00000000" w:rsidDel="00000000" w:rsidP="00000000" w:rsidRDefault="00000000" w:rsidRPr="00000000" w14:paraId="00000003">
      <w:pPr>
        <w:spacing w:after="200" w:before="600" w:lineRule="auto"/>
        <w:jc w:val="center"/>
        <w:rPr/>
      </w:pPr>
      <w:r w:rsidDel="00000000" w:rsidR="00000000" w:rsidRPr="00000000">
        <w:rPr>
          <w:rFonts w:ascii="Cambria" w:cs="Cambria" w:eastAsia="Cambria" w:hAnsi="Cambria"/>
          <w:b w:val="1"/>
          <w:bCs w:val="1"/>
          <w:sz w:val="36"/>
          <w:szCs w:val="36"/>
          <w:rtl w:val="0"/>
        </w:rPr>
        <w:t xml:space="preserve">L'AFFAIRE</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Cambria" w:cs="Cambria" w:eastAsia="Cambria" w:hAnsi="Cambria"/>
          <w:b w:val="1"/>
          <w:bCs w:val="1"/>
          <w:color w:val="991b1b"/>
          <w:sz w:val="56"/>
          <w:szCs w:val="56"/>
          <w:rtl w:val="0"/>
        </w:rPr>
        <w:t xml:space="preserve">MERCIER &amp; ASSOCIÉS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Calibri" w:cs="Calibri" w:eastAsia="Calibri" w:hAnsi="Calibri"/>
          <w:i w:val="1"/>
          <w:iCs w:val="1"/>
          <w:sz w:val="24"/>
          <w:szCs w:val="24"/>
          <w:rtl w:val="0"/>
        </w:rPr>
        <w:t xml:space="preserve">Détournement de fonds · Empoisonnement · 4,8 millions d'euros</w:t>
      </w:r>
      <w:r w:rsidDel="00000000" w:rsidR="00000000" w:rsidRPr="00000000">
        <w:rPr>
          <w:rtl w:val="0"/>
        </w:rPr>
      </w:r>
    </w:p>
    <w:p w:rsidR="00000000" w:rsidDel="00000000" w:rsidP="00000000" w:rsidRDefault="00000000" w:rsidRPr="00000000" w14:paraId="00000006">
      <w:pPr>
        <w:spacing w:after="100" w:before="1200" w:lineRule="auto"/>
        <w:jc w:val="center"/>
        <w:rPr/>
      </w:pPr>
      <w:r w:rsidDel="00000000" w:rsidR="00000000" w:rsidRPr="00000000">
        <w:rPr>
          <w:rFonts w:ascii="Calibri" w:cs="Calibri" w:eastAsia="Calibri" w:hAnsi="Calibri"/>
          <w:sz w:val="22"/>
          <w:szCs w:val="22"/>
          <w:rtl w:val="0"/>
        </w:rPr>
        <w:t xml:space="preserve">Cellule data forensique. Cabinet de la juge d'instruction</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Calibri" w:cs="Calibri" w:eastAsia="Calibri" w:hAnsi="Calibri"/>
          <w:sz w:val="22"/>
          <w:szCs w:val="22"/>
          <w:rtl w:val="0"/>
        </w:rPr>
        <w:t xml:space="preserve">Tribunal Judiciaire de Paris</w:t>
      </w:r>
      <w:r w:rsidDel="00000000" w:rsidR="00000000" w:rsidRPr="00000000">
        <w:rPr>
          <w:rtl w:val="0"/>
        </w:rPr>
      </w:r>
    </w:p>
    <w:p w:rsidR="00000000" w:rsidDel="00000000" w:rsidP="00000000" w:rsidRDefault="00000000" w:rsidRPr="00000000" w14:paraId="00000008">
      <w:pPr>
        <w:spacing w:after="100" w:before="200" w:lineRule="auto"/>
        <w:jc w:val="center"/>
        <w:rPr/>
      </w:pPr>
      <w:r w:rsidDel="00000000" w:rsidR="00000000" w:rsidRPr="00000000">
        <w:rPr>
          <w:rFonts w:ascii="Calibri" w:cs="Calibri" w:eastAsia="Calibri" w:hAnsi="Calibri"/>
          <w:b w:val="1"/>
          <w:bCs w:val="1"/>
          <w:sz w:val="22"/>
          <w:szCs w:val="22"/>
          <w:rtl w:val="0"/>
        </w:rPr>
        <w:t xml:space="preserve">Mission n° 2026-FOR-0314</w:t>
      </w:r>
      <w:r w:rsidDel="00000000" w:rsidR="00000000" w:rsidRPr="00000000">
        <w:rPr>
          <w:rtl w:val="0"/>
        </w:rPr>
      </w:r>
    </w:p>
    <w:p w:rsidR="00000000" w:rsidDel="00000000" w:rsidP="00000000" w:rsidRDefault="00000000" w:rsidRPr="00000000" w14:paraId="00000009">
      <w:pPr>
        <w:spacing w:before="800" w:lineRule="auto"/>
        <w:jc w:val="center"/>
        <w:rPr/>
      </w:pPr>
      <w:r w:rsidDel="00000000" w:rsidR="00000000" w:rsidRPr="00000000">
        <w:rPr>
          <w:rFonts w:ascii="Cambria" w:cs="Cambria" w:eastAsia="Cambria" w:hAnsi="Cambria"/>
          <w:color w:val="991b1b"/>
          <w:sz w:val="24"/>
          <w:szCs w:val="24"/>
          <w:rtl w:val="0"/>
        </w:rPr>
        <w:t xml:space="preserve">─────────  ⚖️  ─────────</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Note de service de la juge d'instruction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400e" w:space="0" w:sz="12" w:val="single"/>
              <w:left w:color="92400e" w:space="0" w:sz="24" w:val="single"/>
              <w:bottom w:color="92400e" w:space="0" w:sz="12" w:val="single"/>
              <w:right w:color="92400e" w:space="0" w:sz="12" w:val="single"/>
            </w:tcBorders>
            <w:shd w:fill="fef3c7" w:val="clear"/>
            <w:tcMar>
              <w:top w:w="200.0" w:type="dxa"/>
              <w:left w:w="240.0" w:type="dxa"/>
              <w:bottom w:w="200.0" w:type="dxa"/>
              <w:right w:w="240.0" w:type="dxa"/>
            </w:tcMar>
          </w:tcPr>
          <w:p w:rsidR="00000000" w:rsidDel="00000000" w:rsidP="00000000" w:rsidRDefault="00000000" w:rsidRPr="00000000" w14:paraId="0000000C">
            <w:pPr>
              <w:spacing w:after="120" w:lineRule="auto"/>
              <w:rPr/>
            </w:pPr>
            <w:r w:rsidDel="00000000" w:rsidR="00000000" w:rsidRPr="00000000">
              <w:rPr>
                <w:rFonts w:ascii="Cambria" w:cs="Cambria" w:eastAsia="Cambria" w:hAnsi="Cambria"/>
                <w:b w:val="1"/>
                <w:bCs w:val="1"/>
                <w:color w:val="92400e"/>
                <w:sz w:val="26"/>
                <w:szCs w:val="26"/>
                <w:rtl w:val="0"/>
              </w:rPr>
              <w:t xml:space="preserve">TRIBUNAL JUDICIAIRE DE PARIS, Cabinet d'instruction n° 4</w:t>
            </w:r>
            <w:r w:rsidDel="00000000" w:rsidR="00000000" w:rsidRPr="00000000">
              <w:rPr>
                <w:rtl w:val="0"/>
              </w:rPr>
            </w:r>
          </w:p>
          <w:p w:rsidR="00000000" w:rsidDel="00000000" w:rsidP="00000000" w:rsidRDefault="00000000" w:rsidRPr="00000000" w14:paraId="0000000D">
            <w:pPr>
              <w:spacing w:after="80" w:before="80" w:line="280" w:lineRule="auto"/>
              <w:rPr/>
            </w:pPr>
            <w:r w:rsidDel="00000000" w:rsidR="00000000" w:rsidRPr="00000000">
              <w:rPr>
                <w:rFonts w:ascii="Calibri" w:cs="Calibri" w:eastAsia="Calibri" w:hAnsi="Calibri"/>
                <w:sz w:val="22"/>
                <w:szCs w:val="22"/>
                <w:rtl w:val="0"/>
              </w:rPr>
              <w:t xml:space="preserve">Florence AUBRY, Juge d'instruction</w:t>
            </w:r>
            <w:r w:rsidDel="00000000" w:rsidR="00000000" w:rsidRPr="00000000">
              <w:rPr>
                <w:rtl w:val="0"/>
              </w:rPr>
            </w:r>
          </w:p>
          <w:p w:rsidR="00000000" w:rsidDel="00000000" w:rsidP="00000000" w:rsidRDefault="00000000" w:rsidRPr="00000000" w14:paraId="0000000E">
            <w:pPr>
              <w:spacing w:after="80" w:before="80" w:line="280" w:lineRule="auto"/>
              <w:rPr/>
            </w:pPr>
            <w:r w:rsidDel="00000000" w:rsidR="00000000" w:rsidRPr="00000000">
              <w:rPr>
                <w:rFonts w:ascii="Calibri" w:cs="Calibri" w:eastAsia="Calibri" w:hAnsi="Calibri"/>
                <w:sz w:val="22"/>
                <w:szCs w:val="22"/>
                <w:rtl w:val="0"/>
              </w:rPr>
              <w:t xml:space="preserve">Affaire LEFÈVRE / Mercier &amp; Associés</w:t>
            </w:r>
            <w:r w:rsidDel="00000000" w:rsidR="00000000" w:rsidRPr="00000000">
              <w:rPr>
                <w:rtl w:val="0"/>
              </w:rPr>
            </w:r>
          </w:p>
          <w:p w:rsidR="00000000" w:rsidDel="00000000" w:rsidP="00000000" w:rsidRDefault="00000000" w:rsidRPr="00000000" w14:paraId="0000000F">
            <w:pPr>
              <w:spacing w:after="80" w:before="80" w:line="280" w:lineRule="auto"/>
              <w:rPr/>
            </w:pPr>
            <w:r w:rsidDel="00000000" w:rsidR="00000000" w:rsidRPr="00000000">
              <w:rPr>
                <w:rFonts w:ascii="Calibri" w:cs="Calibri" w:eastAsia="Calibri" w:hAnsi="Calibri"/>
                <w:sz w:val="22"/>
                <w:szCs w:val="22"/>
                <w:rtl w:val="0"/>
              </w:rPr>
              <w:t xml:space="preserve">Procédure n° 2026/INST/0314. Lundi </w:t>
            </w:r>
            <w:r w:rsidDel="00000000" w:rsidR="00000000" w:rsidRPr="00000000">
              <w:rPr>
                <w:rtl w:val="0"/>
              </w:rPr>
              <w:t xml:space="preserve">27</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avril</w:t>
            </w:r>
            <w:r w:rsidDel="00000000" w:rsidR="00000000" w:rsidRPr="00000000">
              <w:rPr>
                <w:rFonts w:ascii="Calibri" w:cs="Calibri" w:eastAsia="Calibri" w:hAnsi="Calibri"/>
                <w:sz w:val="22"/>
                <w:szCs w:val="22"/>
                <w:rtl w:val="0"/>
              </w:rPr>
              <w:t xml:space="preserve"> 2026, </w:t>
            </w:r>
            <w:r w:rsidDel="00000000" w:rsidR="00000000" w:rsidRPr="00000000">
              <w:rPr>
                <w:rtl w:val="0"/>
              </w:rPr>
              <w:t xml:space="preserve">9</w:t>
            </w:r>
            <w:r w:rsidDel="00000000" w:rsidR="00000000" w:rsidRPr="00000000">
              <w:rPr>
                <w:rFonts w:ascii="Calibri" w:cs="Calibri" w:eastAsia="Calibri" w:hAnsi="Calibri"/>
                <w:sz w:val="22"/>
                <w:szCs w:val="22"/>
                <w:rtl w:val="0"/>
              </w:rPr>
              <w:t xml:space="preserve"> h </w:t>
            </w:r>
            <w:r w:rsidDel="00000000" w:rsidR="00000000" w:rsidRPr="00000000">
              <w:rPr>
                <w:rtl w:val="0"/>
              </w:rPr>
              <w:t xml:space="preserve">0</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0">
            <w:pPr>
              <w:spacing w:after="80" w:before="80" w:line="280" w:lineRule="auto"/>
              <w:rPr/>
            </w:pPr>
            <w:r w:rsidDel="00000000" w:rsidR="00000000" w:rsidRPr="00000000">
              <w:rPr>
                <w:rtl w:val="0"/>
              </w:rPr>
            </w:r>
          </w:p>
          <w:p w:rsidR="00000000" w:rsidDel="00000000" w:rsidP="00000000" w:rsidRDefault="00000000" w:rsidRPr="00000000" w14:paraId="00000011">
            <w:pPr>
              <w:spacing w:after="80" w:before="80" w:line="280" w:lineRule="auto"/>
              <w:rPr/>
            </w:pPr>
            <w:r w:rsidDel="00000000" w:rsidR="00000000" w:rsidRPr="00000000">
              <w:rPr>
                <w:rFonts w:ascii="Calibri" w:cs="Calibri" w:eastAsia="Calibri" w:hAnsi="Calibri"/>
                <w:sz w:val="22"/>
                <w:szCs w:val="22"/>
                <w:rtl w:val="0"/>
              </w:rPr>
              <w:t xml:space="preserve">Mesdames et Messieurs les enquêteurs de la cellule data forensique,</w:t>
            </w:r>
            <w:r w:rsidDel="00000000" w:rsidR="00000000" w:rsidRPr="00000000">
              <w:rPr>
                <w:rtl w:val="0"/>
              </w:rPr>
            </w:r>
          </w:p>
          <w:p w:rsidR="00000000" w:rsidDel="00000000" w:rsidP="00000000" w:rsidRDefault="00000000" w:rsidRPr="00000000" w14:paraId="00000012">
            <w:pPr>
              <w:spacing w:after="80" w:before="80" w:line="280" w:lineRule="auto"/>
              <w:rPr/>
            </w:pPr>
            <w:r w:rsidDel="00000000" w:rsidR="00000000" w:rsidRPr="00000000">
              <w:rPr>
                <w:rtl w:val="0"/>
              </w:rPr>
            </w:r>
          </w:p>
          <w:p w:rsidR="00000000" w:rsidDel="00000000" w:rsidP="00000000" w:rsidRDefault="00000000" w:rsidRPr="00000000" w14:paraId="00000013">
            <w:pPr>
              <w:spacing w:after="80" w:before="80" w:line="280" w:lineRule="auto"/>
              <w:rPr/>
            </w:pPr>
            <w:r w:rsidDel="00000000" w:rsidR="00000000" w:rsidRPr="00000000">
              <w:rPr>
                <w:rFonts w:ascii="Calibri" w:cs="Calibri" w:eastAsia="Calibri" w:hAnsi="Calibri"/>
                <w:sz w:val="22"/>
                <w:szCs w:val="22"/>
                <w:rtl w:val="0"/>
              </w:rPr>
              <w:t xml:space="preserve">Vous êtes saisis ce matin d'une affaire d'une exceptionnelle gravité. Le 14 mars vers 22 h, M. Marc LEFÈVRE, auditeur indépendant mandaté par l'ACPR, a été retrouvé mort à son domicile. Première hypothèse : suicide médicamenteux. L'autopsie a révélé une dose létale de digoxine, un cardiotoxique sur ordonnance. Il devait me remettre le matin même un rapport sur trois comptes opaques de la banque privée Mercier &amp; Associés, soupçonnés d'avoir absorbé 4,8 millions d'euros. Le rapport a disparu.</w:t>
            </w:r>
            <w:r w:rsidDel="00000000" w:rsidR="00000000" w:rsidRPr="00000000">
              <w:rPr>
                <w:rtl w:val="0"/>
              </w:rPr>
            </w:r>
          </w:p>
          <w:p w:rsidR="00000000" w:rsidDel="00000000" w:rsidP="00000000" w:rsidRDefault="00000000" w:rsidRPr="00000000" w14:paraId="00000014">
            <w:pPr>
              <w:spacing w:after="80" w:before="80" w:line="280" w:lineRule="auto"/>
              <w:rPr/>
            </w:pPr>
            <w:r w:rsidDel="00000000" w:rsidR="00000000" w:rsidRPr="00000000">
              <w:rPr>
                <w:rtl w:val="0"/>
              </w:rPr>
            </w:r>
          </w:p>
          <w:p w:rsidR="00000000" w:rsidDel="00000000" w:rsidP="00000000" w:rsidRDefault="00000000" w:rsidRPr="00000000" w14:paraId="00000015">
            <w:pPr>
              <w:spacing w:after="80" w:before="80" w:line="280" w:lineRule="auto"/>
              <w:rPr/>
            </w:pPr>
            <w:r w:rsidDel="00000000" w:rsidR="00000000" w:rsidRPr="00000000">
              <w:rPr>
                <w:rFonts w:ascii="Calibri" w:cs="Calibri" w:eastAsia="Calibri" w:hAnsi="Calibri"/>
                <w:sz w:val="22"/>
                <w:szCs w:val="22"/>
                <w:rtl w:val="0"/>
              </w:rPr>
              <w:t xml:space="preserve">Dix collaborateurs de la banque sont placés en garde à vue. Selon mes éléments d'information, ils sont trois à être complices : un cerveau, un exécutant, un effaceur de traces. Je veux leurs identités avant 1</w:t>
            </w:r>
            <w:r w:rsidDel="00000000" w:rsidR="00000000" w:rsidRPr="00000000">
              <w:rPr>
                <w:rtl w:val="0"/>
              </w:rPr>
              <w:t xml:space="preserve">7</w:t>
            </w:r>
            <w:r w:rsidDel="00000000" w:rsidR="00000000" w:rsidRPr="00000000">
              <w:rPr>
                <w:rFonts w:ascii="Calibri" w:cs="Calibri" w:eastAsia="Calibri" w:hAnsi="Calibri"/>
                <w:sz w:val="22"/>
                <w:szCs w:val="22"/>
                <w:rtl w:val="0"/>
              </w:rPr>
              <w:t xml:space="preserve"> h </w:t>
            </w:r>
            <w:r w:rsidDel="00000000" w:rsidR="00000000" w:rsidRPr="00000000">
              <w:rPr>
                <w:rtl w:val="0"/>
              </w:rPr>
              <w:t xml:space="preserve">demain.</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6">
            <w:pPr>
              <w:spacing w:after="80" w:before="80" w:line="280" w:lineRule="auto"/>
              <w:rPr/>
            </w:pPr>
            <w:r w:rsidDel="00000000" w:rsidR="00000000" w:rsidRPr="00000000">
              <w:rPr>
                <w:rtl w:val="0"/>
              </w:rPr>
            </w:r>
          </w:p>
          <w:p w:rsidR="00000000" w:rsidDel="00000000" w:rsidP="00000000" w:rsidRDefault="00000000" w:rsidRPr="00000000" w14:paraId="00000017">
            <w:pPr>
              <w:spacing w:after="80" w:before="80" w:line="280" w:lineRule="auto"/>
              <w:rPr/>
            </w:pPr>
            <w:r w:rsidDel="00000000" w:rsidR="00000000" w:rsidRPr="00000000">
              <w:rPr>
                <w:rFonts w:ascii="Calibri" w:cs="Calibri" w:eastAsia="Calibri" w:hAnsi="Calibri"/>
                <w:sz w:val="22"/>
                <w:szCs w:val="22"/>
                <w:rtl w:val="0"/>
              </w:rPr>
              <w:t xml:space="preserve">Vous disposez du scellé numérique remis ce matin par les services de police. Six fichiers de données. Vous êtes data scientists. Travaillez. Je veux des preuves statistiques, pas des intuitions.</w:t>
            </w:r>
            <w:r w:rsidDel="00000000" w:rsidR="00000000" w:rsidRPr="00000000">
              <w:rPr>
                <w:rtl w:val="0"/>
              </w:rPr>
            </w:r>
          </w:p>
          <w:p w:rsidR="00000000" w:rsidDel="00000000" w:rsidP="00000000" w:rsidRDefault="00000000" w:rsidRPr="00000000" w14:paraId="00000018">
            <w:pPr>
              <w:spacing w:after="80" w:before="80" w:line="280" w:lineRule="auto"/>
              <w:rPr/>
            </w:pPr>
            <w:r w:rsidDel="00000000" w:rsidR="00000000" w:rsidRPr="00000000">
              <w:rPr>
                <w:rtl w:val="0"/>
              </w:rPr>
            </w:r>
          </w:p>
          <w:p w:rsidR="00000000" w:rsidDel="00000000" w:rsidP="00000000" w:rsidRDefault="00000000" w:rsidRPr="00000000" w14:paraId="00000019">
            <w:pPr>
              <w:spacing w:after="80" w:before="80" w:line="280" w:lineRule="auto"/>
              <w:rPr/>
            </w:pPr>
            <w:r w:rsidDel="00000000" w:rsidR="00000000" w:rsidRPr="00000000">
              <w:rPr>
                <w:rFonts w:ascii="Calibri" w:cs="Calibri" w:eastAsia="Calibri" w:hAnsi="Calibri"/>
                <w:sz w:val="22"/>
                <w:szCs w:val="22"/>
                <w:rtl w:val="0"/>
              </w:rPr>
              <w:t xml:space="preserve">Florence AUBRY, Juge d'instruction</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left w:color="b45309" w:space="8" w:sz="24" w:val="single"/>
        </w:pBdr>
        <w:shd w:fill="fff4d6" w:val="clear"/>
        <w:spacing w:after="100" w:before="100" w:line="280" w:lineRule="auto"/>
        <w:rPr/>
      </w:pPr>
      <w:r w:rsidDel="00000000" w:rsidR="00000000" w:rsidRPr="00000000">
        <w:rPr>
          <w:rFonts w:ascii="Calibri" w:cs="Calibri" w:eastAsia="Calibri" w:hAnsi="Calibri"/>
          <w:i w:val="1"/>
          <w:iCs w:val="1"/>
          <w:color w:val="78350f"/>
          <w:sz w:val="22"/>
          <w:szCs w:val="22"/>
          <w:rtl w:val="0"/>
        </w:rPr>
        <w:t xml:space="preserve">Mission de votre cellule : identifier les 3 complices parmi les 10 suspects mis en cause, à partir des données saisies dans la banque, et reconstituer le code à 3 chiffres qui ouvrira le coffre du bureau de la victime, où se trouve le rapport original.</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Le théâtre du crime</w:t>
      </w:r>
      <w:r w:rsidDel="00000000" w:rsidR="00000000" w:rsidRPr="00000000">
        <w:rPr>
          <w:rtl w:val="0"/>
        </w:rPr>
      </w:r>
    </w:p>
    <w:p w:rsidR="00000000" w:rsidDel="00000000" w:rsidP="00000000" w:rsidRDefault="00000000" w:rsidRPr="00000000" w14:paraId="0000001E">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La banque privée Mercier &amp; Associés</w:t>
      </w:r>
      <w:r w:rsidDel="00000000" w:rsidR="00000000" w:rsidRPr="00000000">
        <w:rPr>
          <w:rtl w:val="0"/>
        </w:rPr>
      </w:r>
    </w:p>
    <w:p w:rsidR="00000000" w:rsidDel="00000000" w:rsidP="00000000" w:rsidRDefault="00000000" w:rsidRPr="00000000" w14:paraId="0000001F">
      <w:pPr>
        <w:spacing w:after="80" w:before="80" w:line="300" w:lineRule="auto"/>
        <w:rPr/>
      </w:pPr>
      <w:r w:rsidDel="00000000" w:rsidR="00000000" w:rsidRPr="00000000">
        <w:rPr>
          <w:rFonts w:ascii="Calibri" w:cs="Calibri" w:eastAsia="Calibri" w:hAnsi="Calibri"/>
          <w:sz w:val="22"/>
          <w:szCs w:val="22"/>
          <w:rtl w:val="0"/>
        </w:rPr>
        <w:t xml:space="preserve">Fondée à Paris en 1923, installée dans un hôtel particulier du 8ᵉ arrondissement, la banque privée Mercier &amp; Associés gère 4,2 milliards d'euros pour une clientèle haut-de-gamme : familles fortunées, fondations, dirigeants du CAC 40. Elle compte 240 collaborateurs répartis sur quatre étages et un sous-sol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b w:val="1"/>
                <w:bCs w:val="1"/>
                <w:color w:val="ffffff"/>
                <w:sz w:val="20"/>
                <w:szCs w:val="20"/>
                <w:rtl w:val="0"/>
              </w:rPr>
              <w:t xml:space="preserve">Niveau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21">
            <w:pPr>
              <w:jc w:val="left"/>
              <w:rPr/>
            </w:pPr>
            <w:r w:rsidDel="00000000" w:rsidR="00000000" w:rsidRPr="00000000">
              <w:rPr>
                <w:rFonts w:ascii="Calibri" w:cs="Calibri" w:eastAsia="Calibri" w:hAnsi="Calibri"/>
                <w:b w:val="1"/>
                <w:bCs w:val="1"/>
                <w:color w:val="ffffff"/>
                <w:sz w:val="20"/>
                <w:szCs w:val="20"/>
                <w:rtl w:val="0"/>
              </w:rPr>
              <w:t xml:space="preserve">Service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sz w:val="20"/>
                <w:szCs w:val="20"/>
                <w:rtl w:val="0"/>
              </w:rPr>
              <w:t xml:space="preserve">Étage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sz w:val="20"/>
                <w:szCs w:val="20"/>
                <w:rtl w:val="0"/>
              </w:rPr>
              <w:t xml:space="preserve">Direction générale / Direction financière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sz w:val="20"/>
                <w:szCs w:val="20"/>
                <w:rtl w:val="0"/>
              </w:rPr>
              <w:t xml:space="preserve">Étage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sz w:val="20"/>
                <w:szCs w:val="20"/>
                <w:rtl w:val="0"/>
              </w:rPr>
              <w:t xml:space="preserve">DSI (informatique) / Audit interne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sz w:val="20"/>
                <w:szCs w:val="20"/>
                <w:rtl w:val="0"/>
              </w:rPr>
              <w:t xml:space="preserve">Étage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sz w:val="20"/>
                <w:szCs w:val="20"/>
                <w:rtl w:val="0"/>
              </w:rPr>
              <w:t xml:space="preserve">Salle des marchés / Trading</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sz w:val="20"/>
                <w:szCs w:val="20"/>
                <w:rtl w:val="0"/>
              </w:rPr>
              <w:t xml:space="preserve">Étage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sz w:val="20"/>
                <w:szCs w:val="20"/>
                <w:rtl w:val="0"/>
              </w:rPr>
              <w:t xml:space="preserve">Comptabilité / Conformité / RH</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sz w:val="20"/>
                <w:szCs w:val="20"/>
                <w:rtl w:val="0"/>
              </w:rPr>
              <w:t xml:space="preserve">Sous-sol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sz w:val="20"/>
                <w:szCs w:val="20"/>
                <w:rtl w:val="0"/>
              </w:rPr>
              <w:t xml:space="preserve">Salle des serveurs / Archives / Pharmacie</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La victime</w:t>
      </w:r>
      <w:r w:rsidDel="00000000" w:rsidR="00000000" w:rsidRPr="00000000">
        <w:rPr>
          <w:rtl w:val="0"/>
        </w:rPr>
      </w:r>
    </w:p>
    <w:p w:rsidR="00000000" w:rsidDel="00000000" w:rsidP="00000000" w:rsidRDefault="00000000" w:rsidRPr="00000000" w14:paraId="0000002E">
      <w:pPr>
        <w:spacing w:after="80" w:before="80" w:line="300" w:lineRule="auto"/>
        <w:rPr/>
      </w:pPr>
      <w:r w:rsidDel="00000000" w:rsidR="00000000" w:rsidRPr="00000000">
        <w:rPr>
          <w:rFonts w:ascii="Calibri" w:cs="Calibri" w:eastAsia="Calibri" w:hAnsi="Calibri"/>
          <w:sz w:val="22"/>
          <w:szCs w:val="22"/>
          <w:rtl w:val="0"/>
        </w:rPr>
        <w:t xml:space="preserve">Marc LEFÈVRE, 52 ans, expert-comptable et auditeur indépendant, mandaté par l'Autorité de Contrôle Prudentiel et de Résolution (ACPR) il y a 18 mois. Il enquêtait sur trois comptes offshore mentionnés dans ses notes : « Pégase » (Îles Caïmans), « Cerbère » (Panama) et « Hermès » (Îles Vierges Britanniques). Ces comptes auraient absorbé près de 4,8 millions d'euros par micro-virements fragmentés.</w:t>
      </w:r>
      <w:r w:rsidDel="00000000" w:rsidR="00000000" w:rsidRPr="00000000">
        <w:rPr>
          <w:rtl w:val="0"/>
        </w:rPr>
      </w:r>
    </w:p>
    <w:p w:rsidR="00000000" w:rsidDel="00000000" w:rsidP="00000000" w:rsidRDefault="00000000" w:rsidRPr="00000000" w14:paraId="0000002F">
      <w:pPr>
        <w:spacing w:after="80" w:before="80" w:line="300" w:lineRule="auto"/>
        <w:rPr/>
      </w:pPr>
      <w:r w:rsidDel="00000000" w:rsidR="00000000" w:rsidRPr="00000000">
        <w:rPr>
          <w:rFonts w:ascii="Calibri" w:cs="Calibri" w:eastAsia="Calibri" w:hAnsi="Calibri"/>
          <w:sz w:val="22"/>
          <w:szCs w:val="22"/>
          <w:rtl w:val="0"/>
        </w:rPr>
        <w:t xml:space="preserve">Son rapport définitif devait être remis au juge d'instruction le matin du 15 mars 2026 à 9 h. Il ne l'a jamais été.</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Le crime</w:t>
      </w:r>
      <w:r w:rsidDel="00000000" w:rsidR="00000000" w:rsidRPr="00000000">
        <w:rPr>
          <w:rtl w:val="0"/>
        </w:rPr>
      </w:r>
    </w:p>
    <w:p w:rsidR="00000000" w:rsidDel="00000000" w:rsidP="00000000" w:rsidRDefault="00000000" w:rsidRPr="00000000" w14:paraId="00000032">
      <w:pPr>
        <w:spacing w:after="80" w:before="80" w:line="300" w:lineRule="auto"/>
        <w:rPr/>
      </w:pPr>
      <w:r w:rsidDel="00000000" w:rsidR="00000000" w:rsidRPr="00000000">
        <w:rPr>
          <w:rFonts w:ascii="Calibri" w:cs="Calibri" w:eastAsia="Calibri" w:hAnsi="Calibri"/>
          <w:sz w:val="22"/>
          <w:szCs w:val="22"/>
          <w:rtl w:val="0"/>
        </w:rPr>
        <w:t xml:space="preserve">Samedi 14 mars 2026, vers 22 h. Marc Lefèvre est retrouvé mort à son domicile. Une boîte de somnifères ouverte, un verre de whisky à moitié vide, le cadavre allongé dans le canapé. Premier constat : suicide médicamenteux.</w:t>
      </w:r>
      <w:r w:rsidDel="00000000" w:rsidR="00000000" w:rsidRPr="00000000">
        <w:rPr>
          <w:rtl w:val="0"/>
        </w:rPr>
      </w:r>
    </w:p>
    <w:p w:rsidR="00000000" w:rsidDel="00000000" w:rsidP="00000000" w:rsidRDefault="00000000" w:rsidRPr="00000000" w14:paraId="00000033">
      <w:pPr>
        <w:spacing w:after="80" w:before="80" w:line="300" w:lineRule="auto"/>
        <w:rPr/>
      </w:pPr>
      <w:r w:rsidDel="00000000" w:rsidR="00000000" w:rsidRPr="00000000">
        <w:rPr>
          <w:rFonts w:ascii="Calibri" w:cs="Calibri" w:eastAsia="Calibri" w:hAnsi="Calibri"/>
          <w:sz w:val="22"/>
          <w:szCs w:val="22"/>
          <w:rtl w:val="0"/>
        </w:rPr>
        <w:t xml:space="preserve">Lundi 16 mars, 6 h du matin. L'autopsie toxicologique change tout : présence d'une dose létale de digoxine. Un cardiotoxique disponible uniquement sur ordonnance, prescrit pour insuffisance cardiaque. Le suicide est écarté. Le parquet ouvre une information judiciaire pour assassinat aggravé et complicité de détournement de fonds en bande organisée.</w:t>
      </w:r>
      <w:r w:rsidDel="00000000" w:rsidR="00000000" w:rsidRPr="00000000">
        <w:rPr>
          <w:rtl w:val="0"/>
        </w:rPr>
      </w:r>
    </w:p>
    <w:p w:rsidR="00000000" w:rsidDel="00000000" w:rsidP="00000000" w:rsidRDefault="00000000" w:rsidRPr="00000000" w14:paraId="00000034">
      <w:pPr>
        <w:spacing w:after="80" w:before="80" w:line="300" w:lineRule="auto"/>
        <w:rPr/>
      </w:pPr>
      <w:r w:rsidDel="00000000" w:rsidR="00000000" w:rsidRPr="00000000">
        <w:rPr>
          <w:rFonts w:ascii="Calibri" w:cs="Calibri" w:eastAsia="Calibri" w:hAnsi="Calibri"/>
          <w:sz w:val="22"/>
          <w:szCs w:val="22"/>
          <w:rtl w:val="0"/>
        </w:rPr>
        <w:t xml:space="preserve">Lundi </w:t>
      </w:r>
      <w:r w:rsidDel="00000000" w:rsidR="00000000" w:rsidRPr="00000000">
        <w:rPr>
          <w:rtl w:val="0"/>
        </w:rPr>
        <w:t xml:space="preserve">27</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avril</w:t>
      </w:r>
      <w:r w:rsidDel="00000000" w:rsidR="00000000" w:rsidRPr="00000000">
        <w:rPr>
          <w:rFonts w:ascii="Calibri" w:cs="Calibri" w:eastAsia="Calibri" w:hAnsi="Calibri"/>
          <w:sz w:val="22"/>
          <w:szCs w:val="22"/>
          <w:rtl w:val="0"/>
        </w:rPr>
        <w:t xml:space="preserve">, 7 h. Vous êtes mobilisés.</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Les 10 suspects</w:t>
      </w:r>
      <w:r w:rsidDel="00000000" w:rsidR="00000000" w:rsidRPr="00000000">
        <w:rPr>
          <w:rtl w:val="0"/>
        </w:rPr>
      </w:r>
    </w:p>
    <w:p w:rsidR="00000000" w:rsidDel="00000000" w:rsidP="00000000" w:rsidRDefault="00000000" w:rsidRPr="00000000" w14:paraId="00000037">
      <w:pPr>
        <w:spacing w:after="80" w:before="80" w:line="300" w:lineRule="auto"/>
        <w:rPr/>
      </w:pPr>
      <w:r w:rsidDel="00000000" w:rsidR="00000000" w:rsidRPr="00000000">
        <w:rPr>
          <w:rFonts w:ascii="Calibri" w:cs="Calibri" w:eastAsia="Calibri" w:hAnsi="Calibri"/>
          <w:sz w:val="22"/>
          <w:szCs w:val="22"/>
          <w:rtl w:val="0"/>
        </w:rPr>
        <w:t xml:space="preserve">Les dix personnes suivantes ont été placées en garde à vue dans la nuit du 15 au 16 mars. Toutes ont été interrogées par la police judiciaire avec mesure du rythme cardiaque et du temps de réponse pour chaque question. Toutes nient leur implication. Trois mentent.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620"/>
        <w:gridCol w:w="2160"/>
        <w:gridCol w:w="2520"/>
        <w:gridCol w:w="2280"/>
        <w:tblGridChange w:id="0">
          <w:tblGrid>
            <w:gridCol w:w="780"/>
            <w:gridCol w:w="1620"/>
            <w:gridCol w:w="2160"/>
            <w:gridCol w:w="2520"/>
            <w:gridCol w:w="2280"/>
          </w:tblGrid>
        </w:tblGridChange>
      </w:tblGrid>
      <w:tr>
        <w:trPr>
          <w:cantSplit w:val="0"/>
          <w:tblHeader w:val="1"/>
        </w:trPr>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1"/>
                <w:bCs w:val="1"/>
                <w:color w:val="ffffff"/>
                <w:sz w:val="20"/>
                <w:szCs w:val="20"/>
                <w:rtl w:val="0"/>
              </w:rPr>
              <w:t xml:space="preserve">Nom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1"/>
                <w:bCs w:val="1"/>
                <w:color w:val="ffffff"/>
                <w:sz w:val="20"/>
                <w:szCs w:val="20"/>
                <w:rtl w:val="0"/>
              </w:rPr>
              <w:t xml:space="preserve">Profil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1"/>
                <w:bCs w:val="1"/>
                <w:color w:val="ffffff"/>
                <w:sz w:val="20"/>
                <w:szCs w:val="20"/>
                <w:rtl w:val="0"/>
              </w:rPr>
              <w:t xml:space="preserve">Alibi déclaré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1"/>
                <w:bCs w:val="1"/>
                <w:color w:val="ffffff"/>
                <w:sz w:val="20"/>
                <w:szCs w:val="20"/>
                <w:rtl w:val="0"/>
              </w:rPr>
              <w:t xml:space="preserve">Comportement en GAV</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S01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Claire DUBOIS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Directrice Financière, 47 ans, 12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 J'étais en réunion comité d'investissement jusqu'à 19 h, puis chez moi.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sz w:val="20"/>
                <w:szCs w:val="20"/>
                <w:rtl w:val="0"/>
              </w:rPr>
              <w:t xml:space="preserve">Calme, vocabulaire technique, réponses préparées.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S02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Antoine MOREAU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Trader senior, 38 ans, 8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 En salle des serveurs avec Karim, incident technique.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Rictus nerveux, parle vite, transpire visiblement.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S03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Sophie BERNARD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Responsable conformité, 41 ans, 14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 Au restaurant avec mon mari, ticket de carte joint.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sz w:val="20"/>
                <w:szCs w:val="20"/>
                <w:rtl w:val="0"/>
              </w:rPr>
              <w:t xml:space="preserve">Coopérative, demande son avocat.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sz w:val="20"/>
                <w:szCs w:val="20"/>
                <w:rtl w:val="0"/>
              </w:rPr>
              <w:t xml:space="preserve">S04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sz w:val="20"/>
                <w:szCs w:val="20"/>
                <w:rtl w:val="0"/>
              </w:rPr>
              <w:t xml:space="preserve">Karim HADDAD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sz w:val="20"/>
                <w:szCs w:val="20"/>
                <w:rtl w:val="0"/>
              </w:rPr>
              <w:t xml:space="preserve">DSI, 44 ans, 10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sz w:val="20"/>
                <w:szCs w:val="20"/>
                <w:rtl w:val="0"/>
              </w:rPr>
              <w:t xml:space="preserve">« En salle des serveurs avec Antoine, BSOD cluster prod.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sz w:val="20"/>
                <w:szCs w:val="20"/>
                <w:rtl w:val="0"/>
              </w:rPr>
              <w:t xml:space="preserve">Très technique, conteste systématiquement.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sz w:val="20"/>
                <w:szCs w:val="20"/>
                <w:rtl w:val="0"/>
              </w:rPr>
              <w:t xml:space="preserve">S05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sz w:val="20"/>
                <w:szCs w:val="20"/>
                <w:rtl w:val="0"/>
              </w:rPr>
              <w:t xml:space="preserve">Élodie ROUSSEAU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sz w:val="20"/>
                <w:szCs w:val="20"/>
                <w:rtl w:val="0"/>
              </w:rPr>
              <w:t xml:space="preserve">Assistante (de la victime), 29 ans, 4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sz w:val="20"/>
                <w:szCs w:val="20"/>
                <w:rtl w:val="0"/>
              </w:rPr>
              <w:t xml:space="preserve">« Au cinéma seule, ticket retrouvé dans mon sac.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sz w:val="20"/>
                <w:szCs w:val="20"/>
                <w:rtl w:val="0"/>
              </w:rPr>
              <w:t xml:space="preserve">Pleure, mains tremblantes, parle au passé.</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sz w:val="20"/>
                <w:szCs w:val="20"/>
                <w:rtl w:val="0"/>
              </w:rPr>
              <w:t xml:space="preserve">S06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Pierre LAMBERT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PDG, 58 ans, 20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 Au siège, conf-call Singapour jusqu'à 23 h.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Aplomb, exige le conseil d'administration.</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S07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Julie PETIT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Analyste junior, 26 ans, 2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 En cours du soir EM-Lyon, 18 h–22 h.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Polie, brève, intimidée.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S08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Marc GIRARD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Gestionnaire patrimoine, 52 ans, 18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 Dîner client (Mme V.) au restaurant Le Cinq.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Sûr de lui, rappelle son chiffre d'affaires.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S09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Léa MARTIN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Responsable RH, 39 ans, 9 ans d'ancienneté.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 Chez moi avec mes enfants, baby-sitter présente.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Inquiète mais cohérente.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S10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Thomas ROUX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Auditeur (collègue de la victime), 35 ans.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 Au bureau avec Marc jusqu'à 19 h, puis chez moi.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sz w:val="20"/>
                <w:szCs w:val="20"/>
                <w:rtl w:val="0"/>
              </w:rPr>
              <w:t xml:space="preserve">Choqué, parle beaucoup de Lefèvre au passé.</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Bdr>
          <w:left w:color="b45309" w:space="8" w:sz="24" w:val="single"/>
        </w:pBdr>
        <w:shd w:fill="fff4d6" w:val="clear"/>
        <w:spacing w:after="100" w:before="100" w:line="280" w:lineRule="auto"/>
        <w:rPr/>
      </w:pPr>
      <w:r w:rsidDel="00000000" w:rsidR="00000000" w:rsidRPr="00000000">
        <w:rPr>
          <w:rFonts w:ascii="Calibri" w:cs="Calibri" w:eastAsia="Calibri" w:hAnsi="Calibri"/>
          <w:i w:val="1"/>
          <w:iCs w:val="1"/>
          <w:color w:val="78350f"/>
          <w:sz w:val="22"/>
          <w:szCs w:val="22"/>
          <w:rtl w:val="0"/>
        </w:rPr>
        <w:t xml:space="preserve">Avertissement opérationnel : les apparences mentent. Le BPM élevé peut être de la peur, de la culpabilité… ou du chagrin. Les larmes peuvent être sincères. Un comportement assuré peut cacher un coupable. Seules les données vous diront la vérité, à condition de les interroger correctement.</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Le scellé numérique</w:t>
      </w:r>
      <w:r w:rsidDel="00000000" w:rsidR="00000000" w:rsidRPr="00000000">
        <w:rPr>
          <w:rtl w:val="0"/>
        </w:rPr>
      </w:r>
    </w:p>
    <w:p w:rsidR="00000000" w:rsidDel="00000000" w:rsidP="00000000" w:rsidRDefault="00000000" w:rsidRPr="00000000" w14:paraId="00000073">
      <w:pPr>
        <w:spacing w:after="80" w:before="80" w:line="300" w:lineRule="auto"/>
        <w:rPr/>
      </w:pPr>
      <w:r w:rsidDel="00000000" w:rsidR="00000000" w:rsidRPr="00000000">
        <w:rPr>
          <w:rFonts w:ascii="Calibri" w:cs="Calibri" w:eastAsia="Calibri" w:hAnsi="Calibri"/>
          <w:sz w:val="22"/>
          <w:szCs w:val="22"/>
          <w:rtl w:val="0"/>
        </w:rPr>
        <w:t xml:space="preserve">Vous disposez de six fichiers extraits des systèmes de la banque par les enquêteurs informatiques. Tous sont au format CSV. Tous sont à votre disposition immédiate dans le dossier data/.</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 employes.csv</w:t>
      </w:r>
      <w:r w:rsidDel="00000000" w:rsidR="00000000" w:rsidRPr="00000000">
        <w:rPr>
          <w:rtl w:val="0"/>
        </w:rPr>
      </w:r>
    </w:p>
    <w:p w:rsidR="00000000" w:rsidDel="00000000" w:rsidP="00000000" w:rsidRDefault="00000000" w:rsidRPr="00000000" w14:paraId="00000076">
      <w:pPr>
        <w:spacing w:after="80" w:before="80" w:line="300" w:lineRule="auto"/>
        <w:rPr/>
      </w:pPr>
      <w:r w:rsidDel="00000000" w:rsidR="00000000" w:rsidRPr="00000000">
        <w:rPr>
          <w:rFonts w:ascii="Calibri" w:cs="Calibri" w:eastAsia="Calibri" w:hAnsi="Calibri"/>
          <w:sz w:val="22"/>
          <w:szCs w:val="22"/>
          <w:rtl w:val="0"/>
        </w:rPr>
        <w:t xml:space="preserve">Fiches RH des 10 suspects : poste, ancienneté, salaire, congés pris en 2025, score de performance, accès à la pharmacie de la société (où est stockée la digoxine pour les premiers secours).</w:t>
      </w:r>
      <w:r w:rsidDel="00000000" w:rsidR="00000000" w:rsidRPr="00000000">
        <w:rPr>
          <w:rtl w:val="0"/>
        </w:rPr>
      </w:r>
    </w:p>
    <w:p w:rsidR="00000000" w:rsidDel="00000000" w:rsidP="00000000" w:rsidRDefault="00000000" w:rsidRPr="00000000" w14:paraId="00000077">
      <w:pPr>
        <w:spacing w:after="80" w:before="80" w:line="300" w:lineRule="auto"/>
        <w:rPr/>
      </w:pPr>
      <w:r w:rsidDel="00000000" w:rsidR="00000000" w:rsidRPr="00000000">
        <w:rPr>
          <w:rFonts w:ascii="Consolas" w:cs="Consolas" w:eastAsia="Consolas" w:hAnsi="Consolas"/>
          <w:sz w:val="18"/>
          <w:szCs w:val="18"/>
          <w:rtl w:val="0"/>
        </w:rPr>
        <w:t xml:space="preserve">Colonnes : id_suspect, nom, prenom, age, sexe, departement, poste, anciennete_annees, salaire_annuel_eur, conges_pris_2025_jours, performance_score, acces_pharmacie_societe</w:t>
      </w:r>
      <w:r w:rsidDel="00000000" w:rsidR="00000000" w:rsidRPr="00000000">
        <w:rPr>
          <w:rtl w:val="0"/>
        </w:rPr>
      </w:r>
    </w:p>
    <w:p w:rsidR="00000000" w:rsidDel="00000000" w:rsidP="00000000" w:rsidRDefault="00000000" w:rsidRPr="00000000" w14:paraId="00000078">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 transactions.csv</w:t>
      </w:r>
      <w:r w:rsidDel="00000000" w:rsidR="00000000" w:rsidRPr="00000000">
        <w:rPr>
          <w:rtl w:val="0"/>
        </w:rPr>
      </w:r>
    </w:p>
    <w:p w:rsidR="00000000" w:rsidDel="00000000" w:rsidP="00000000" w:rsidRDefault="00000000" w:rsidRPr="00000000" w14:paraId="00000079">
      <w:pPr>
        <w:spacing w:after="80" w:before="80" w:line="300" w:lineRule="auto"/>
        <w:rPr/>
      </w:pPr>
      <w:r w:rsidDel="00000000" w:rsidR="00000000" w:rsidRPr="00000000">
        <w:rPr>
          <w:rFonts w:ascii="Calibri" w:cs="Calibri" w:eastAsia="Calibri" w:hAnsi="Calibri"/>
          <w:sz w:val="22"/>
          <w:szCs w:val="22"/>
          <w:rtl w:val="0"/>
        </w:rPr>
        <w:t xml:space="preserve">Plus de 2 500 transactions financières effectuées par les suspects sur l'année écoulée. Chaque ligne contient l'initiateur, le montant, le bénéficiaire (IBAN et pays), le statut, et l'identifiant du collaborateur ayant validé la transaction.</w:t>
      </w:r>
      <w:r w:rsidDel="00000000" w:rsidR="00000000" w:rsidRPr="00000000">
        <w:rPr>
          <w:rtl w:val="0"/>
        </w:rPr>
      </w:r>
    </w:p>
    <w:p w:rsidR="00000000" w:rsidDel="00000000" w:rsidP="00000000" w:rsidRDefault="00000000" w:rsidRPr="00000000" w14:paraId="0000007A">
      <w:pPr>
        <w:spacing w:after="80" w:before="80" w:line="300" w:lineRule="auto"/>
        <w:rPr/>
      </w:pPr>
      <w:r w:rsidDel="00000000" w:rsidR="00000000" w:rsidRPr="00000000">
        <w:rPr>
          <w:rFonts w:ascii="Consolas" w:cs="Consolas" w:eastAsia="Consolas" w:hAnsi="Consolas"/>
          <w:sz w:val="18"/>
          <w:szCs w:val="18"/>
          <w:rtl w:val="0"/>
        </w:rPr>
        <w:t xml:space="preserve">Colonnes : id_transaction, date, heure, id_suspect_initiateur, montant_eur, type, beneficiaire_iban, beneficiaire_pays, libelle, statut, validateur_id</w:t>
      </w:r>
      <w:r w:rsidDel="00000000" w:rsidR="00000000" w:rsidRPr="00000000">
        <w:rPr>
          <w:rtl w:val="0"/>
        </w:rPr>
      </w:r>
    </w:p>
    <w:p w:rsidR="00000000" w:rsidDel="00000000" w:rsidP="00000000" w:rsidRDefault="00000000" w:rsidRPr="00000000" w14:paraId="0000007B">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 logs_acces.csv</w:t>
      </w:r>
      <w:r w:rsidDel="00000000" w:rsidR="00000000" w:rsidRPr="00000000">
        <w:rPr>
          <w:rtl w:val="0"/>
        </w:rPr>
      </w:r>
    </w:p>
    <w:p w:rsidR="00000000" w:rsidDel="00000000" w:rsidP="00000000" w:rsidRDefault="00000000" w:rsidRPr="00000000" w14:paraId="0000007C">
      <w:pPr>
        <w:spacing w:after="80" w:before="80" w:line="300" w:lineRule="auto"/>
        <w:rPr/>
      </w:pPr>
      <w:r w:rsidDel="00000000" w:rsidR="00000000" w:rsidRPr="00000000">
        <w:rPr>
          <w:rFonts w:ascii="Calibri" w:cs="Calibri" w:eastAsia="Calibri" w:hAnsi="Calibri"/>
          <w:sz w:val="22"/>
          <w:szCs w:val="22"/>
          <w:rtl w:val="0"/>
        </w:rPr>
        <w:t xml:space="preserve">Plus de 10 000 enregistrements de badges d'accès couvrant les 90 derniers jours. Chaque entrée mentionne le timestamp, l'identifiant du suspect, le lieu (étage, salle des serveurs, bureau de la victime, pharmacie, etc.) et l'action (entrée/sortie). Le soir du meurtre est inclus.</w:t>
      </w:r>
      <w:r w:rsidDel="00000000" w:rsidR="00000000" w:rsidRPr="00000000">
        <w:rPr>
          <w:rtl w:val="0"/>
        </w:rPr>
      </w:r>
    </w:p>
    <w:p w:rsidR="00000000" w:rsidDel="00000000" w:rsidP="00000000" w:rsidRDefault="00000000" w:rsidRPr="00000000" w14:paraId="0000007D">
      <w:pPr>
        <w:spacing w:after="80" w:before="80" w:line="300" w:lineRule="auto"/>
        <w:rPr/>
      </w:pPr>
      <w:r w:rsidDel="00000000" w:rsidR="00000000" w:rsidRPr="00000000">
        <w:rPr>
          <w:rFonts w:ascii="Consolas" w:cs="Consolas" w:eastAsia="Consolas" w:hAnsi="Consolas"/>
          <w:sz w:val="18"/>
          <w:szCs w:val="18"/>
          <w:rtl w:val="0"/>
        </w:rPr>
        <w:t xml:space="preserve">Colonnes : timestamp, id_suspect, lieu, action</w:t>
      </w:r>
      <w:r w:rsidDel="00000000" w:rsidR="00000000" w:rsidRPr="00000000">
        <w:rPr>
          <w:rtl w:val="0"/>
        </w:rPr>
      </w:r>
    </w:p>
    <w:p w:rsidR="00000000" w:rsidDel="00000000" w:rsidP="00000000" w:rsidRDefault="00000000" w:rsidRPr="00000000" w14:paraId="0000007E">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 interrogatoires.csv</w:t>
      </w:r>
      <w:r w:rsidDel="00000000" w:rsidR="00000000" w:rsidRPr="00000000">
        <w:rPr>
          <w:rtl w:val="0"/>
        </w:rPr>
      </w:r>
    </w:p>
    <w:p w:rsidR="00000000" w:rsidDel="00000000" w:rsidP="00000000" w:rsidRDefault="00000000" w:rsidRPr="00000000" w14:paraId="0000007F">
      <w:pPr>
        <w:spacing w:after="80" w:before="80" w:line="300" w:lineRule="auto"/>
        <w:rPr/>
      </w:pPr>
      <w:r w:rsidDel="00000000" w:rsidR="00000000" w:rsidRPr="00000000">
        <w:rPr>
          <w:rFonts w:ascii="Calibri" w:cs="Calibri" w:eastAsia="Calibri" w:hAnsi="Calibri"/>
          <w:sz w:val="22"/>
          <w:szCs w:val="22"/>
          <w:rtl w:val="0"/>
        </w:rPr>
        <w:t xml:space="preserve">Données biométriques recueillies pendant les interrogatoires en GAV : 30 questions par suspect (15 neutres, 15 accusatrices), avec rythme cardiaque et temps de réponse à chaque question.</w:t>
      </w:r>
      <w:r w:rsidDel="00000000" w:rsidR="00000000" w:rsidRPr="00000000">
        <w:rPr>
          <w:rtl w:val="0"/>
        </w:rPr>
      </w:r>
    </w:p>
    <w:p w:rsidR="00000000" w:rsidDel="00000000" w:rsidP="00000000" w:rsidRDefault="00000000" w:rsidRPr="00000000" w14:paraId="00000080">
      <w:pPr>
        <w:spacing w:after="80" w:before="80" w:line="300" w:lineRule="auto"/>
        <w:rPr/>
      </w:pPr>
      <w:r w:rsidDel="00000000" w:rsidR="00000000" w:rsidRPr="00000000">
        <w:rPr>
          <w:rFonts w:ascii="Consolas" w:cs="Consolas" w:eastAsia="Consolas" w:hAnsi="Consolas"/>
          <w:sz w:val="18"/>
          <w:szCs w:val="18"/>
          <w:rtl w:val="0"/>
        </w:rPr>
        <w:t xml:space="preserve">Colonnes : id_suspect, num_question, type_question, texte_question, rythme_cardiaque_bpm, temps_reponse_sec</w:t>
      </w:r>
      <w:r w:rsidDel="00000000" w:rsidR="00000000" w:rsidRPr="00000000">
        <w:rPr>
          <w:rtl w:val="0"/>
        </w:rPr>
      </w:r>
    </w:p>
    <w:p w:rsidR="00000000" w:rsidDel="00000000" w:rsidP="00000000" w:rsidRDefault="00000000" w:rsidRPr="00000000" w14:paraId="00000081">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 emails.csv</w:t>
      </w:r>
      <w:r w:rsidDel="00000000" w:rsidR="00000000" w:rsidRPr="00000000">
        <w:rPr>
          <w:rtl w:val="0"/>
        </w:rPr>
      </w:r>
    </w:p>
    <w:p w:rsidR="00000000" w:rsidDel="00000000" w:rsidP="00000000" w:rsidRDefault="00000000" w:rsidRPr="00000000" w14:paraId="00000082">
      <w:pPr>
        <w:spacing w:after="80" w:before="80" w:line="300" w:lineRule="auto"/>
        <w:rPr/>
      </w:pPr>
      <w:r w:rsidDel="00000000" w:rsidR="00000000" w:rsidRPr="00000000">
        <w:rPr>
          <w:rFonts w:ascii="Calibri" w:cs="Calibri" w:eastAsia="Calibri" w:hAnsi="Calibri"/>
          <w:sz w:val="22"/>
          <w:szCs w:val="22"/>
          <w:rtl w:val="0"/>
        </w:rPr>
        <w:t xml:space="preserve">Plus de 1 000 emails internes saisis sur les serveurs de la banque, couvrant les 90 derniers jours. Inclut des messages de la victime et des suspects.</w:t>
      </w:r>
      <w:r w:rsidDel="00000000" w:rsidR="00000000" w:rsidRPr="00000000">
        <w:rPr>
          <w:rtl w:val="0"/>
        </w:rPr>
      </w:r>
    </w:p>
    <w:p w:rsidR="00000000" w:rsidDel="00000000" w:rsidP="00000000" w:rsidRDefault="00000000" w:rsidRPr="00000000" w14:paraId="00000083">
      <w:pPr>
        <w:spacing w:after="80" w:before="80" w:line="300" w:lineRule="auto"/>
        <w:rPr/>
      </w:pPr>
      <w:r w:rsidDel="00000000" w:rsidR="00000000" w:rsidRPr="00000000">
        <w:rPr>
          <w:rFonts w:ascii="Consolas" w:cs="Consolas" w:eastAsia="Consolas" w:hAnsi="Consolas"/>
          <w:sz w:val="18"/>
          <w:szCs w:val="18"/>
          <w:rtl w:val="0"/>
        </w:rPr>
        <w:t xml:space="preserve">Colonnes : id_email, timestamp, expediteur_id, destinataire_id, sujet, corps</w:t>
      </w:r>
      <w:r w:rsidDel="00000000" w:rsidR="00000000" w:rsidRPr="00000000">
        <w:rPr>
          <w:rtl w:val="0"/>
        </w:rPr>
      </w:r>
    </w:p>
    <w:p w:rsidR="00000000" w:rsidDel="00000000" w:rsidP="00000000" w:rsidRDefault="00000000" w:rsidRPr="00000000" w14:paraId="00000084">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 preuves_materielles.csv</w:t>
      </w:r>
      <w:r w:rsidDel="00000000" w:rsidR="00000000" w:rsidRPr="00000000">
        <w:rPr>
          <w:rtl w:val="0"/>
        </w:rPr>
      </w:r>
    </w:p>
    <w:p w:rsidR="00000000" w:rsidDel="00000000" w:rsidP="00000000" w:rsidRDefault="00000000" w:rsidRPr="00000000" w14:paraId="00000085">
      <w:pPr>
        <w:spacing w:after="80" w:before="80" w:line="300" w:lineRule="auto"/>
        <w:rPr/>
      </w:pPr>
      <w:r w:rsidDel="00000000" w:rsidR="00000000" w:rsidRPr="00000000">
        <w:rPr>
          <w:rFonts w:ascii="Calibri" w:cs="Calibri" w:eastAsia="Calibri" w:hAnsi="Calibri"/>
          <w:sz w:val="22"/>
          <w:szCs w:val="22"/>
          <w:rtl w:val="0"/>
        </w:rPr>
        <w:t xml:space="preserve">Synthèse des éléments matériels recueillis sur la scène du crime et autour de la pharmacie : empreintes, ADN, fibres textiles, présence téléphone dans la zone, présence physique au bureau de la victime, accès pharmacie.</w:t>
      </w:r>
      <w:r w:rsidDel="00000000" w:rsidR="00000000" w:rsidRPr="00000000">
        <w:rPr>
          <w:rtl w:val="0"/>
        </w:rPr>
      </w:r>
    </w:p>
    <w:p w:rsidR="00000000" w:rsidDel="00000000" w:rsidP="00000000" w:rsidRDefault="00000000" w:rsidRPr="00000000" w14:paraId="00000086">
      <w:pPr>
        <w:spacing w:after="80" w:before="80" w:line="300" w:lineRule="auto"/>
        <w:rPr/>
      </w:pPr>
      <w:r w:rsidDel="00000000" w:rsidR="00000000" w:rsidRPr="00000000">
        <w:rPr>
          <w:rFonts w:ascii="Consolas" w:cs="Consolas" w:eastAsia="Consolas" w:hAnsi="Consolas"/>
          <w:sz w:val="18"/>
          <w:szCs w:val="18"/>
          <w:rtl w:val="0"/>
        </w:rPr>
        <w:t xml:space="preserve">Colonnes : id_suspect, presence_bureau_victime, empreintes_sur_verre, ADN_sur_porte, fibres_textile_compatibles, telephone_dans_zone, acces_pharmacie_societe</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Votre mission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40af" w:space="0" w:sz="12" w:val="single"/>
              <w:left w:color="1e40af" w:space="0" w:sz="24" w:val="single"/>
              <w:bottom w:color="1e40af" w:space="0" w:sz="12" w:val="single"/>
              <w:right w:color="1e40af" w:space="0" w:sz="12" w:val="single"/>
            </w:tcBorders>
            <w:shd w:fill="dbeafe" w:val="clear"/>
            <w:tcMar>
              <w:top w:w="200.0" w:type="dxa"/>
              <w:left w:w="240.0" w:type="dxa"/>
              <w:bottom w:w="200.0" w:type="dxa"/>
              <w:right w:w="240.0" w:type="dxa"/>
            </w:tcMar>
          </w:tcPr>
          <w:p w:rsidR="00000000" w:rsidDel="00000000" w:rsidP="00000000" w:rsidRDefault="00000000" w:rsidRPr="00000000" w14:paraId="00000089">
            <w:pPr>
              <w:spacing w:after="120" w:lineRule="auto"/>
              <w:rPr/>
            </w:pPr>
            <w:r w:rsidDel="00000000" w:rsidR="00000000" w:rsidRPr="00000000">
              <w:rPr>
                <w:rFonts w:ascii="Cambria" w:cs="Cambria" w:eastAsia="Cambria" w:hAnsi="Cambria"/>
                <w:b w:val="1"/>
                <w:bCs w:val="1"/>
                <w:color w:val="1e40af"/>
                <w:sz w:val="26"/>
                <w:szCs w:val="26"/>
                <w:rtl w:val="0"/>
              </w:rPr>
              <w:t xml:space="preserve">Objectif principal</w:t>
            </w:r>
            <w:r w:rsidDel="00000000" w:rsidR="00000000" w:rsidRPr="00000000">
              <w:rPr>
                <w:rtl w:val="0"/>
              </w:rPr>
            </w:r>
          </w:p>
          <w:p w:rsidR="00000000" w:rsidDel="00000000" w:rsidP="00000000" w:rsidRDefault="00000000" w:rsidRPr="00000000" w14:paraId="0000008A">
            <w:pPr>
              <w:spacing w:after="80" w:before="80" w:line="280" w:lineRule="auto"/>
              <w:rPr/>
            </w:pPr>
            <w:r w:rsidDel="00000000" w:rsidR="00000000" w:rsidRPr="00000000">
              <w:rPr>
                <w:rFonts w:ascii="Calibri" w:cs="Calibri" w:eastAsia="Calibri" w:hAnsi="Calibri"/>
                <w:sz w:val="22"/>
                <w:szCs w:val="22"/>
                <w:rtl w:val="0"/>
              </w:rPr>
              <w:t xml:space="preserve">Identifier les 3 complices parmi les 10 suspects.</w:t>
            </w:r>
            <w:r w:rsidDel="00000000" w:rsidR="00000000" w:rsidRPr="00000000">
              <w:rPr>
                <w:rtl w:val="0"/>
              </w:rPr>
            </w:r>
          </w:p>
          <w:p w:rsidR="00000000" w:rsidDel="00000000" w:rsidP="00000000" w:rsidRDefault="00000000" w:rsidRPr="00000000" w14:paraId="0000008B">
            <w:pPr>
              <w:spacing w:after="80" w:before="80" w:line="280" w:lineRule="auto"/>
              <w:rPr/>
            </w:pPr>
            <w:r w:rsidDel="00000000" w:rsidR="00000000" w:rsidRPr="00000000">
              <w:rPr>
                <w:rtl w:val="0"/>
              </w:rPr>
            </w:r>
          </w:p>
          <w:p w:rsidR="00000000" w:rsidDel="00000000" w:rsidP="00000000" w:rsidRDefault="00000000" w:rsidRPr="00000000" w14:paraId="0000008C">
            <w:pPr>
              <w:spacing w:after="80" w:before="80" w:line="280" w:lineRule="auto"/>
              <w:rPr/>
            </w:pPr>
            <w:r w:rsidDel="00000000" w:rsidR="00000000" w:rsidRPr="00000000">
              <w:rPr>
                <w:rFonts w:ascii="Calibri" w:cs="Calibri" w:eastAsia="Calibri" w:hAnsi="Calibri"/>
                <w:sz w:val="22"/>
                <w:szCs w:val="22"/>
                <w:rtl w:val="0"/>
              </w:rPr>
              <w:t xml:space="preserve">Chaque coupable a un rôle distinct :</w:t>
            </w:r>
            <w:r w:rsidDel="00000000" w:rsidR="00000000" w:rsidRPr="00000000">
              <w:rPr>
                <w:rtl w:val="0"/>
              </w:rPr>
            </w:r>
          </w:p>
          <w:p w:rsidR="00000000" w:rsidDel="00000000" w:rsidP="00000000" w:rsidRDefault="00000000" w:rsidRPr="00000000" w14:paraId="0000008D">
            <w:pPr>
              <w:spacing w:after="80" w:before="80" w:line="280" w:lineRule="auto"/>
              <w:rPr/>
            </w:pPr>
            <w:r w:rsidDel="00000000" w:rsidR="00000000" w:rsidRPr="00000000">
              <w:rPr>
                <w:rFonts w:ascii="Calibri" w:cs="Calibri" w:eastAsia="Calibri" w:hAnsi="Calibri"/>
                <w:sz w:val="22"/>
                <w:szCs w:val="22"/>
                <w:rtl w:val="0"/>
              </w:rPr>
              <w:t xml:space="preserve">  • le cerveau, qui orchestre et valide les transferts ;</w:t>
            </w:r>
            <w:r w:rsidDel="00000000" w:rsidR="00000000" w:rsidRPr="00000000">
              <w:rPr>
                <w:rtl w:val="0"/>
              </w:rPr>
            </w:r>
          </w:p>
          <w:p w:rsidR="00000000" w:rsidDel="00000000" w:rsidP="00000000" w:rsidRDefault="00000000" w:rsidRPr="00000000" w14:paraId="0000008E">
            <w:pPr>
              <w:spacing w:after="80" w:before="80" w:line="280" w:lineRule="auto"/>
              <w:rPr/>
            </w:pPr>
            <w:r w:rsidDel="00000000" w:rsidR="00000000" w:rsidRPr="00000000">
              <w:rPr>
                <w:rFonts w:ascii="Calibri" w:cs="Calibri" w:eastAsia="Calibri" w:hAnsi="Calibri"/>
                <w:sz w:val="22"/>
                <w:szCs w:val="22"/>
                <w:rtl w:val="0"/>
              </w:rPr>
              <w:t xml:space="preserve">  • l'exécutant, qui initie les transactions vers les comptes offshore ;</w:t>
            </w:r>
            <w:r w:rsidDel="00000000" w:rsidR="00000000" w:rsidRPr="00000000">
              <w:rPr>
                <w:rtl w:val="0"/>
              </w:rPr>
            </w:r>
          </w:p>
          <w:p w:rsidR="00000000" w:rsidDel="00000000" w:rsidP="00000000" w:rsidRDefault="00000000" w:rsidRPr="00000000" w14:paraId="0000008F">
            <w:pPr>
              <w:spacing w:after="80" w:before="80" w:line="280" w:lineRule="auto"/>
              <w:rPr/>
            </w:pPr>
            <w:r w:rsidDel="00000000" w:rsidR="00000000" w:rsidRPr="00000000">
              <w:rPr>
                <w:rFonts w:ascii="Calibri" w:cs="Calibri" w:eastAsia="Calibri" w:hAnsi="Calibri"/>
                <w:sz w:val="22"/>
                <w:szCs w:val="22"/>
                <w:rtl w:val="0"/>
              </w:rPr>
              <w:t xml:space="preserve">  • l'effaceur, qui supprime les traces dans les systèmes informatiques.</w:t>
            </w:r>
            <w:r w:rsidDel="00000000" w:rsidR="00000000" w:rsidRPr="00000000">
              <w:rPr>
                <w:rtl w:val="0"/>
              </w:rPr>
            </w:r>
          </w:p>
          <w:p w:rsidR="00000000" w:rsidDel="00000000" w:rsidP="00000000" w:rsidRDefault="00000000" w:rsidRPr="00000000" w14:paraId="00000090">
            <w:pPr>
              <w:spacing w:after="80" w:before="80" w:line="280" w:lineRule="auto"/>
              <w:rPr/>
            </w:pPr>
            <w:r w:rsidDel="00000000" w:rsidR="00000000" w:rsidRPr="00000000">
              <w:rPr>
                <w:rtl w:val="0"/>
              </w:rPr>
            </w:r>
          </w:p>
          <w:p w:rsidR="00000000" w:rsidDel="00000000" w:rsidP="00000000" w:rsidRDefault="00000000" w:rsidRPr="00000000" w14:paraId="00000091">
            <w:pPr>
              <w:spacing w:after="80" w:before="80" w:line="280" w:lineRule="auto"/>
              <w:rPr/>
            </w:pPr>
            <w:r w:rsidDel="00000000" w:rsidR="00000000" w:rsidRPr="00000000">
              <w:rPr>
                <w:rFonts w:ascii="Calibri" w:cs="Calibri" w:eastAsia="Calibri" w:hAnsi="Calibri"/>
                <w:sz w:val="22"/>
                <w:szCs w:val="22"/>
                <w:rtl w:val="0"/>
              </w:rPr>
              <w:t xml:space="preserve">Une fois les 3 coupables identifiés, formez le code à 3 chiffres en concaténant le dernier chiffre de chaque ID, dans l'ordre croissant.</w:t>
            </w:r>
            <w:r w:rsidDel="00000000" w:rsidR="00000000" w:rsidRPr="00000000">
              <w:rPr>
                <w:rtl w:val="0"/>
              </w:rPr>
            </w:r>
          </w:p>
          <w:p w:rsidR="00000000" w:rsidDel="00000000" w:rsidP="00000000" w:rsidRDefault="00000000" w:rsidRPr="00000000" w14:paraId="00000092">
            <w:pPr>
              <w:spacing w:after="80" w:before="80" w:line="280" w:lineRule="auto"/>
              <w:rPr/>
            </w:pPr>
            <w:r w:rsidDel="00000000" w:rsidR="00000000" w:rsidRPr="00000000">
              <w:rPr>
                <w:rFonts w:ascii="Calibri" w:cs="Calibri" w:eastAsia="Calibri" w:hAnsi="Calibri"/>
                <w:sz w:val="22"/>
                <w:szCs w:val="22"/>
                <w:rtl w:val="0"/>
              </w:rPr>
              <w:t xml:space="preserve">Exemple : si vous accusez S03, S07 et S09, le code est 3-7-9 → 379.</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Ce que la juge attend de vous</w:t>
      </w:r>
      <w:r w:rsidDel="00000000" w:rsidR="00000000" w:rsidRPr="00000000">
        <w:rPr>
          <w:rtl w:val="0"/>
        </w:rPr>
      </w:r>
    </w:p>
    <w:p w:rsidR="00000000" w:rsidDel="00000000" w:rsidP="00000000" w:rsidRDefault="00000000" w:rsidRPr="00000000" w14:paraId="00000095">
      <w:pPr>
        <w:spacing w:after="80" w:before="80" w:line="300" w:lineRule="auto"/>
        <w:rPr/>
      </w:pPr>
      <w:r w:rsidDel="00000000" w:rsidR="00000000" w:rsidRPr="00000000">
        <w:rPr>
          <w:rFonts w:ascii="Calibri" w:cs="Calibri" w:eastAsia="Calibri" w:hAnsi="Calibri"/>
          <w:sz w:val="22"/>
          <w:szCs w:val="22"/>
          <w:rtl w:val="0"/>
        </w:rPr>
        <w:t xml:space="preserve">La juge ne se contentera pas d'une simple liste de noms. Elle exige des preuves rigoureuses, des preuves qui tiendraient devant une cour d'assises. Cela signifie :</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96">
            <w:pPr>
              <w:jc w:val="left"/>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b w:val="1"/>
                <w:bCs w:val="1"/>
                <w:color w:val="ffffff"/>
                <w:sz w:val="20"/>
                <w:szCs w:val="20"/>
                <w:rtl w:val="0"/>
              </w:rPr>
              <w:t xml:space="preserve">Exigence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sz w:val="20"/>
                <w:szCs w:val="20"/>
                <w:rtl w:val="0"/>
              </w:rPr>
              <w:t xml:space="preserve">Une analyse exploratoire et descriptive des données : qui est où, quand, avec quel comportement.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sz w:val="20"/>
                <w:szCs w:val="20"/>
                <w:rtl w:val="0"/>
              </w:rPr>
              <w:t xml:space="preserve">Au moins une analyse non-supervisée pour faire émerger des regroupements anormaux (PCA, K-means).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sz w:val="20"/>
                <w:szCs w:val="20"/>
                <w:rtl w:val="0"/>
              </w:rPr>
              <w:t xml:space="preserve">Au moins une analyse supervisée ou semi-supervisée pour repérer les profils déviants (KNN, arbres de décision).</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sz w:val="20"/>
                <w:szCs w:val="20"/>
                <w:rtl w:val="0"/>
              </w:rPr>
              <w:t xml:space="preserve">Plusieurs tests statistiques rigoureux pour confondre ou innocenter les suspects (avec p-values explicites).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Une convergence multi-méthodes : un suspect n'est désigné coupable que si plusieurs méthodes indépendantes le pointent.</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 Le sablier tourne</w:t>
      </w:r>
      <w:r w:rsidDel="00000000" w:rsidR="00000000" w:rsidRPr="00000000">
        <w:rPr>
          <w:rtl w:val="0"/>
        </w:rPr>
      </w:r>
    </w:p>
    <w:p w:rsidR="00000000" w:rsidDel="00000000" w:rsidP="00000000" w:rsidRDefault="00000000" w:rsidRPr="00000000" w14:paraId="000000A4">
      <w:pPr>
        <w:spacing w:after="80" w:before="80" w:line="300" w:lineRule="auto"/>
        <w:rPr/>
      </w:pPr>
      <w:r w:rsidDel="00000000" w:rsidR="00000000" w:rsidRPr="00000000">
        <w:rPr>
          <w:rFonts w:ascii="Calibri" w:cs="Calibri" w:eastAsia="Calibri" w:hAnsi="Calibri"/>
          <w:sz w:val="22"/>
          <w:szCs w:val="22"/>
          <w:rtl w:val="0"/>
        </w:rPr>
        <w:t xml:space="preserve">Vous avez jusqu'à deamin 1</w:t>
      </w:r>
      <w:r w:rsidDel="00000000" w:rsidR="00000000" w:rsidRPr="00000000">
        <w:rPr>
          <w:rtl w:val="0"/>
        </w:rPr>
        <w:t xml:space="preserve">7</w:t>
      </w:r>
      <w:r w:rsidDel="00000000" w:rsidR="00000000" w:rsidRPr="00000000">
        <w:rPr>
          <w:rFonts w:ascii="Calibri" w:cs="Calibri" w:eastAsia="Calibri" w:hAnsi="Calibri"/>
          <w:sz w:val="22"/>
          <w:szCs w:val="22"/>
          <w:rtl w:val="0"/>
        </w:rPr>
        <w:t xml:space="preserve"> h. La juge vous attend pour l'audience à 1</w:t>
      </w:r>
      <w:r w:rsidDel="00000000" w:rsidR="00000000" w:rsidRPr="00000000">
        <w:rPr>
          <w:rtl w:val="0"/>
        </w:rPr>
        <w:t xml:space="preserve">7</w:t>
      </w:r>
      <w:r w:rsidDel="00000000" w:rsidR="00000000" w:rsidRPr="00000000">
        <w:rPr>
          <w:rFonts w:ascii="Calibri" w:cs="Calibri" w:eastAsia="Calibri" w:hAnsi="Calibri"/>
          <w:sz w:val="22"/>
          <w:szCs w:val="22"/>
          <w:rtl w:val="0"/>
        </w:rPr>
        <w:t xml:space="preserve"> h 30. Voici un découpage possible (à adapter à votre stratégie).</w:t>
      </w:r>
      <w:r w:rsidDel="00000000" w:rsidR="00000000" w:rsidRPr="00000000">
        <w:rPr>
          <w:rtl w:val="0"/>
        </w:rPr>
      </w:r>
    </w:p>
    <w:p w:rsidR="00000000" w:rsidDel="00000000" w:rsidP="00000000" w:rsidRDefault="00000000" w:rsidRPr="00000000" w14:paraId="000000A5">
      <w:pPr>
        <w:spacing w:after="80" w:before="80" w:line="300" w:lineRule="auto"/>
        <w:rPr/>
      </w:pPr>
      <w:r w:rsidDel="00000000" w:rsidR="00000000" w:rsidRPr="00000000">
        <w:rPr>
          <w:rtl w:val="0"/>
        </w:rPr>
      </w:r>
    </w:p>
    <w:p w:rsidR="00000000" w:rsidDel="00000000" w:rsidP="00000000" w:rsidRDefault="00000000" w:rsidRPr="00000000" w14:paraId="000000A6">
      <w:pPr>
        <w:spacing w:after="80" w:before="80" w:line="300" w:lineRule="auto"/>
        <w:rPr/>
      </w:pPr>
      <w:r w:rsidDel="00000000" w:rsidR="00000000" w:rsidRPr="00000000">
        <w:rPr>
          <w:rtl w:val="0"/>
        </w:rPr>
      </w:r>
    </w:p>
    <w:p w:rsidR="00000000" w:rsidDel="00000000" w:rsidP="00000000" w:rsidRDefault="00000000" w:rsidRPr="00000000" w14:paraId="000000A7">
      <w:pPr>
        <w:spacing w:after="80" w:before="80" w:line="300" w:lineRule="auto"/>
        <w:rPr/>
      </w:pP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La boîte à outils statistique</w:t>
      </w:r>
      <w:r w:rsidDel="00000000" w:rsidR="00000000" w:rsidRPr="00000000">
        <w:rPr>
          <w:rtl w:val="0"/>
        </w:rPr>
      </w:r>
    </w:p>
    <w:p w:rsidR="00000000" w:rsidDel="00000000" w:rsidP="00000000" w:rsidRDefault="00000000" w:rsidRPr="00000000" w14:paraId="000000A9">
      <w:pPr>
        <w:spacing w:after="80" w:before="80" w:line="300" w:lineRule="auto"/>
        <w:rPr/>
      </w:pPr>
      <w:r w:rsidDel="00000000" w:rsidR="00000000" w:rsidRPr="00000000">
        <w:rPr>
          <w:rFonts w:ascii="Calibri" w:cs="Calibri" w:eastAsia="Calibri" w:hAnsi="Calibri"/>
          <w:sz w:val="22"/>
          <w:szCs w:val="22"/>
          <w:rtl w:val="0"/>
        </w:rPr>
        <w:t xml:space="preserve">La juge connaît la statistique inférentielle. Elle exige que vous mobilisiez les tests adéquats avec une formulation propre des hypothèses. Voici les outils que votre cours met à votre disposition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b w:val="1"/>
                <w:bCs w:val="1"/>
                <w:color w:val="ffffff"/>
                <w:sz w:val="20"/>
                <w:szCs w:val="20"/>
                <w:rtl w:val="0"/>
              </w:rPr>
              <w:t xml:space="preserve">Test statistique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AB">
            <w:pPr>
              <w:jc w:val="left"/>
              <w:rPr/>
            </w:pPr>
            <w:r w:rsidDel="00000000" w:rsidR="00000000" w:rsidRPr="00000000">
              <w:rPr>
                <w:rFonts w:ascii="Calibri" w:cs="Calibri" w:eastAsia="Calibri" w:hAnsi="Calibri"/>
                <w:b w:val="1"/>
                <w:bCs w:val="1"/>
                <w:color w:val="ffffff"/>
                <w:sz w:val="20"/>
                <w:szCs w:val="20"/>
                <w:rtl w:val="0"/>
              </w:rPr>
              <w:t xml:space="preserve">Quand l'utiliser dans cette enquête ?</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Shapiro-Wilk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Vérifier la normalité d'une série (BPM par exemple) avant un t-test.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t-test apparié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Comparer le BPM d'un même suspect entre questions neutres et questions accusatrices.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t-test à 2 échantillons (Welch)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Comparer un suspect à l'ensemble des autres sur une variable continue (montants, durées, etc.).</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ANOVA à 1 facteur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Comparer les comportements de plusieurs départements simultanément (ex. temps de réponse en interrogatoire).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Khi-deux d'indépendance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sz w:val="20"/>
                <w:szCs w:val="20"/>
                <w:rtl w:val="0"/>
              </w:rPr>
              <w:t xml:space="preserve">Tester si une variable catégorielle (département, présence d'une preuve matérielle, BPM élevé oui/non) dépend d'une autre.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sz w:val="20"/>
                <w:szCs w:val="20"/>
                <w:rtl w:val="0"/>
              </w:rPr>
              <w:t xml:space="preserve">Test exact de Fisher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sz w:val="20"/>
                <w:szCs w:val="20"/>
                <w:rtl w:val="0"/>
              </w:rPr>
              <w:t xml:space="preserve">Alternative au khi-deux quand les effectifs sont petits (typiquement &lt; 5 par cellule).</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Bdr>
          <w:left w:color="b45309" w:space="8" w:sz="24" w:val="single"/>
        </w:pBdr>
        <w:shd w:fill="fff4d6" w:val="clear"/>
        <w:spacing w:after="100" w:before="100" w:line="280" w:lineRule="auto"/>
        <w:rPr/>
      </w:pPr>
      <w:r w:rsidDel="00000000" w:rsidR="00000000" w:rsidRPr="00000000">
        <w:rPr>
          <w:rFonts w:ascii="Calibri" w:cs="Calibri" w:eastAsia="Calibri" w:hAnsi="Calibri"/>
          <w:i w:val="1"/>
          <w:iCs w:val="1"/>
          <w:color w:val="78350f"/>
          <w:sz w:val="22"/>
          <w:szCs w:val="22"/>
          <w:rtl w:val="0"/>
        </w:rPr>
        <w:t xml:space="preserve">Rappel méthodologique non-négociable : pour chaque test, vous devez (1) formuler H0 et H1, (2) vérifier les conditions d'application, (3) reporter la p-value et l'interpréter, (4) ne jamais conclure « pas de différence » à partir d'un test non-significatif. Et surtout : ne pas multiplier les tests sans réfléchir au risque de faux positifs.</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Boîte à outils Python suggérée</w:t>
      </w:r>
      <w:r w:rsidDel="00000000" w:rsidR="00000000" w:rsidRPr="00000000">
        <w:rPr>
          <w:rtl w:val="0"/>
        </w:rPr>
      </w:r>
    </w:p>
    <w:p w:rsidR="00000000" w:rsidDel="00000000" w:rsidP="00000000" w:rsidRDefault="00000000" w:rsidRPr="00000000" w14:paraId="000000BC">
      <w:pPr>
        <w:spacing w:after="80" w:before="80" w:line="300" w:lineRule="auto"/>
        <w:rPr/>
      </w:pPr>
      <w:r w:rsidDel="00000000" w:rsidR="00000000" w:rsidRPr="00000000">
        <w:rPr>
          <w:rFonts w:ascii="Calibri" w:cs="Calibri" w:eastAsia="Calibri" w:hAnsi="Calibri"/>
          <w:sz w:val="22"/>
          <w:szCs w:val="22"/>
          <w:rtl w:val="0"/>
        </w:rPr>
        <w:t xml:space="preserve">Vous êtes libres de votre environnement, mais voici les bibliothèques que la juge attend à minima dans votre rapport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BD">
            <w:pPr>
              <w:jc w:val="left"/>
              <w:rPr/>
            </w:pPr>
            <w:r w:rsidDel="00000000" w:rsidR="00000000" w:rsidRPr="00000000">
              <w:rPr>
                <w:rFonts w:ascii="Calibri" w:cs="Calibri" w:eastAsia="Calibri" w:hAnsi="Calibri"/>
                <w:b w:val="1"/>
                <w:bCs w:val="1"/>
                <w:color w:val="ffffff"/>
                <w:sz w:val="20"/>
                <w:szCs w:val="20"/>
                <w:rtl w:val="0"/>
              </w:rPr>
              <w:t xml:space="preserve">Domaine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BE">
            <w:pPr>
              <w:jc w:val="left"/>
              <w:rPr/>
            </w:pPr>
            <w:r w:rsidDel="00000000" w:rsidR="00000000" w:rsidRPr="00000000">
              <w:rPr>
                <w:rFonts w:ascii="Calibri" w:cs="Calibri" w:eastAsia="Calibri" w:hAnsi="Calibri"/>
                <w:b w:val="1"/>
                <w:bCs w:val="1"/>
                <w:color w:val="ffffff"/>
                <w:sz w:val="20"/>
                <w:szCs w:val="20"/>
                <w:rtl w:val="0"/>
              </w:rPr>
              <w:t xml:space="preserve">Bibliothèques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sz w:val="20"/>
                <w:szCs w:val="20"/>
                <w:rtl w:val="0"/>
              </w:rPr>
              <w:t xml:space="preserve">Manipulation données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sz w:val="20"/>
                <w:szCs w:val="20"/>
                <w:rtl w:val="0"/>
              </w:rPr>
              <w:t xml:space="preserve">pandas, numpy</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sz w:val="20"/>
                <w:szCs w:val="20"/>
                <w:rtl w:val="0"/>
              </w:rPr>
              <w:t xml:space="preserve">Visualisation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sz w:val="20"/>
                <w:szCs w:val="20"/>
                <w:rtl w:val="0"/>
              </w:rPr>
              <w:t xml:space="preserve">matplotlib, seaborn</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sz w:val="20"/>
                <w:szCs w:val="20"/>
                <w:rtl w:val="0"/>
              </w:rPr>
              <w:t xml:space="preserve">Tests statistiques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sz w:val="20"/>
                <w:szCs w:val="20"/>
                <w:rtl w:val="0"/>
              </w:rPr>
              <w:t xml:space="preserve">scipy.stats (ttest_rel, ttest_ind, f_oneway, chi2_contingency, shapiro, fisher_exact)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sz w:val="20"/>
                <w:szCs w:val="20"/>
                <w:rtl w:val="0"/>
              </w:rPr>
              <w:t xml:space="preserve">Machine Learning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sz w:val="20"/>
                <w:szCs w:val="20"/>
                <w:rtl w:val="0"/>
              </w:rPr>
              <w:t xml:space="preserve">sklearn (PCA, KMeans, KNeighborsClassifier, DecisionTreeClassifier, StandardScaler)</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sz w:val="20"/>
                <w:szCs w:val="20"/>
                <w:rtl w:val="0"/>
              </w:rPr>
              <w:t xml:space="preserve">Deep Learning (optionnel)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sz w:val="20"/>
                <w:szCs w:val="20"/>
                <w:rtl w:val="0"/>
              </w:rPr>
              <w:t xml:space="preserve">PyTorch ou Keras pour un CNN 1D sur les séries temporelles d'accès</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80" w:before="80" w:line="30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Critères d'évaluation</w:t>
      </w:r>
      <w:r w:rsidDel="00000000" w:rsidR="00000000" w:rsidRPr="00000000">
        <w:rPr>
          <w:rtl w:val="0"/>
        </w:rPr>
      </w:r>
    </w:p>
    <w:p w:rsidR="00000000" w:rsidDel="00000000" w:rsidP="00000000" w:rsidRDefault="00000000" w:rsidRPr="00000000" w14:paraId="000000CD">
      <w:pPr>
        <w:spacing w:after="80" w:before="80" w:line="300" w:lineRule="auto"/>
        <w:rPr/>
      </w:pPr>
      <w:r w:rsidDel="00000000" w:rsidR="00000000" w:rsidRPr="00000000">
        <w:rPr>
          <w:rFonts w:ascii="Calibri" w:cs="Calibri" w:eastAsia="Calibri" w:hAnsi="Calibri"/>
          <w:sz w:val="22"/>
          <w:szCs w:val="22"/>
          <w:rtl w:val="0"/>
        </w:rPr>
        <w:t xml:space="preserve">Votre rapport sera évalué sur 20 points selon la grille suivante :</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0"/>
        <w:gridCol w:w="1460"/>
        <w:tblGridChange w:id="0">
          <w:tblGrid>
            <w:gridCol w:w="7900"/>
            <w:gridCol w:w="1460"/>
          </w:tblGrid>
        </w:tblGridChange>
      </w:tblGrid>
      <w:tr>
        <w:trPr>
          <w:cantSplit w:val="0"/>
          <w:tblHeader w:val="1"/>
        </w:trPr>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CE">
            <w:pPr>
              <w:jc w:val="left"/>
              <w:rPr/>
            </w:pPr>
            <w:r w:rsidDel="00000000" w:rsidR="00000000" w:rsidRPr="00000000">
              <w:rPr>
                <w:rFonts w:ascii="Calibri" w:cs="Calibri" w:eastAsia="Calibri" w:hAnsi="Calibri"/>
                <w:b w:val="1"/>
                <w:bCs w:val="1"/>
                <w:color w:val="ffffff"/>
                <w:sz w:val="20"/>
                <w:szCs w:val="20"/>
                <w:rtl w:val="0"/>
              </w:rPr>
              <w:t xml:space="preserve">Critère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CF">
            <w:pPr>
              <w:jc w:val="left"/>
              <w:rPr/>
            </w:pPr>
            <w:r w:rsidDel="00000000" w:rsidR="00000000" w:rsidRPr="00000000">
              <w:rPr>
                <w:rFonts w:ascii="Calibri" w:cs="Calibri" w:eastAsia="Calibri" w:hAnsi="Calibri"/>
                <w:b w:val="1"/>
                <w:bCs w:val="1"/>
                <w:color w:val="ffffff"/>
                <w:sz w:val="20"/>
                <w:szCs w:val="20"/>
                <w:rtl w:val="0"/>
              </w:rPr>
              <w:t xml:space="preserve">Pts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Identification correcte des 3 coupables (code coffre exact)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Justification statistique rigoureuse (au moins 3 tests bien formulés, p-values, conclusions)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Méthodes ML utilisées à bon escient (clustering ET classification)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sz w:val="20"/>
                <w:szCs w:val="20"/>
                <w:rtl w:val="0"/>
              </w:rPr>
              <w:t xml:space="preserve">Qualité du code (lisibilité, reproductibilité, commentaires) et du rapport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Bdr>
          <w:left w:color="b45309" w:space="8" w:sz="24" w:val="single"/>
        </w:pBdr>
        <w:shd w:fill="fff4d6" w:val="clear"/>
        <w:spacing w:after="100" w:before="100" w:line="280" w:lineRule="auto"/>
        <w:rPr/>
      </w:pPr>
      <w:r w:rsidDel="00000000" w:rsidR="00000000" w:rsidRPr="00000000">
        <w:rPr>
          <w:rFonts w:ascii="Calibri" w:cs="Calibri" w:eastAsia="Calibri" w:hAnsi="Calibri"/>
          <w:i w:val="1"/>
          <w:iCs w:val="1"/>
          <w:color w:val="78350f"/>
          <w:sz w:val="22"/>
          <w:szCs w:val="22"/>
          <w:rtl w:val="0"/>
        </w:rPr>
        <w:t xml:space="preserve">Règle d'or : un suspect accusé sans preuve statistique formelle (test + p-value) ne sera pas accepté, même si vous avez le bon code. Mieux vaut un dossier solide sur 2 coupables qu'un dossier bancal sur 3. La juge ne tolère ni les intuitions, ni les conclusions hâtives.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Livrables attendus à 16 h</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00"/>
        <w:gridCol w:w="2660"/>
        <w:tblGridChange w:id="0">
          <w:tblGrid>
            <w:gridCol w:w="6700"/>
            <w:gridCol w:w="2660"/>
          </w:tblGrid>
        </w:tblGridChange>
      </w:tblGrid>
      <w:tr>
        <w:trPr>
          <w:cantSplit w:val="0"/>
          <w:tblHeader w:val="1"/>
        </w:trPr>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DC">
            <w:pPr>
              <w:jc w:val="left"/>
              <w:rPr/>
            </w:pPr>
            <w:r w:rsidDel="00000000" w:rsidR="00000000" w:rsidRPr="00000000">
              <w:rPr>
                <w:rFonts w:ascii="Calibri" w:cs="Calibri" w:eastAsia="Calibri" w:hAnsi="Calibri"/>
                <w:b w:val="1"/>
                <w:bCs w:val="1"/>
                <w:color w:val="ffffff"/>
                <w:sz w:val="20"/>
                <w:szCs w:val="20"/>
                <w:rtl w:val="0"/>
              </w:rPr>
              <w:t xml:space="preserve">Livrable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1f2937" w:val="clear"/>
            <w:tcMar>
              <w:top w:w="100.0" w:type="dxa"/>
              <w:left w:w="120.0" w:type="dxa"/>
              <w:bottom w:w="100.0" w:type="dxa"/>
              <w:right w:w="120.0" w:type="dxa"/>
            </w:tcMar>
          </w:tcPr>
          <w:p w:rsidR="00000000" w:rsidDel="00000000" w:rsidP="00000000" w:rsidRDefault="00000000" w:rsidRPr="00000000" w14:paraId="000000DD">
            <w:pPr>
              <w:jc w:val="left"/>
              <w:rPr/>
            </w:pPr>
            <w:r w:rsidDel="00000000" w:rsidR="00000000" w:rsidRPr="00000000">
              <w:rPr>
                <w:rFonts w:ascii="Calibri" w:cs="Calibri" w:eastAsia="Calibri" w:hAnsi="Calibri"/>
                <w:b w:val="1"/>
                <w:bCs w:val="1"/>
                <w:color w:val="ffffff"/>
                <w:sz w:val="20"/>
                <w:szCs w:val="20"/>
                <w:rtl w:val="0"/>
              </w:rPr>
              <w:t xml:space="preserve">Format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Notebook Jupyter exécuté de bout en bout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3f4f6"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sz w:val="20"/>
                <w:szCs w:val="20"/>
                <w:rtl w:val="0"/>
              </w:rPr>
              <w:t xml:space="preserve">.ipynb</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Calibri" w:cs="Calibri" w:eastAsia="Calibri" w:hAnsi="Calibri"/>
                <w:sz w:val="20"/>
                <w:szCs w:val="20"/>
                <w:rtl w:val="0"/>
              </w:rPr>
              <w:t xml:space="preserve">Rapport synthétique (3-5 pages). Note d'enquête à la juge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sz w:val="20"/>
                <w:szCs w:val="20"/>
                <w:rtl w:val="0"/>
              </w:rPr>
              <w:t xml:space="preserve">.pdf</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spacing w:after="150" w:before="300" w:lineRule="auto"/>
        <w:rPr/>
      </w:pPr>
      <w:r w:rsidDel="00000000" w:rsidR="00000000" w:rsidRPr="00000000">
        <w:rPr>
          <w:rFonts w:ascii="Cambria" w:cs="Cambria" w:eastAsia="Cambria" w:hAnsi="Cambria"/>
          <w:b w:val="1"/>
          <w:bCs w:val="1"/>
          <w:color w:val="374151"/>
          <w:sz w:val="28"/>
          <w:szCs w:val="28"/>
          <w:rtl w:val="0"/>
        </w:rPr>
        <w:t xml:space="preserve">Le rapport doit contenir au minimum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résumé exécutif (5-10 lignes) avec l'identité des 3 complices.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rôle de chacun (cerveau / exécutant / effaceur de traces).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chaque coupable, au minimum deux preuves indépendantes (l'une statistique, l'autre ML ou exploratoire).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chaque suspect non retenu, une justification de son innocence.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pièges écartés et la raison pour laquelle ils ont été écartés.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conclusion méthodologique : si vous deviez recommencer, que feriez-vous différemment ?</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200" w:before="400" w:lineRule="auto"/>
        <w:rPr/>
      </w:pPr>
      <w:r w:rsidDel="00000000" w:rsidR="00000000" w:rsidRPr="00000000">
        <w:rPr>
          <w:rFonts w:ascii="Cambria" w:cs="Cambria" w:eastAsia="Cambria" w:hAnsi="Cambria"/>
          <w:b w:val="1"/>
          <w:bCs w:val="1"/>
          <w:color w:val="1f2937"/>
          <w:sz w:val="36"/>
          <w:szCs w:val="36"/>
          <w:rtl w:val="0"/>
        </w:rPr>
        <w:t xml:space="preserve">🧭 Quelques conseils de votre commandant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151" w:space="0" w:sz="12" w:val="single"/>
              <w:left w:color="374151" w:space="0" w:sz="24" w:val="single"/>
              <w:bottom w:color="374151" w:space="0" w:sz="12" w:val="single"/>
              <w:right w:color="374151" w:space="0" w:sz="12" w:val="single"/>
            </w:tcBorders>
            <w:shd w:fill="f3f4f6" w:val="clear"/>
            <w:tcMar>
              <w:top w:w="200.0" w:type="dxa"/>
              <w:left w:w="240.0" w:type="dxa"/>
              <w:bottom w:w="200.0" w:type="dxa"/>
              <w:right w:w="240.0" w:type="dxa"/>
            </w:tcMar>
          </w:tcPr>
          <w:p w:rsidR="00000000" w:rsidDel="00000000" w:rsidP="00000000" w:rsidRDefault="00000000" w:rsidRPr="00000000" w14:paraId="000000EC">
            <w:pPr>
              <w:spacing w:after="120" w:lineRule="auto"/>
              <w:rPr/>
            </w:pPr>
            <w:r w:rsidDel="00000000" w:rsidR="00000000" w:rsidRPr="00000000">
              <w:rPr>
                <w:rFonts w:ascii="Cambria" w:cs="Cambria" w:eastAsia="Cambria" w:hAnsi="Cambria"/>
                <w:b w:val="1"/>
                <w:bCs w:val="1"/>
                <w:color w:val="374151"/>
                <w:sz w:val="26"/>
                <w:szCs w:val="26"/>
                <w:rtl w:val="0"/>
              </w:rPr>
              <w:t xml:space="preserve">Note du commandant Nguyen, Brigade financière</w:t>
            </w:r>
            <w:r w:rsidDel="00000000" w:rsidR="00000000" w:rsidRPr="00000000">
              <w:rPr>
                <w:rtl w:val="0"/>
              </w:rPr>
            </w:r>
          </w:p>
          <w:p w:rsidR="00000000" w:rsidDel="00000000" w:rsidP="00000000" w:rsidRDefault="00000000" w:rsidRPr="00000000" w14:paraId="000000ED">
            <w:pPr>
              <w:spacing w:after="80" w:before="80" w:line="280" w:lineRule="auto"/>
              <w:rPr/>
            </w:pPr>
            <w:r w:rsidDel="00000000" w:rsidR="00000000" w:rsidRPr="00000000">
              <w:rPr>
                <w:rFonts w:ascii="Calibri" w:cs="Calibri" w:eastAsia="Calibri" w:hAnsi="Calibri"/>
                <w:sz w:val="22"/>
                <w:szCs w:val="22"/>
                <w:rtl w:val="0"/>
              </w:rPr>
              <w:t xml:space="preserve">Vous êtes jeunes mais bien formés. Voici trois conseils que mes vingt années de criminalité financière m'ont enseignés :</w:t>
            </w:r>
            <w:r w:rsidDel="00000000" w:rsidR="00000000" w:rsidRPr="00000000">
              <w:rPr>
                <w:rtl w:val="0"/>
              </w:rPr>
            </w:r>
          </w:p>
          <w:p w:rsidR="00000000" w:rsidDel="00000000" w:rsidP="00000000" w:rsidRDefault="00000000" w:rsidRPr="00000000" w14:paraId="000000EE">
            <w:pPr>
              <w:spacing w:after="80" w:before="80" w:line="280" w:lineRule="auto"/>
              <w:rPr/>
            </w:pPr>
            <w:r w:rsidDel="00000000" w:rsidR="00000000" w:rsidRPr="00000000">
              <w:rPr>
                <w:rtl w:val="0"/>
              </w:rPr>
            </w:r>
          </w:p>
          <w:p w:rsidR="00000000" w:rsidDel="00000000" w:rsidP="00000000" w:rsidRDefault="00000000" w:rsidRPr="00000000" w14:paraId="000000EF">
            <w:pPr>
              <w:spacing w:after="80" w:before="80" w:line="280" w:lineRule="auto"/>
              <w:rPr/>
            </w:pPr>
            <w:r w:rsidDel="00000000" w:rsidR="00000000" w:rsidRPr="00000000">
              <w:rPr>
                <w:rFonts w:ascii="Calibri" w:cs="Calibri" w:eastAsia="Calibri" w:hAnsi="Calibri"/>
                <w:sz w:val="22"/>
                <w:szCs w:val="22"/>
                <w:rtl w:val="0"/>
              </w:rPr>
              <w:t xml:space="preserve">1. La culpabilité ne se lit pas dans une seule variable. Les vrais escrocs savent dissimuler. Cherchez les corrélations entre plusieurs anomalies, pas une seule.</w:t>
            </w:r>
            <w:r w:rsidDel="00000000" w:rsidR="00000000" w:rsidRPr="00000000">
              <w:rPr>
                <w:rtl w:val="0"/>
              </w:rPr>
            </w:r>
          </w:p>
          <w:p w:rsidR="00000000" w:rsidDel="00000000" w:rsidP="00000000" w:rsidRDefault="00000000" w:rsidRPr="00000000" w14:paraId="000000F0">
            <w:pPr>
              <w:spacing w:after="80" w:before="80" w:line="280" w:lineRule="auto"/>
              <w:rPr/>
            </w:pPr>
            <w:r w:rsidDel="00000000" w:rsidR="00000000" w:rsidRPr="00000000">
              <w:rPr>
                <w:rtl w:val="0"/>
              </w:rPr>
            </w:r>
          </w:p>
          <w:p w:rsidR="00000000" w:rsidDel="00000000" w:rsidP="00000000" w:rsidRDefault="00000000" w:rsidRPr="00000000" w14:paraId="000000F1">
            <w:pPr>
              <w:spacing w:after="80" w:before="80" w:line="280" w:lineRule="auto"/>
              <w:rPr/>
            </w:pPr>
            <w:r w:rsidDel="00000000" w:rsidR="00000000" w:rsidRPr="00000000">
              <w:rPr>
                <w:rFonts w:ascii="Calibri" w:cs="Calibri" w:eastAsia="Calibri" w:hAnsi="Calibri"/>
                <w:sz w:val="22"/>
                <w:szCs w:val="22"/>
                <w:rtl w:val="0"/>
              </w:rPr>
              <w:t xml:space="preserve">2. Méfiez-vous des suspects « évidents ». Plus ils ont l'air coupables, plus c'est suspect : soit ils sont vraiment maladroits, soit on vous tend un piège. Faites confiance aux chiffres, pas à l'instinct.</w:t>
            </w:r>
            <w:r w:rsidDel="00000000" w:rsidR="00000000" w:rsidRPr="00000000">
              <w:rPr>
                <w:rtl w:val="0"/>
              </w:rPr>
            </w:r>
          </w:p>
          <w:p w:rsidR="00000000" w:rsidDel="00000000" w:rsidP="00000000" w:rsidRDefault="00000000" w:rsidRPr="00000000" w14:paraId="000000F2">
            <w:pPr>
              <w:spacing w:after="80" w:before="80" w:line="280" w:lineRule="auto"/>
              <w:rPr/>
            </w:pPr>
            <w:r w:rsidDel="00000000" w:rsidR="00000000" w:rsidRPr="00000000">
              <w:rPr>
                <w:rtl w:val="0"/>
              </w:rPr>
            </w:r>
          </w:p>
          <w:p w:rsidR="00000000" w:rsidDel="00000000" w:rsidP="00000000" w:rsidRDefault="00000000" w:rsidRPr="00000000" w14:paraId="000000F3">
            <w:pPr>
              <w:spacing w:after="80" w:before="80" w:line="280" w:lineRule="auto"/>
              <w:rPr/>
            </w:pPr>
            <w:r w:rsidDel="00000000" w:rsidR="00000000" w:rsidRPr="00000000">
              <w:rPr>
                <w:rFonts w:ascii="Calibri" w:cs="Calibri" w:eastAsia="Calibri" w:hAnsi="Calibri"/>
                <w:sz w:val="22"/>
                <w:szCs w:val="22"/>
                <w:rtl w:val="0"/>
              </w:rPr>
              <w:t xml:space="preserve">3. La douleur n'est pas la culpabilité. Une personne en deuil aura un BPM élevé pendant un interrogatoire, et c'est normal. Ne confondez pas significativité statistique et taille d'effet : posez-vous toujours la question de l'amplitude de la différence.</w:t>
            </w:r>
            <w:r w:rsidDel="00000000" w:rsidR="00000000" w:rsidRPr="00000000">
              <w:rPr>
                <w:rtl w:val="0"/>
              </w:rPr>
            </w:r>
          </w:p>
          <w:p w:rsidR="00000000" w:rsidDel="00000000" w:rsidP="00000000" w:rsidRDefault="00000000" w:rsidRPr="00000000" w14:paraId="000000F4">
            <w:pPr>
              <w:spacing w:after="80" w:before="80" w:line="280" w:lineRule="auto"/>
              <w:rPr/>
            </w:pPr>
            <w:r w:rsidDel="00000000" w:rsidR="00000000" w:rsidRPr="00000000">
              <w:rPr>
                <w:rtl w:val="0"/>
              </w:rPr>
            </w:r>
          </w:p>
          <w:p w:rsidR="00000000" w:rsidDel="00000000" w:rsidP="00000000" w:rsidRDefault="00000000" w:rsidRPr="00000000" w14:paraId="000000F5">
            <w:pPr>
              <w:spacing w:after="80" w:before="80" w:line="280" w:lineRule="auto"/>
              <w:rPr/>
            </w:pPr>
            <w:r w:rsidDel="00000000" w:rsidR="00000000" w:rsidRPr="00000000">
              <w:rPr>
                <w:rFonts w:ascii="Calibri" w:cs="Calibri" w:eastAsia="Calibri" w:hAnsi="Calibri"/>
                <w:sz w:val="22"/>
                <w:szCs w:val="22"/>
                <w:rtl w:val="0"/>
              </w:rPr>
              <w:t xml:space="preserve">Bonne chasse. Et rappelez-vous : on ne convainc pas un juge avec des graphiques jolis. On le convainc avec des p-values rigoureuses et un raisonnement qui tient.</w:t>
            </w:r>
            <w:r w:rsidDel="00000000" w:rsidR="00000000" w:rsidRPr="00000000">
              <w:rPr>
                <w:rtl w:val="0"/>
              </w:rPr>
            </w:r>
          </w:p>
          <w:p w:rsidR="00000000" w:rsidDel="00000000" w:rsidP="00000000" w:rsidRDefault="00000000" w:rsidRPr="00000000" w14:paraId="000000F6">
            <w:pPr>
              <w:spacing w:after="80" w:before="80" w:line="280" w:lineRule="auto"/>
              <w:rPr/>
            </w:pPr>
            <w:r w:rsidDel="00000000" w:rsidR="00000000" w:rsidRPr="00000000">
              <w:rPr>
                <w:rtl w:val="0"/>
              </w:rPr>
            </w:r>
          </w:p>
          <w:p w:rsidR="00000000" w:rsidDel="00000000" w:rsidP="00000000" w:rsidRDefault="00000000" w:rsidRPr="00000000" w14:paraId="000000F7">
            <w:pPr>
              <w:spacing w:after="80" w:before="80" w:line="280" w:lineRule="auto"/>
              <w:rPr/>
            </w:pPr>
            <w:r w:rsidDel="00000000" w:rsidR="00000000" w:rsidRPr="00000000">
              <w:rPr>
                <w:rFonts w:ascii="Calibri" w:cs="Calibri" w:eastAsia="Calibri" w:hAnsi="Calibri"/>
                <w:sz w:val="22"/>
                <w:szCs w:val="22"/>
                <w:rtl w:val="0"/>
              </w:rPr>
              <w:t xml:space="preserve">Commandant Nguyen</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00" w:before="400" w:lineRule="auto"/>
        <w:jc w:val="center"/>
        <w:rPr/>
      </w:pPr>
      <w:r w:rsidDel="00000000" w:rsidR="00000000" w:rsidRPr="00000000">
        <w:rPr>
          <w:rFonts w:ascii="Cambria" w:cs="Cambria" w:eastAsia="Cambria" w:hAnsi="Cambria"/>
          <w:b w:val="1"/>
          <w:bCs w:val="1"/>
          <w:color w:val="991b1b"/>
          <w:sz w:val="28"/>
          <w:szCs w:val="28"/>
          <w:rtl w:val="0"/>
        </w:rPr>
        <w:t xml:space="preserve">─────────  À VOUS DE JOUER  ─────────</w:t>
      </w:r>
      <w:r w:rsidDel="00000000" w:rsidR="00000000" w:rsidRPr="00000000">
        <w:rPr>
          <w:rtl w:val="0"/>
        </w:rPr>
      </w:r>
    </w:p>
    <w:p w:rsidR="00000000" w:rsidDel="00000000" w:rsidP="00000000" w:rsidRDefault="00000000" w:rsidRPr="00000000" w14:paraId="000000FB">
      <w:pPr>
        <w:spacing w:after="100" w:lineRule="auto"/>
        <w:jc w:val="center"/>
        <w:rPr/>
      </w:pPr>
      <w:r w:rsidDel="00000000" w:rsidR="00000000" w:rsidRPr="00000000">
        <w:rPr>
          <w:rFonts w:ascii="Calibri" w:cs="Calibri" w:eastAsia="Calibri" w:hAnsi="Calibri"/>
          <w:i w:val="1"/>
          <w:iCs w:val="1"/>
          <w:sz w:val="22"/>
          <w:szCs w:val="22"/>
          <w:rtl w:val="0"/>
        </w:rPr>
        <w:t xml:space="preserve">Le bureau de Marc Lefèvre est scellé.</w:t>
      </w:r>
      <w:r w:rsidDel="00000000" w:rsidR="00000000" w:rsidRPr="00000000">
        <w:rPr>
          <w:rtl w:val="0"/>
        </w:rPr>
      </w:r>
    </w:p>
    <w:p w:rsidR="00000000" w:rsidDel="00000000" w:rsidP="00000000" w:rsidRDefault="00000000" w:rsidRPr="00000000" w14:paraId="000000FC">
      <w:pPr>
        <w:spacing w:after="10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Trois chiffres vous séparent de la vérité.</w:t>
      </w:r>
    </w:p>
    <w:p w:rsidR="00000000" w:rsidDel="00000000" w:rsidP="00000000" w:rsidRDefault="00000000" w:rsidRPr="00000000" w14:paraId="000000FD">
      <w:pPr>
        <w:spacing w:after="100" w:lineRule="auto"/>
        <w:jc w:val="center"/>
        <w:rPr>
          <w:i w:val="1"/>
          <w:iCs w:val="1"/>
        </w:rPr>
      </w:pPr>
      <w:r w:rsidDel="00000000" w:rsidR="00000000" w:rsidRPr="00000000">
        <w:rPr>
          <w:rtl w:val="0"/>
        </w:rPr>
      </w:r>
    </w:p>
    <w:p w:rsidR="00000000" w:rsidDel="00000000" w:rsidP="00000000" w:rsidRDefault="00000000" w:rsidRPr="00000000" w14:paraId="000000FE">
      <w:pPr>
        <w:spacing w:after="100" w:lineRule="auto"/>
        <w:jc w:val="center"/>
        <w:rPr>
          <w:i w:val="1"/>
          <w:iCs w:val="1"/>
        </w:rPr>
      </w:pPr>
      <w:r w:rsidDel="00000000" w:rsidR="00000000" w:rsidRPr="00000000">
        <w:rPr>
          <w:rtl w:val="0"/>
        </w:rPr>
      </w:r>
    </w:p>
    <w:p w:rsidR="00000000" w:rsidDel="00000000" w:rsidP="00000000" w:rsidRDefault="00000000" w:rsidRPr="00000000" w14:paraId="000000FF">
      <w:pPr>
        <w:spacing w:after="100" w:lineRule="auto"/>
        <w:jc w:val="center"/>
        <w:rPr>
          <w:i w:val="1"/>
          <w:iCs w:val="1"/>
        </w:rPr>
      </w:pPr>
      <w:r w:rsidDel="00000000" w:rsidR="00000000" w:rsidRPr="00000000">
        <w:rPr>
          <w:i w:val="1"/>
          <w:iCs w:val="1"/>
          <w:rtl w:val="0"/>
        </w:rPr>
        <w:t xml:space="preserve">Annexe:</w:t>
      </w:r>
    </w:p>
    <w:p w:rsidR="00000000" w:rsidDel="00000000" w:rsidP="00000000" w:rsidRDefault="00000000" w:rsidRPr="00000000" w14:paraId="00000100">
      <w:pPr>
        <w:spacing w:after="100" w:lineRule="auto"/>
        <w:jc w:val="center"/>
        <w:rPr>
          <w:i w:val="1"/>
          <w:iCs w:val="1"/>
        </w:rPr>
      </w:pPr>
      <w:r w:rsidDel="00000000" w:rsidR="00000000" w:rsidRPr="00000000">
        <w:rPr>
          <w:i w:val="1"/>
          <w:iCs w:val="1"/>
          <w:rtl w:val="0"/>
        </w:rPr>
        <w:t xml:space="preserve">clef api groq : 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</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pPr>
    <w:r w:rsidDel="00000000" w:rsidR="00000000" w:rsidRPr="00000000">
      <w:rPr>
        <w:rFonts w:ascii="Calibri" w:cs="Calibri" w:eastAsia="Calibri" w:hAnsi="Calibri"/>
        <w:color w:val="6b7280"/>
        <w:sz w:val="18"/>
        <w:szCs w:val="18"/>
        <w:rtl w:val="0"/>
      </w:rPr>
      <w:t xml:space="preserve">page </w:t>
    </w:r>
    <w:r w:rsidDel="00000000" w:rsidR="00000000" w:rsidRPr="00000000">
      <w:rPr>
        <w:rFonts w:ascii="Calibri" w:cs="Calibri" w:eastAsia="Calibri" w:hAnsi="Calibri"/>
        <w:color w:val="6b728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b7280"/>
        <w:sz w:val="18"/>
        <w:szCs w:val="18"/>
        <w:rtl w:val="0"/>
      </w:rPr>
      <w:t xml:space="preserve"> / </w:t>
    </w:r>
    <w:r w:rsidDel="00000000" w:rsidR="00000000" w:rsidRPr="00000000">
      <w:rPr>
        <w:rFonts w:ascii="Calibri" w:cs="Calibri" w:eastAsia="Calibri" w:hAnsi="Calibri"/>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pPr>
    <w:r w:rsidDel="00000000" w:rsidR="00000000" w:rsidRPr="00000000">
      <w:rPr>
        <w:rFonts w:ascii="Calibri" w:cs="Calibri" w:eastAsia="Calibri" w:hAnsi="Calibri"/>
        <w:b w:val="1"/>
        <w:bCs w:val="1"/>
        <w:color w:val="991b1b"/>
        <w:sz w:val="16"/>
        <w:szCs w:val="16"/>
        <w:rtl w:val="0"/>
      </w:rPr>
      <w:t xml:space="preserve">DOSSIER D'ENQUÊTE / MERCIER &amp; ASSOCIÉS / 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mbria" w:cs="Cambria" w:eastAsia="Cambria" w:hAnsi="Cambria"/>
      <w:b w:val="1"/>
      <w:bCs w:val="1"/>
      <w:i w:val="0"/>
      <w:iCs w:val="0"/>
      <w:smallCaps w:val="0"/>
      <w:strike w:val="0"/>
      <w:color w:val="1f29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mbria" w:cs="Cambria" w:eastAsia="Cambria" w:hAnsi="Cambria"/>
      <w:b w:val="1"/>
      <w:bCs w:val="1"/>
      <w:i w:val="0"/>
      <w:iCs w:val="0"/>
      <w:smallCaps w:val="0"/>
      <w:strike w:val="0"/>
      <w:color w:val="37415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mbria" w:cs="Cambria" w:eastAsia="Cambria" w:hAnsi="Cambria"/>
      <w:b w:val="1"/>
      <w:bCs w:val="1"/>
      <w:i w:val="0"/>
      <w:iCs w:val="0"/>
      <w:smallCaps w:val="0"/>
      <w:strike w:val="0"/>
      <w:color w:val="4b556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SgGo1GhkgGu2NArJRYmhaYd/jQ==">CgMxLjA4AHIhMXY0OGZKQUZ1bWVmZXNvVDNrd3dyRVV5b0pUa3hWNW51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