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DEF-2026-008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Empresa — Navegación y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DEF-2026-008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Portal Empresa / Formularios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Baja (Heurística de Navegación)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P3 (Baja)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Usabilidad / Factores Humanos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los formularios secundarios de la empresa (creación de nuevo establecimiento y registro de solicitud BPM), no existía un botón visible de retorno hacia la pantalla principal de Mi Empresa (/empresa), forzando al usuario a utilizar el botón de retroceso del navegador con riesgo de pérdida de contexto.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a /empresa/establecimientos/nuevo o a /empresa/solicitud/nueva.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Observar la cabecera y el pie del formulario.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la ausencia de controles para cancelar o regresar al panel de empresa.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Ausencia de botones explícitos 'Volver a Mi Empresa'.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Botón superior con ícono de retroceso y botón secundario en el pie del formulario.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Falta de inclusión de botones de navegación estándar en las barras de acciones secundarias.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(FormularioEstablecimiento.tsx): </w:t>
      </w:r>
      <w:r>
        <w:rPr>
          <w:sz w:val="18"/>
        </w:rPr>
        <w:t>Inclusión de botones de navegación superior e inferior dirigidos a /empresa.</w:t>
      </w:r>
    </w:p>
    <w:p>
      <w:pPr>
        <w:spacing w:after="60"/>
        <w:ind w:left="360"/>
      </w:pPr>
      <w:r>
        <w:rPr>
          <w:b/>
          <w:sz w:val="18"/>
        </w:rPr>
        <w:t xml:space="preserve">Frontend (FormularioSolicitud.tsx): </w:t>
      </w:r>
      <w:r>
        <w:rPr>
          <w:sz w:val="18"/>
        </w:rPr>
        <w:t>Inclusión de botones de navegación con redirección segura.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rutas y componentes 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